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7" w:rsidRPr="0035444A" w:rsidRDefault="00793B87" w:rsidP="0097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793B87" w:rsidRPr="0035444A" w:rsidRDefault="00793B87" w:rsidP="0097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793B87" w:rsidRPr="0035444A" w:rsidRDefault="00793B87" w:rsidP="0097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87" w:rsidRPr="0035444A" w:rsidRDefault="00793B87" w:rsidP="0097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територіальна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виборча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4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444A">
        <w:rPr>
          <w:rFonts w:ascii="Times New Roman" w:hAnsi="Times New Roman" w:cs="Times New Roman"/>
          <w:sz w:val="28"/>
          <w:szCs w:val="28"/>
        </w:rPr>
        <w:t>ія</w:t>
      </w:r>
      <w:proofErr w:type="spellEnd"/>
    </w:p>
    <w:p w:rsidR="00793B87" w:rsidRPr="0035444A" w:rsidRDefault="00793B87" w:rsidP="0097051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793B87" w:rsidRPr="00970515" w:rsidRDefault="00793B87" w:rsidP="009705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87" w:rsidRPr="0035444A" w:rsidRDefault="00793B87" w:rsidP="0097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4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444A">
        <w:rPr>
          <w:rFonts w:ascii="Times New Roman" w:hAnsi="Times New Roman" w:cs="Times New Roman"/>
          <w:b/>
          <w:sz w:val="28"/>
          <w:szCs w:val="28"/>
        </w:rPr>
        <w:t xml:space="preserve"> О С Т А Н О В А</w:t>
      </w:r>
    </w:p>
    <w:p w:rsidR="00793B87" w:rsidRPr="0035444A" w:rsidRDefault="00793B87" w:rsidP="0097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544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444A">
        <w:rPr>
          <w:rFonts w:ascii="Times New Roman" w:hAnsi="Times New Roman" w:cs="Times New Roman"/>
          <w:sz w:val="28"/>
          <w:szCs w:val="28"/>
        </w:rPr>
        <w:t>ена</w:t>
      </w:r>
    </w:p>
    <w:p w:rsidR="00793B87" w:rsidRPr="00970515" w:rsidRDefault="00793B87" w:rsidP="009705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87" w:rsidRDefault="00793B87" w:rsidP="009705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35444A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3544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35444A">
        <w:rPr>
          <w:rFonts w:ascii="Times New Roman" w:hAnsi="Times New Roman" w:cs="Times New Roman"/>
          <w:sz w:val="28"/>
          <w:szCs w:val="28"/>
        </w:rPr>
        <w:tab/>
      </w:r>
      <w:r w:rsidRPr="00354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70515" w:rsidRDefault="00970515" w:rsidP="009705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87" w:rsidRPr="00970515" w:rsidRDefault="00970515" w:rsidP="00970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515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кандидата на посаду Менського міського голови</w:t>
      </w:r>
    </w:p>
    <w:p w:rsidR="00970515" w:rsidRDefault="00970515" w:rsidP="009705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515" w:rsidRPr="00970515" w:rsidRDefault="00970515" w:rsidP="009705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територіальна виборча комісія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 розглянувши документи, що надійшли 12 листопада 2020 року від Примакова Геннадія Анатолійовича, про реєстрацію на посаду Менського міського голови, та відповідно ст. 283 Виборчого кодексу України, Постанови </w:t>
      </w:r>
      <w:r w:rsidRPr="00970515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70515">
        <w:rPr>
          <w:rFonts w:ascii="Times New Roman" w:hAnsi="Times New Roman" w:cs="Times New Roman"/>
          <w:sz w:val="28"/>
          <w:szCs w:val="28"/>
          <w:lang w:val="uk-UA"/>
        </w:rPr>
        <w:t>ї виборчої комісії 28 жовтня 2020 року № 433 «</w:t>
      </w:r>
      <w:hyperlink r:id="rId5" w:history="1">
        <w:r w:rsidRPr="00970515">
          <w:rPr>
            <w:rFonts w:ascii="Times New Roman" w:hAnsi="Times New Roman" w:cs="Times New Roman"/>
            <w:sz w:val="28"/>
            <w:szCs w:val="28"/>
            <w:lang w:val="uk-UA"/>
          </w:rPr>
          <w:t>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», Постановою Менської міської ради від 01 листопада 2020 року №55 «Про визнання міського голови обраним» </w:t>
      </w:r>
      <w:r w:rsidRPr="00970515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70515" w:rsidRPr="00970515" w:rsidRDefault="00970515" w:rsidP="009705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70515" w:rsidRDefault="00970515" w:rsidP="00970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Примакова Геннадія Анатолійовича, 08.02.1976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безпартійний, Менський міський голова Менської міської ради,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Чернігівської обласної політичної організації політичної партії «Рідний Дім» на посаду Менського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області.</w:t>
      </w:r>
    </w:p>
    <w:p w:rsidR="00970515" w:rsidRDefault="00970515" w:rsidP="00970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постанови надати Примакову Геннадію Анатолійовичу та Чернігівській обласній політичній організації політичної партії «Рідний Дім».</w:t>
      </w:r>
    </w:p>
    <w:p w:rsidR="00970515" w:rsidRPr="00970515" w:rsidRDefault="00970515" w:rsidP="00970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Дану</w:t>
      </w:r>
      <w:r w:rsidRPr="0097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 w:rsidRPr="0097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 w:rsidRPr="0097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</w:t>
      </w:r>
      <w:proofErr w:type="spellStart"/>
      <w:r w:rsidRPr="0097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97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Менської 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70515" w:rsidRDefault="00970515" w:rsidP="00970515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705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Голова </w:t>
      </w:r>
      <w:r w:rsidRPr="00970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Менської </w:t>
      </w:r>
      <w:r w:rsidRPr="009705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територіальної </w:t>
      </w: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70515">
        <w:rPr>
          <w:rFonts w:ascii="Times New Roman" w:hAnsi="Times New Roman" w:cs="Times New Roman"/>
          <w:b/>
          <w:sz w:val="26"/>
          <w:szCs w:val="26"/>
          <w:lang w:val="uk-UA"/>
        </w:rPr>
        <w:t>виборчої комісії</w:t>
      </w:r>
      <w:r w:rsidR="00C8513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970515">
        <w:rPr>
          <w:rFonts w:ascii="Times New Roman" w:hAnsi="Times New Roman" w:cs="Times New Roman"/>
          <w:b/>
          <w:sz w:val="26"/>
          <w:szCs w:val="26"/>
        </w:rPr>
        <w:t>Корюківського</w:t>
      </w:r>
      <w:proofErr w:type="spellEnd"/>
      <w:r w:rsidRPr="00970515">
        <w:rPr>
          <w:rFonts w:ascii="Times New Roman" w:hAnsi="Times New Roman" w:cs="Times New Roman"/>
          <w:b/>
          <w:sz w:val="26"/>
          <w:szCs w:val="26"/>
        </w:rPr>
        <w:t xml:space="preserve"> району  </w:t>
      </w: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0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Чернігівської</w:t>
      </w:r>
      <w:proofErr w:type="spellEnd"/>
      <w:r w:rsidRPr="00970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70515">
        <w:rPr>
          <w:rFonts w:ascii="Times New Roman" w:hAnsi="Times New Roman" w:cs="Times New Roman"/>
          <w:b/>
          <w:sz w:val="26"/>
          <w:szCs w:val="26"/>
        </w:rPr>
        <w:t>області</w:t>
      </w:r>
      <w:proofErr w:type="spellEnd"/>
      <w:r w:rsidRPr="009705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Є. Бойко </w:t>
      </w: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705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Секретар </w:t>
      </w:r>
      <w:r w:rsidRPr="00970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Менської </w:t>
      </w:r>
      <w:r w:rsidRPr="009705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територіальної </w:t>
      </w: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70515">
        <w:rPr>
          <w:rFonts w:ascii="Times New Roman" w:hAnsi="Times New Roman" w:cs="Times New Roman"/>
          <w:b/>
          <w:sz w:val="26"/>
          <w:szCs w:val="26"/>
          <w:lang w:val="uk-UA"/>
        </w:rPr>
        <w:t>виборчої комісії</w:t>
      </w:r>
      <w:r w:rsidR="00C8513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970515">
        <w:rPr>
          <w:rFonts w:ascii="Times New Roman" w:hAnsi="Times New Roman" w:cs="Times New Roman"/>
          <w:b/>
          <w:sz w:val="26"/>
          <w:szCs w:val="26"/>
        </w:rPr>
        <w:t>Корюківського</w:t>
      </w:r>
      <w:proofErr w:type="spellEnd"/>
      <w:r w:rsidRPr="00970515">
        <w:rPr>
          <w:rFonts w:ascii="Times New Roman" w:hAnsi="Times New Roman" w:cs="Times New Roman"/>
          <w:b/>
          <w:sz w:val="26"/>
          <w:szCs w:val="26"/>
        </w:rPr>
        <w:t xml:space="preserve">  району  </w:t>
      </w:r>
    </w:p>
    <w:p w:rsidR="00970515" w:rsidRPr="00970515" w:rsidRDefault="00970515" w:rsidP="009705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0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Чернігівської</w:t>
      </w:r>
      <w:proofErr w:type="spellEnd"/>
      <w:r w:rsidRPr="00970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70515">
        <w:rPr>
          <w:rFonts w:ascii="Times New Roman" w:hAnsi="Times New Roman" w:cs="Times New Roman"/>
          <w:b/>
          <w:sz w:val="26"/>
          <w:szCs w:val="26"/>
        </w:rPr>
        <w:t>області</w:t>
      </w:r>
      <w:proofErr w:type="spellEnd"/>
      <w:r w:rsidRPr="009705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Н. Сокол</w:t>
      </w:r>
    </w:p>
    <w:sectPr w:rsidR="00970515" w:rsidRPr="0097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64"/>
    <w:multiLevelType w:val="hybridMultilevel"/>
    <w:tmpl w:val="BCF205AA"/>
    <w:lvl w:ilvl="0" w:tplc="19D2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87"/>
    <w:rsid w:val="00793B87"/>
    <w:rsid w:val="00970515"/>
    <w:rsid w:val="00C8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05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t.cvk.gov.ua/acts/pro-roz-yasnennya-shhodo-poryadku-reiestratsii-obranih-deputativ-verhovnoi-radi-avtonomnoi-respubliki-krim-oblasnih-rayonnih-miskih-rayonnih-u-misti-silskih-selishhnih-rad-silskih-selishhnih-misk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2020-11-16T13:57:00Z</cp:lastPrinted>
  <dcterms:created xsi:type="dcterms:W3CDTF">2020-11-16T12:54:00Z</dcterms:created>
  <dcterms:modified xsi:type="dcterms:W3CDTF">2020-11-16T13:59:00Z</dcterms:modified>
</cp:coreProperties>
</file>