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1024"/>
        <w:pBdr/>
        <w:spacing w:after="11" w:afterAutospacing="0" w:before="11" w:beforeAutospacing="0"/>
        <w:ind/>
        <w:jc w:val="center"/>
        <w:rPr/>
      </w:pPr>
      <w:r>
        <w:t xml:space="preserve"> </w:t>
      </w:r>
      <w:r/>
    </w:p>
    <w:p>
      <w:pPr>
        <w:pStyle w:val="849"/>
        <w:widowControl w:val="false"/>
        <w:pBdr/>
        <w:spacing/>
        <w:ind w:firstLine="0"/>
        <w:jc w:val="center"/>
        <w:rPr>
          <w:b/>
          <w:szCs w:val="28"/>
        </w:rPr>
      </w:pPr>
      <w:r>
        <w:rPr>
          <w:b/>
          <w:szCs w:val="28"/>
          <w:lang w:eastAsia="hi-IN" w:bidi="hi-IN"/>
        </w:rPr>
        <w:t xml:space="preserve">МЕНСЬКА МІСЬКА РАДА</w:t>
      </w:r>
      <w:r>
        <w:rPr>
          <w:b/>
          <w:szCs w:val="28"/>
        </w:rPr>
      </w:r>
      <w:r>
        <w:rPr>
          <w:b/>
          <w:szCs w:val="28"/>
        </w:rPr>
      </w:r>
    </w:p>
    <w:p>
      <w:pPr>
        <w:pStyle w:val="849"/>
        <w:widowControl w:val="false"/>
        <w:pBdr/>
        <w:spacing/>
        <w:ind w:firstLine="0"/>
        <w:jc w:val="center"/>
        <w:rPr>
          <w:b/>
          <w:sz w:val="16"/>
          <w:szCs w:val="28"/>
        </w:rPr>
      </w:pPr>
      <w:r>
        <w:rPr>
          <w:b/>
          <w:sz w:val="16"/>
          <w:szCs w:val="28"/>
        </w:rPr>
      </w:r>
      <w:r>
        <w:rPr>
          <w:b/>
          <w:sz w:val="16"/>
          <w:szCs w:val="28"/>
        </w:rPr>
      </w:r>
      <w:r>
        <w:rPr>
          <w:b/>
          <w:sz w:val="16"/>
          <w:szCs w:val="28"/>
        </w:rPr>
      </w:r>
    </w:p>
    <w:p>
      <w:pPr>
        <w:pStyle w:val="849"/>
        <w:widowControl w:val="false"/>
        <w:pBdr/>
        <w:spacing/>
        <w:ind w:firstLine="0"/>
        <w:jc w:val="center"/>
        <w:rPr>
          <w:b/>
          <w:szCs w:val="28"/>
        </w:rPr>
      </w:pPr>
      <w:r>
        <w:rPr>
          <w:b/>
          <w:szCs w:val="28"/>
          <w:lang w:eastAsia="hi-IN" w:bidi="hi-IN"/>
        </w:rPr>
        <w:t xml:space="preserve">ВИКОНАВЧИЙ КОМІТЕТ</w:t>
      </w:r>
      <w:r>
        <w:rPr>
          <w:b/>
          <w:szCs w:val="28"/>
        </w:rPr>
      </w:r>
      <w:r>
        <w:rPr>
          <w:b/>
          <w:szCs w:val="28"/>
        </w:rPr>
      </w:r>
    </w:p>
    <w:p>
      <w:pPr>
        <w:pStyle w:val="849"/>
        <w:widowControl w:val="false"/>
        <w:pBdr/>
        <w:spacing/>
        <w:ind w:firstLine="0"/>
        <w:jc w:val="center"/>
        <w:rPr>
          <w:b/>
          <w:szCs w:val="28"/>
          <w:lang w:eastAsia="hi-IN" w:bidi="hi-IN"/>
        </w:rPr>
      </w:pPr>
      <w:r>
        <w:rPr>
          <w:b/>
          <w:szCs w:val="28"/>
          <w:lang w:eastAsia="hi-IN" w:bidi="hi-IN"/>
        </w:rPr>
        <w:t xml:space="preserve"> </w:t>
      </w:r>
      <w:r>
        <w:rPr>
          <w:b/>
          <w:szCs w:val="28"/>
          <w:lang w:eastAsia="hi-IN" w:bidi="hi-IN"/>
        </w:rPr>
        <w:t xml:space="preserve">РІШЕННЯ</w:t>
      </w:r>
      <w:r>
        <w:rPr>
          <w:b/>
          <w:szCs w:val="28"/>
          <w:lang w:eastAsia="hi-IN" w:bidi="hi-IN"/>
        </w:rPr>
      </w:r>
      <w:r>
        <w:rPr>
          <w:b/>
          <w:szCs w:val="28"/>
          <w:lang w:eastAsia="hi-IN" w:bidi="hi-IN"/>
        </w:rPr>
      </w:r>
    </w:p>
    <w:p>
      <w:pPr>
        <w:pStyle w:val="849"/>
        <w:widowControl w:val="false"/>
        <w:pBdr/>
        <w:tabs>
          <w:tab w:val="left" w:leader="none" w:pos="4394"/>
          <w:tab w:val="left" w:leader="none" w:pos="7228"/>
        </w:tabs>
        <w:spacing/>
        <w:ind w:firstLine="0"/>
        <w:rPr>
          <w:b/>
          <w:szCs w:val="28"/>
          <w:lang w:val="ru-RU"/>
        </w:rPr>
      </w:pPr>
      <w:r>
        <w:rPr>
          <w:b/>
          <w:szCs w:val="28"/>
          <w:lang w:val="ru-RU"/>
        </w:rPr>
      </w:r>
      <w:r>
        <w:rPr>
          <w:b/>
          <w:szCs w:val="28"/>
          <w:lang w:val="ru-RU"/>
        </w:rPr>
      </w:r>
      <w:r>
        <w:rPr>
          <w:b/>
          <w:szCs w:val="28"/>
          <w:lang w:val="ru-RU"/>
        </w:rPr>
      </w:r>
    </w:p>
    <w:p>
      <w:pPr>
        <w:pStyle w:val="849"/>
        <w:widowControl w:val="false"/>
        <w:pBdr/>
        <w:tabs>
          <w:tab w:val="left" w:leader="none" w:pos="4394"/>
          <w:tab w:val="left" w:leader="none" w:pos="4536"/>
          <w:tab w:val="left" w:leader="none" w:pos="7228"/>
          <w:tab w:val="left" w:leader="none" w:pos="7371"/>
        </w:tabs>
        <w:spacing/>
        <w:ind w:firstLine="0"/>
        <w:rPr>
          <w:szCs w:val="28"/>
        </w:rPr>
      </w:pPr>
      <w:r>
        <w:rPr>
          <w:szCs w:val="28"/>
          <w:lang w:val="ru-RU"/>
        </w:rPr>
        <w:t xml:space="preserve">27</w:t>
      </w:r>
      <w:r>
        <w:rPr>
          <w:szCs w:val="28"/>
          <w:lang w:val="ru-RU"/>
        </w:rPr>
        <w:t xml:space="preserve"> </w:t>
      </w:r>
      <w:r>
        <w:rPr>
          <w:szCs w:val="28"/>
          <w:lang w:eastAsia="hi-IN" w:bidi="hi-IN"/>
        </w:rPr>
        <w:t xml:space="preserve">серп</w:t>
      </w:r>
      <w:r>
        <w:rPr>
          <w:szCs w:val="28"/>
          <w:lang w:eastAsia="hi-IN" w:bidi="hi-IN"/>
        </w:rPr>
        <w:t xml:space="preserve">ня 2026 року         </w:t>
      </w:r>
      <w:r>
        <w:rPr>
          <w:szCs w:val="28"/>
          <w:lang w:eastAsia="hi-IN" w:bidi="hi-IN"/>
        </w:rPr>
        <w:t xml:space="preserve">                        м. Мена</w:t>
      </w:r>
      <w:r>
        <w:rPr>
          <w:szCs w:val="28"/>
          <w:lang w:eastAsia="hi-IN" w:bidi="hi-IN"/>
        </w:rPr>
        <w:tab/>
        <w:t xml:space="preserve">  № 176</w:t>
      </w:r>
      <w:r>
        <w:rPr>
          <w:szCs w:val="28"/>
        </w:rPr>
      </w:r>
      <w:r>
        <w:rPr>
          <w:szCs w:val="28"/>
        </w:rPr>
      </w:r>
    </w:p>
    <w:p>
      <w:pPr>
        <w:pStyle w:val="849"/>
        <w:widowControl w:val="false"/>
        <w:pBdr/>
        <w:tabs>
          <w:tab w:val="left" w:leader="none" w:pos="4394"/>
          <w:tab w:val="left" w:leader="none" w:pos="4536"/>
          <w:tab w:val="left" w:leader="none" w:pos="7228"/>
          <w:tab w:val="left" w:leader="none" w:pos="7371"/>
        </w:tabs>
        <w:spacing/>
        <w:ind w:firstLine="0"/>
        <w:rPr>
          <w:b/>
          <w:sz w:val="24"/>
          <w:szCs w:val="24"/>
          <w:lang w:val="ru-RU" w:eastAsia="ru-RU"/>
        </w:rPr>
      </w:pPr>
      <w:r>
        <w:rPr>
          <w:b/>
          <w:sz w:val="24"/>
          <w:szCs w:val="24"/>
          <w:lang w:val="ru-RU" w:eastAsia="ru-RU"/>
        </w:rPr>
      </w:r>
      <w:r>
        <w:rPr>
          <w:b/>
          <w:sz w:val="24"/>
          <w:szCs w:val="24"/>
          <w:lang w:val="ru-RU" w:eastAsia="ru-RU"/>
        </w:rPr>
      </w:r>
      <w:r>
        <w:rPr>
          <w:b/>
          <w:sz w:val="24"/>
          <w:szCs w:val="24"/>
          <w:lang w:val="ru-RU" w:eastAsia="ru-RU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7367"/>
        </w:tabs>
        <w:spacing/>
        <w:ind w:right="5386"/>
        <w:jc w:val="both"/>
        <w:rPr>
          <w:rFonts w:ascii="Times New Roman" w:hAnsi="Times New Roman" w:eastAsia="Times New Roman"/>
          <w:b/>
          <w:color w:val="000000"/>
          <w:sz w:val="28"/>
          <w:lang w:val="uk-UA"/>
        </w:rPr>
      </w:pPr>
      <w:r>
        <w:rPr>
          <w:rFonts w:ascii="Times New Roman" w:hAnsi="Times New Roman" w:eastAsia="Times New Roman"/>
          <w:b/>
          <w:color w:val="000000"/>
          <w:sz w:val="28"/>
        </w:rPr>
        <w:t xml:space="preserve">Про </w:t>
      </w:r>
      <w:r>
        <w:rPr>
          <w:rFonts w:ascii="Times New Roman" w:hAnsi="Times New Roman" w:eastAsia="Times New Roman"/>
          <w:b/>
          <w:color w:val="000000"/>
          <w:sz w:val="28"/>
          <w:lang w:val="uk-UA"/>
        </w:rPr>
        <w:t xml:space="preserve">внесення змін до рішення виконавчого комітету Менської міської ради від 28 січня 2025 року № 17</w:t>
      </w:r>
      <w:r>
        <w:rPr>
          <w:rFonts w:ascii="Times New Roman" w:hAnsi="Times New Roman" w:eastAsia="Times New Roman"/>
          <w:b/>
          <w:color w:val="000000"/>
          <w:sz w:val="28"/>
          <w:lang w:val="uk-UA"/>
        </w:rPr>
      </w:r>
      <w:r>
        <w:rPr>
          <w:rFonts w:ascii="Times New Roman" w:hAnsi="Times New Roman" w:eastAsia="Times New Roman"/>
          <w:b/>
          <w:color w:val="000000"/>
          <w:sz w:val="28"/>
          <w:lang w:val="uk-UA"/>
        </w:rPr>
      </w:r>
    </w:p>
    <w:p>
      <w:pPr>
        <w:pStyle w:val="849"/>
        <w:pBdr/>
        <w:spacing/>
        <w:ind w:firstLine="0"/>
        <w:contextualSpacing w:val="true"/>
        <w:rPr>
          <w:b/>
          <w:color w:val="0d1216"/>
          <w:szCs w:val="28"/>
          <w:lang w:eastAsia="ru-RU"/>
        </w:rPr>
      </w:pPr>
      <w:r>
        <w:rPr>
          <w:b/>
          <w:color w:val="0d1216"/>
          <w:szCs w:val="28"/>
          <w:lang w:eastAsia="ru-RU"/>
        </w:rPr>
      </w:r>
      <w:r>
        <w:rPr>
          <w:b/>
          <w:color w:val="0d1216"/>
          <w:szCs w:val="28"/>
          <w:lang w:eastAsia="ru-RU"/>
        </w:rPr>
      </w:r>
      <w:r>
        <w:rPr>
          <w:b/>
          <w:color w:val="0d1216"/>
          <w:szCs w:val="28"/>
          <w:lang w:eastAsia="ru-RU"/>
        </w:rPr>
      </w:r>
    </w:p>
    <w:p>
      <w:pPr>
        <w:pBdr/>
        <w:spacing w:line="259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Style w:val="1029"/>
          <w:rFonts w:ascii="Times New Roman" w:hAnsi="Times New Roman"/>
          <w:i w:val="0"/>
          <w:iCs/>
          <w:sz w:val="28"/>
          <w:szCs w:val="28"/>
          <w:lang w:val="uk-UA"/>
        </w:rPr>
        <w:t xml:space="preserve">З метою запобігання, ліквідації надзвичайних ситуацій та небезпечних подій техногенного, природного, соціального і воєнного характеру та їх наслідків на території Менської міської територіальної громади, відпові</w:t>
      </w:r>
      <w:r>
        <w:rPr>
          <w:rStyle w:val="1029"/>
          <w:rFonts w:ascii="Times New Roman" w:hAnsi="Times New Roman"/>
          <w:i w:val="0"/>
          <w:iCs/>
          <w:sz w:val="28"/>
          <w:szCs w:val="28"/>
          <w:lang w:val="uk-UA"/>
        </w:rPr>
        <w:t xml:space="preserve">дно до Кодексу цивільного захисту України, Постанови Кабінету Міністрів України від 30.09.2015 року № 775 «Про затвердження Порядку створення та використання матеріальних резервів для запобігання і ліквідації наслідків надзвичайних ситуацій”, Програми розв</w:t>
      </w:r>
      <w:r>
        <w:rPr>
          <w:rStyle w:val="1029"/>
          <w:rFonts w:ascii="Times New Roman" w:hAnsi="Times New Roman"/>
          <w:i w:val="0"/>
          <w:iCs/>
          <w:sz w:val="28"/>
          <w:szCs w:val="28"/>
          <w:lang w:val="uk-UA"/>
        </w:rPr>
        <w:t xml:space="preserve">итку цивільного захисту Менської міської територіальної громади на 2025-2027 роки, затвердженої рішенням п’ятдесят шостої сесії Менської міської ради восьмого скликання від 19 грудня 2024 року № 742, керуючись підпунктом 7 пункту «а» частини першої статті </w:t>
      </w:r>
      <w:r>
        <w:rPr>
          <w:rFonts w:ascii="Times New Roman" w:hAnsi="Times New Roman"/>
          <w:sz w:val="28"/>
          <w:szCs w:val="28"/>
          <w:lang w:val="uk-UA"/>
        </w:rPr>
        <w:t xml:space="preserve">38 Закону України «Про місцеве самоврядування в Україні», </w:t>
      </w:r>
      <w:r>
        <w:rPr>
          <w:rFonts w:ascii="Times New Roman" w:hAnsi="Times New Roman" w:eastAsia="Lucida Sans Unicode"/>
          <w:sz w:val="28"/>
          <w:szCs w:val="28"/>
          <w:lang w:val="uk-UA" w:eastAsia="hi-IN" w:bidi="hi-IN"/>
        </w:rPr>
        <w:t xml:space="preserve">виконавчий комітет Менської міської ради </w:t>
      </w:r>
      <w:r>
        <w:rPr>
          <w:rFonts w:ascii="Times New Roman" w:hAnsi="Times New Roman"/>
          <w:sz w:val="28"/>
          <w:szCs w:val="28"/>
          <w:lang w:val="uk-UA"/>
        </w:rPr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Style w:val="849"/>
        <w:widowControl w:val="false"/>
        <w:pBdr/>
        <w:spacing w:line="276" w:lineRule="auto"/>
        <w:ind w:firstLine="0"/>
        <w:rPr>
          <w:rFonts w:eastAsia="Lucida Sans Unicode"/>
          <w:szCs w:val="28"/>
          <w:lang w:eastAsia="hi-IN" w:bidi="hi-IN"/>
        </w:rPr>
      </w:pPr>
      <w:r>
        <w:rPr>
          <w:rFonts w:eastAsia="Lucida Sans Unicode"/>
          <w:szCs w:val="28"/>
          <w:lang w:eastAsia="hi-IN" w:bidi="hi-IN"/>
        </w:rPr>
        <w:t xml:space="preserve">ВИРІШИВ:</w:t>
      </w:r>
      <w:r>
        <w:rPr>
          <w:rFonts w:eastAsia="Lucida Sans Unicode"/>
          <w:szCs w:val="28"/>
          <w:lang w:eastAsia="hi-IN" w:bidi="hi-IN"/>
        </w:rPr>
      </w:r>
      <w:r>
        <w:rPr>
          <w:rFonts w:eastAsia="Lucida Sans Unicode"/>
          <w:szCs w:val="28"/>
          <w:lang w:eastAsia="hi-IN" w:bidi="hi-IN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7367"/>
        </w:tabs>
        <w:spacing w:line="259" w:lineRule="auto"/>
        <w:ind w:right="-6"/>
        <w:jc w:val="both"/>
        <w:rPr>
          <w:rFonts w:ascii="Times New Roman" w:hAnsi="Times New Roman" w:eastAsia="Times New Roman"/>
          <w:color w:val="000000"/>
          <w:sz w:val="28"/>
          <w:lang w:val="uk-UA"/>
        </w:rPr>
      </w:pPr>
      <w:r>
        <w:rPr>
          <w:rFonts w:ascii="Times New Roman" w:hAnsi="Times New Roman"/>
          <w:color w:val="0d1216"/>
          <w:sz w:val="28"/>
          <w:szCs w:val="28"/>
          <w:lang w:val="uk-UA" w:eastAsia="ru-RU"/>
        </w:rPr>
        <w:t xml:space="preserve">       1. Внести наступні зміни до рішення виконавчого комітету Менської міської ради від 28 січня 2025 року № 17 «Про затвердження </w:t>
      </w:r>
      <w:r>
        <w:rPr>
          <w:rFonts w:ascii="Times New Roman" w:hAnsi="Times New Roman"/>
          <w:color w:val="0d1216"/>
          <w:sz w:val="28"/>
          <w:szCs w:val="28"/>
          <w:lang w:eastAsia="ru-RU"/>
        </w:rPr>
        <w:t xml:space="preserve"> </w:t>
      </w:r>
      <w:r>
        <w:rPr>
          <w:rFonts w:ascii="Times New Roman" w:hAnsi="Times New Roman" w:eastAsia="Times New Roman"/>
          <w:color w:val="000000"/>
          <w:sz w:val="28"/>
          <w:lang w:val="uk-UA"/>
        </w:rPr>
        <w:t xml:space="preserve">Порядку створення, використанн</w:t>
      </w:r>
      <w:r>
        <w:rPr>
          <w:rFonts w:ascii="Times New Roman" w:hAnsi="Times New Roman" w:eastAsia="Times New Roman"/>
          <w:color w:val="000000"/>
          <w:sz w:val="28"/>
          <w:lang w:val="uk-UA"/>
        </w:rPr>
        <w:t xml:space="preserve">я та поп</w:t>
      </w:r>
      <w:r>
        <w:rPr>
          <w:rFonts w:ascii="Times New Roman" w:hAnsi="Times New Roman" w:eastAsia="Times New Roman"/>
          <w:color w:val="000000"/>
          <w:sz w:val="28"/>
          <w:lang w:val="uk-UA"/>
        </w:rPr>
        <w:t xml:space="preserve">овнення матеріальних резервів для запобігання, ліквідації надзвичайних ситуацій та небезпечних подій техногенного, природного, соціального і воєнного характеру та їх наслідків на території Менської міської територіальної громади на 2025-2027 роки», а саме:</w:t>
      </w:r>
      <w:r>
        <w:rPr>
          <w:rFonts w:ascii="Times New Roman" w:hAnsi="Times New Roman" w:eastAsia="Times New Roman"/>
          <w:color w:val="000000"/>
          <w:sz w:val="28"/>
          <w:lang w:val="uk-UA"/>
        </w:rPr>
      </w:r>
      <w:r>
        <w:rPr>
          <w:rFonts w:ascii="Times New Roman" w:hAnsi="Times New Roman" w:eastAsia="Times New Roman"/>
          <w:color w:val="000000"/>
          <w:sz w:val="28"/>
          <w:lang w:val="uk-UA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7367"/>
        </w:tabs>
        <w:spacing w:line="259" w:lineRule="auto"/>
        <w:ind w:right="-6"/>
        <w:jc w:val="both"/>
        <w:rPr>
          <w:rFonts w:ascii="Times New Roman" w:hAnsi="Times New Roman" w:eastAsia="Times New Roman"/>
          <w:color w:val="000000"/>
          <w:sz w:val="28"/>
          <w:lang w:val="uk-UA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        1.1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 xml:space="preserve">Викласти Додаток 2 до рішення «Номенклатура </w:t>
      </w:r>
      <w:r>
        <w:rPr>
          <w:rFonts w:ascii="Times New Roman" w:hAnsi="Times New Roman" w:eastAsia="Times New Roman"/>
          <w:color w:val="000000"/>
          <w:sz w:val="28"/>
          <w:lang w:val="uk-UA"/>
        </w:rPr>
        <w:t xml:space="preserve">матеріальних засобів дл</w:t>
      </w:r>
      <w:r>
        <w:rPr>
          <w:rFonts w:ascii="Times New Roman" w:hAnsi="Times New Roman" w:eastAsia="Times New Roman"/>
          <w:color w:val="000000"/>
          <w:sz w:val="28"/>
          <w:lang w:val="uk-UA"/>
        </w:rPr>
        <w:t xml:space="preserve">я створення матеріального резерву для запобігання, ліквідації надзвичайних ситуацій та небезпечних подій техногенного, природного, соціального і воєнного характеру та їх наслідків на території Менської міської територіальної громади на 2025-2027 роки» в но</w:t>
      </w:r>
      <w:r>
        <w:rPr>
          <w:rFonts w:ascii="Times New Roman" w:hAnsi="Times New Roman" w:eastAsia="Times New Roman"/>
          <w:color w:val="000000"/>
          <w:sz w:val="28"/>
          <w:lang w:val="uk-UA"/>
        </w:rPr>
        <w:t xml:space="preserve">вій редакції згідно з додатком </w:t>
      </w:r>
      <w:r>
        <w:rPr>
          <w:rFonts w:ascii="Times New Roman" w:hAnsi="Times New Roman" w:eastAsia="Times New Roman"/>
          <w:color w:val="000000"/>
          <w:sz w:val="28"/>
          <w:lang w:val="uk-UA"/>
        </w:rPr>
        <w:t xml:space="preserve"> до даного рішення</w:t>
      </w:r>
      <w:r>
        <w:rPr>
          <w:rFonts w:ascii="Times New Roman" w:hAnsi="Times New Roman" w:eastAsia="Times New Roman"/>
          <w:color w:val="000000"/>
          <w:sz w:val="28"/>
          <w:lang w:val="uk-UA"/>
        </w:rPr>
        <w:t xml:space="preserve"> - додається</w:t>
      </w:r>
      <w:r>
        <w:rPr>
          <w:rFonts w:ascii="Times New Roman" w:hAnsi="Times New Roman" w:eastAsia="Times New Roman"/>
          <w:color w:val="000000"/>
          <w:sz w:val="28"/>
          <w:lang w:val="uk-UA"/>
        </w:rPr>
        <w:t xml:space="preserve">.</w:t>
      </w:r>
      <w:r>
        <w:rPr>
          <w:rFonts w:ascii="Times New Roman" w:hAnsi="Times New Roman" w:eastAsia="Times New Roman"/>
          <w:color w:val="000000"/>
          <w:sz w:val="28"/>
          <w:lang w:val="uk-UA"/>
        </w:rPr>
      </w:r>
      <w:r>
        <w:rPr>
          <w:rFonts w:ascii="Times New Roman" w:hAnsi="Times New Roman" w:eastAsia="Times New Roman"/>
          <w:color w:val="000000"/>
          <w:sz w:val="28"/>
          <w:lang w:val="uk-UA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7367"/>
        </w:tabs>
        <w:spacing w:line="259" w:lineRule="auto"/>
        <w:ind w:right="-6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 w:eastAsia="Times New Roman"/>
          <w:color w:val="000000"/>
          <w:sz w:val="28"/>
          <w:lang w:val="uk-UA"/>
        </w:rPr>
        <w:t xml:space="preserve">        2. Дане рішення набирає чинності з 01 вересня 2026 року.</w:t>
      </w:r>
      <w:r>
        <w:rPr>
          <w:rFonts w:ascii="Times New Roman" w:hAnsi="Times New Roman"/>
          <w:sz w:val="28"/>
          <w:szCs w:val="28"/>
          <w:lang w:val="uk-UA" w:eastAsia="ru-RU"/>
        </w:rPr>
      </w:r>
      <w:r>
        <w:rPr>
          <w:rFonts w:ascii="Times New Roman" w:hAnsi="Times New Roman"/>
          <w:sz w:val="28"/>
          <w:szCs w:val="28"/>
          <w:lang w:val="uk-UA" w:eastAsia="ru-RU"/>
        </w:rPr>
      </w:r>
    </w:p>
    <w:p>
      <w:pPr>
        <w:pStyle w:val="849"/>
        <w:pBdr/>
        <w:spacing w:line="259" w:lineRule="auto"/>
        <w:ind/>
        <w:contextualSpacing w:val="true"/>
        <w:rPr/>
      </w:pPr>
      <w:r>
        <w:rPr>
          <w:color w:val="0d0d0d"/>
          <w:szCs w:val="28"/>
          <w:lang w:eastAsia="ru-RU"/>
        </w:rPr>
        <w:t xml:space="preserve">3</w:t>
      </w:r>
      <w:r>
        <w:rPr>
          <w:color w:val="0d0d0d"/>
          <w:szCs w:val="28"/>
          <w:lang w:eastAsia="ru-RU"/>
        </w:rPr>
        <w:t xml:space="preserve">.</w:t>
      </w:r>
      <w:r>
        <w:rPr>
          <w:szCs w:val="28"/>
        </w:rPr>
        <w:t xml:space="preserve"> Контроль за виконанням даного рішення покласти на заступника міського голови з питань діяльності вико</w:t>
      </w:r>
      <w:r>
        <w:rPr>
          <w:szCs w:val="28"/>
        </w:rPr>
        <w:t xml:space="preserve">навчих органів ради С.В.Скорохода.</w:t>
      </w:r>
      <w:r/>
    </w:p>
    <w:p>
      <w:pPr>
        <w:pStyle w:val="849"/>
        <w:pBdr/>
        <w:spacing w:line="276" w:lineRule="auto"/>
        <w:ind w:firstLine="0"/>
        <w:contextualSpacing w:val="true"/>
        <w:rPr/>
      </w:pPr>
      <w:r>
        <w:rPr>
          <w:szCs w:val="28"/>
          <w:highlight w:val="none"/>
          <w:lang w:eastAsia="ru-RU"/>
        </w:rPr>
      </w:r>
      <w:r>
        <w:rPr>
          <w:szCs w:val="28"/>
          <w:highlight w:val="none"/>
          <w:lang w:eastAsia="ru-RU"/>
        </w:rPr>
      </w:r>
      <w:r>
        <w:rPr>
          <w:szCs w:val="28"/>
          <w:highlight w:val="none"/>
          <w:lang w:eastAsia="ru-RU"/>
        </w:rPr>
      </w:r>
    </w:p>
    <w:p>
      <w:pPr>
        <w:pStyle w:val="849"/>
        <w:pBdr/>
        <w:spacing w:line="276" w:lineRule="auto"/>
        <w:ind w:firstLine="0"/>
        <w:contextualSpacing w:val="true"/>
        <w:rPr>
          <w:highlight w:val="none"/>
          <w:lang w:eastAsia="ru-RU"/>
        </w:rPr>
      </w:pPr>
      <w:r>
        <w:rPr>
          <w:szCs w:val="28"/>
        </w:rPr>
      </w:r>
      <w:r>
        <w:rPr>
          <w:szCs w:val="28"/>
          <w:lang w:eastAsia="ru-RU"/>
        </w:rPr>
        <w:t xml:space="preserve">Секретар ради</w:t>
      </w:r>
      <w:r>
        <w:rPr>
          <w:szCs w:val="28"/>
          <w:lang w:eastAsia="ru-RU"/>
        </w:rPr>
        <w:tab/>
        <w:t xml:space="preserve">                                                               </w:t>
      </w:r>
      <w:bookmarkStart w:id="0" w:name="_GoBack"/>
      <w:r/>
      <w:bookmarkEnd w:id="0"/>
      <w:r>
        <w:rPr>
          <w:szCs w:val="28"/>
          <w:lang w:eastAsia="ru-RU"/>
        </w:rPr>
        <w:t xml:space="preserve">Юрій СТАЛЬНИЧЕНКО</w:t>
      </w:r>
      <w:r/>
      <w:r/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h="16838" w:orient="portrait" w:w="11906"/>
      <w:pgMar w:top="1134" w:right="567" w:bottom="1134" w:left="1701" w:header="284" w:footer="709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ucida Sans Unicode">
    <w:panose1 w:val="020B0603030804020204"/>
  </w:font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4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2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/>
      <w:ind/>
      <w:jc w:val="center"/>
      <w:rPr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2</w:t>
    </w:r>
    <w:r>
      <w:fldChar w:fldCharType="end"/>
    </w:r>
    <w:r/>
  </w:p>
  <w:p>
    <w:pPr>
      <w:pStyle w:val="872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49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/>
      <w:ind w:firstLine="0"/>
      <w:jc w:val="center"/>
      <w:rPr/>
    </w:pPr>
    <w:r>
      <w:rPr>
        <w:lang w:eastAsia="uk-UA"/>
      </w:rPr>
      <mc:AlternateContent>
        <mc:Choice Requires="wpg">
          <w:drawing>
            <wp:inline xmlns:wp="http://schemas.openxmlformats.org/drawingml/2006/wordprocessingDrawing" distT="0" distB="0" distL="0" distR="0">
              <wp:extent cx="438150" cy="609600"/>
              <wp:effectExtent l="0" t="0" r="0" b="0"/>
              <wp:docPr id="1" name="_x0000_i0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 descr="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8149" cy="60960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50pt;height:48.00pt;mso-wrap-distance-left:0.00pt;mso-wrap-distance-top:0.00pt;mso-wrap-distance-right:0.00pt;mso-wrap-distance-bottom:0.00pt;z-index:1;" stroked="false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780CA3"/>
    <w:lvl w:ilvl="0">
      <w:isLgl w:val="false"/>
      <w:lvlJc w:val="left"/>
      <w:lvlText w:val="%1.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">
    <w:nsid w:val="252E15F6"/>
    <w:lvl w:ilvl="0">
      <w:isLgl w:val="false"/>
      <w:lvlJc w:val="left"/>
      <w:lvlText w:val=""/>
      <w:numFmt w:val="bullet"/>
      <w:pPr>
        <w:pBdr/>
        <w:tabs>
          <w:tab w:val="num" w:leader="none" w:pos="1287"/>
        </w:tabs>
        <w:spacing/>
        <w:ind w:hanging="360" w:left="1287"/>
      </w:pPr>
      <w:rPr>
        <w:rFonts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2007"/>
        </w:tabs>
        <w:spacing/>
        <w:ind w:hanging="360" w:left="2007"/>
      </w:pPr>
      <w:rPr>
        <w:rFonts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727"/>
        </w:tabs>
        <w:spacing/>
        <w:ind w:hanging="360" w:left="2727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3447"/>
        </w:tabs>
        <w:spacing/>
        <w:ind w:hanging="360" w:left="3447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4167"/>
        </w:tabs>
        <w:spacing/>
        <w:ind w:hanging="360" w:left="4167"/>
      </w:pPr>
      <w:rPr>
        <w:rFonts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887"/>
        </w:tabs>
        <w:spacing/>
        <w:ind w:hanging="360" w:left="4887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607"/>
        </w:tabs>
        <w:spacing/>
        <w:ind w:hanging="360" w:left="5607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6327"/>
        </w:tabs>
        <w:spacing/>
        <w:ind w:hanging="360" w:left="6327"/>
      </w:pPr>
      <w:rPr>
        <w:rFonts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7047"/>
        </w:tabs>
        <w:spacing/>
        <w:ind w:hanging="360" w:left="7047"/>
      </w:pPr>
      <w:rPr>
        <w:rFonts w:ascii="Wingdings" w:hAnsi="Wingdings"/>
      </w:rPr>
      <w:start w:val="1"/>
      <w:suff w:val="tab"/>
    </w:lvl>
  </w:abstractNum>
  <w:abstractNum w:abstractNumId="2">
    <w:nsid w:val="3B9867F8"/>
    <w:lvl w:ilvl="0">
      <w:isLgl w:val="false"/>
      <w:lvlJc w:val="left"/>
      <w:lvlText w:val="%1)"/>
      <w:numFmt w:val="decimal"/>
      <w:pPr>
        <w:pBdr/>
        <w:tabs>
          <w:tab w:val="num" w:leader="none" w:pos="1068"/>
        </w:tabs>
        <w:spacing/>
        <w:ind w:hanging="360" w:left="1068"/>
      </w:pPr>
      <w:rPr/>
      <w:start w:val="3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788"/>
        </w:tabs>
        <w:spacing/>
        <w:ind w:hanging="360" w:left="178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508"/>
        </w:tabs>
        <w:spacing/>
        <w:ind w:hanging="180" w:left="250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3228"/>
        </w:tabs>
        <w:spacing/>
        <w:ind w:hanging="360" w:left="322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948"/>
        </w:tabs>
        <w:spacing/>
        <w:ind w:hanging="360" w:left="394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668"/>
        </w:tabs>
        <w:spacing/>
        <w:ind w:hanging="180" w:left="466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388"/>
        </w:tabs>
        <w:spacing/>
        <w:ind w:hanging="360" w:left="538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6108"/>
        </w:tabs>
        <w:spacing/>
        <w:ind w:hanging="360" w:left="610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828"/>
        </w:tabs>
        <w:spacing/>
        <w:ind w:hanging="180" w:left="6828"/>
      </w:pPr>
      <w:rPr/>
      <w:start w:val="1"/>
      <w:suff w:val="tab"/>
    </w:lvl>
  </w:abstractNum>
  <w:abstractNum w:abstractNumId="3">
    <w:nsid w:val="3EA467A5"/>
    <w:lvl w:ilvl="0">
      <w:isLgl w:val="false"/>
      <w:lvlJc w:val="left"/>
      <w:lvlText w:val="%1."/>
      <w:numFmt w:val="decimal"/>
      <w:pPr>
        <w:pBdr/>
        <w:tabs>
          <w:tab w:val="num" w:leader="none" w:pos="927"/>
        </w:tabs>
        <w:spacing/>
        <w:ind w:hanging="360" w:left="927"/>
      </w:pPr>
      <w:rPr/>
      <w:start w:val="2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647"/>
        </w:tabs>
        <w:spacing/>
        <w:ind w:hanging="360" w:left="164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367"/>
        </w:tabs>
        <w:spacing/>
        <w:ind w:hanging="180" w:left="236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3087"/>
        </w:tabs>
        <w:spacing/>
        <w:ind w:hanging="360" w:left="308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807"/>
        </w:tabs>
        <w:spacing/>
        <w:ind w:hanging="360" w:left="380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527"/>
        </w:tabs>
        <w:spacing/>
        <w:ind w:hanging="180" w:left="452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247"/>
        </w:tabs>
        <w:spacing/>
        <w:ind w:hanging="360" w:left="524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967"/>
        </w:tabs>
        <w:spacing/>
        <w:ind w:hanging="360" w:left="596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687"/>
        </w:tabs>
        <w:spacing/>
        <w:ind w:hanging="180" w:left="6687"/>
      </w:pPr>
      <w:rPr/>
      <w:start w:val="1"/>
      <w:suff w:val="tab"/>
    </w:lvl>
  </w:abstractNum>
  <w:abstractNum w:abstractNumId="4">
    <w:nsid w:val="4014084D"/>
    <w:lvl w:ilvl="0">
      <w:isLgl w:val="false"/>
      <w:lvlJc w:val="left"/>
      <w:lvlText w:val="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ascii="Symbol" w:hAnsi="Symbol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5">
    <w:nsid w:val="440B1088"/>
    <w:lvl w:ilvl="0">
      <w:isLgl w:val="false"/>
      <w:lvlJc w:val="left"/>
      <w:lvlText w:val="-"/>
      <w:numFmt w:val="bullet"/>
      <w:pPr>
        <w:pBdr/>
        <w:spacing/>
        <w:ind w:hanging="359" w:left="720"/>
      </w:pPr>
      <w:rPr>
        <w:rFonts w:ascii="Times New Roman" w:hAnsi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59" w:left="1440"/>
      </w:pPr>
      <w:rPr>
        <w:rFonts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59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59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59" w:left="3600"/>
      </w:pPr>
      <w:rPr>
        <w:rFonts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59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59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59" w:left="5760"/>
      </w:pPr>
      <w:rPr>
        <w:rFonts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59" w:left="6480"/>
      </w:pPr>
      <w:rPr>
        <w:rFonts w:ascii="Wingdings" w:hAnsi="Wingdings"/>
      </w:rPr>
      <w:start w:val="1"/>
      <w:suff w:val="tab"/>
    </w:lvl>
  </w:abstractNum>
  <w:abstractNum w:abstractNumId="6">
    <w:nsid w:val="47457767"/>
    <w:lvl w:ilvl="0">
      <w:isLgl w:val="false"/>
      <w:lvlJc w:val="left"/>
      <w:lvlText w:val="%1."/>
      <w:numFmt w:val="decimal"/>
      <w:pPr>
        <w:pBdr/>
        <w:spacing/>
        <w:ind w:hanging="359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59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79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59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59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79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59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59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79" w:left="6480"/>
      </w:pPr>
      <w:rPr/>
      <w:start w:val="1"/>
      <w:suff w:val="tab"/>
    </w:lvl>
  </w:abstractNum>
  <w:abstractNum w:abstractNumId="7">
    <w:nsid w:val="57BE63DC"/>
    <w:lvl w:ilvl="0">
      <w:isLgl w:val="false"/>
      <w:lvlJc w:val="left"/>
      <w:lvlText w:val="%1)"/>
      <w:numFmt w:val="decimal"/>
      <w:pPr>
        <w:pBdr/>
        <w:tabs>
          <w:tab w:val="num" w:leader="none" w:pos="1068"/>
        </w:tabs>
        <w:spacing/>
        <w:ind w:hanging="360" w:left="106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788"/>
        </w:tabs>
        <w:spacing/>
        <w:ind w:hanging="360" w:left="178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508"/>
        </w:tabs>
        <w:spacing/>
        <w:ind w:hanging="180" w:left="250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3228"/>
        </w:tabs>
        <w:spacing/>
        <w:ind w:hanging="360" w:left="322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948"/>
        </w:tabs>
        <w:spacing/>
        <w:ind w:hanging="360" w:left="394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668"/>
        </w:tabs>
        <w:spacing/>
        <w:ind w:hanging="180" w:left="466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388"/>
        </w:tabs>
        <w:spacing/>
        <w:ind w:hanging="360" w:left="538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6108"/>
        </w:tabs>
        <w:spacing/>
        <w:ind w:hanging="360" w:left="610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828"/>
        </w:tabs>
        <w:spacing/>
        <w:ind w:hanging="180" w:left="6828"/>
      </w:pPr>
      <w:rPr/>
      <w:start w:val="1"/>
      <w:suff w:val="tab"/>
    </w:lvl>
  </w:abstractNum>
  <w:abstractNum w:abstractNumId="8">
    <w:nsid w:val="58DD5C26"/>
    <w:lvl w:ilvl="0">
      <w:isLgl w:val="false"/>
      <w:lvlJc w:val="left"/>
      <w:lvlText w:val="%1."/>
      <w:numFmt w:val="decimal"/>
      <w:pPr>
        <w:pBdr/>
        <w:tabs>
          <w:tab w:val="num" w:leader="none" w:pos="927"/>
        </w:tabs>
        <w:spacing/>
        <w:ind w:hanging="360" w:left="927"/>
      </w:pPr>
      <w:rPr/>
      <w:start w:val="2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647"/>
        </w:tabs>
        <w:spacing/>
        <w:ind w:hanging="360" w:left="164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367"/>
        </w:tabs>
        <w:spacing/>
        <w:ind w:hanging="180" w:left="236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3087"/>
        </w:tabs>
        <w:spacing/>
        <w:ind w:hanging="360" w:left="308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807"/>
        </w:tabs>
        <w:spacing/>
        <w:ind w:hanging="360" w:left="380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527"/>
        </w:tabs>
        <w:spacing/>
        <w:ind w:hanging="180" w:left="452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247"/>
        </w:tabs>
        <w:spacing/>
        <w:ind w:hanging="360" w:left="524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967"/>
        </w:tabs>
        <w:spacing/>
        <w:ind w:hanging="360" w:left="596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687"/>
        </w:tabs>
        <w:spacing/>
        <w:ind w:hanging="180" w:left="6687"/>
      </w:pPr>
      <w:rPr/>
      <w:start w:val="1"/>
      <w:suff w:val="tab"/>
    </w:lvl>
  </w:abstractNum>
  <w:abstractNum w:abstractNumId="9">
    <w:nsid w:val="5CCD65F8"/>
    <w:lvl w:ilvl="0">
      <w:isLgl w:val="false"/>
      <w:lvlJc w:val="left"/>
      <w:lvlText w:val="%1."/>
      <w:numFmt w:val="decimal"/>
      <w:pPr>
        <w:pBdr/>
        <w:spacing/>
        <w:ind w:hanging="360" w:left="106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8"/>
      </w:pPr>
      <w:rPr/>
      <w:start w:val="1"/>
      <w:suff w:val="tab"/>
    </w:lvl>
  </w:abstractNum>
  <w:abstractNum w:abstractNumId="10">
    <w:nsid w:val="62547505"/>
    <w:lvl w:ilvl="0">
      <w:isLgl w:val="false"/>
      <w:lvlJc w:val="left"/>
      <w:lvlText w:val="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ascii="Symbol" w:hAnsi="Symbol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11">
    <w:nsid w:val="719D6BF0"/>
    <w:lvl w:ilvl="0">
      <w:isLgl w:val="false"/>
      <w:lvlJc w:val="left"/>
      <w:lvlText w:val="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ascii="Symbol" w:hAnsi="Symbol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num w:numId="1">
    <w:abstractNumId w:val="6"/>
  </w:num>
  <w:num w:numId="2">
    <w:abstractNumId w:val="9"/>
  </w:num>
  <w:num w:numId="3">
    <w:abstractNumId w:val="8"/>
  </w:num>
  <w:num w:numId="4">
    <w:abstractNumId w:val="3"/>
  </w:num>
  <w:num w:numId="5">
    <w:abstractNumId w:val="5"/>
  </w:num>
  <w:num w:numId="6">
    <w:abstractNumId w:val="4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7"/>
  </w:num>
  <w:num w:numId="11">
    <w:abstractNumId w:val="2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uk-UA" w:eastAsia="uk-UA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74" w:default="1">
    <w:name w:val="Normal"/>
    <w:qFormat/>
    <w:pPr>
      <w:pBdr/>
      <w:spacing/>
      <w:ind/>
    </w:pPr>
    <w:rPr>
      <w:lang w:val="ru-RU" w:eastAsia="zh-CN"/>
    </w:rPr>
  </w:style>
  <w:style w:type="paragraph" w:styleId="775">
    <w:name w:val="Heading 1"/>
    <w:basedOn w:val="849"/>
    <w:next w:val="849"/>
    <w:link w:val="853"/>
    <w:pPr>
      <w:widowControl w:val="false"/>
      <w:pBdr/>
      <w:spacing/>
      <w:ind w:firstLine="0"/>
      <w:jc w:val="center"/>
      <w:outlineLvl w:val="0"/>
    </w:pPr>
    <w:rPr>
      <w:rFonts w:eastAsia="Times New Roman"/>
      <w:b/>
      <w:szCs w:val="28"/>
      <w:lang w:val="ru-RU" w:eastAsia="hi-IN" w:bidi="hi-IN"/>
    </w:rPr>
  </w:style>
  <w:style w:type="paragraph" w:styleId="776">
    <w:name w:val="Heading 2"/>
    <w:basedOn w:val="849"/>
    <w:next w:val="849"/>
    <w:link w:val="854"/>
    <w:pPr>
      <w:pBdr/>
      <w:tabs>
        <w:tab w:val="clear" w:leader="none" w:pos="709"/>
        <w:tab w:val="left" w:leader="none" w:pos="4394"/>
        <w:tab w:val="left" w:leader="none" w:pos="7370"/>
      </w:tabs>
      <w:spacing/>
      <w:ind w:firstLine="0"/>
      <w:outlineLvl w:val="1"/>
    </w:pPr>
    <w:rPr>
      <w:rFonts w:eastAsia="Times New Roman"/>
      <w:szCs w:val="28"/>
      <w:lang w:val="ru-RU" w:eastAsia="hi-IN" w:bidi="hi-IN"/>
    </w:rPr>
  </w:style>
  <w:style w:type="paragraph" w:styleId="777">
    <w:name w:val="Heading 3"/>
    <w:basedOn w:val="849"/>
    <w:next w:val="849"/>
    <w:link w:val="855"/>
    <w:pPr>
      <w:pBdr/>
      <w:tabs>
        <w:tab w:val="left" w:leader="none" w:pos="6803"/>
      </w:tabs>
      <w:spacing/>
      <w:ind w:firstLine="0"/>
      <w:outlineLvl w:val="2"/>
    </w:pPr>
    <w:rPr>
      <w:sz w:val="20"/>
      <w:szCs w:val="20"/>
      <w:lang w:val="ru-RU" w:eastAsia="ru-RU"/>
    </w:rPr>
  </w:style>
  <w:style w:type="paragraph" w:styleId="778">
    <w:name w:val="Heading 4"/>
    <w:basedOn w:val="849"/>
    <w:next w:val="849"/>
    <w:link w:val="856"/>
    <w:pPr>
      <w:keepNext w:val="true"/>
      <w:keepLines w:val="true"/>
      <w:pBdr/>
      <w:spacing w:after="200" w:before="320"/>
      <w:ind/>
      <w:outlineLvl w:val="3"/>
    </w:pPr>
    <w:rPr>
      <w:rFonts w:ascii="Arial" w:hAnsi="Arial" w:eastAsia="Times New Roman"/>
      <w:b/>
      <w:bCs/>
      <w:sz w:val="26"/>
      <w:szCs w:val="26"/>
    </w:rPr>
  </w:style>
  <w:style w:type="paragraph" w:styleId="779">
    <w:name w:val="Heading 5"/>
    <w:basedOn w:val="849"/>
    <w:next w:val="849"/>
    <w:link w:val="857"/>
    <w:pPr>
      <w:keepNext w:val="true"/>
      <w:keepLines w:val="true"/>
      <w:pBdr/>
      <w:spacing w:after="200" w:before="320"/>
      <w:ind/>
      <w:outlineLvl w:val="4"/>
    </w:pPr>
    <w:rPr>
      <w:rFonts w:ascii="Arial" w:hAnsi="Arial" w:eastAsia="Times New Roman"/>
      <w:b/>
      <w:bCs/>
      <w:sz w:val="24"/>
      <w:szCs w:val="24"/>
    </w:rPr>
  </w:style>
  <w:style w:type="paragraph" w:styleId="780">
    <w:name w:val="Heading 6"/>
    <w:basedOn w:val="849"/>
    <w:next w:val="849"/>
    <w:link w:val="858"/>
    <w:pPr>
      <w:keepNext w:val="true"/>
      <w:keepLines w:val="true"/>
      <w:pBdr/>
      <w:spacing w:after="200" w:before="320"/>
      <w:ind/>
      <w:outlineLvl w:val="5"/>
    </w:pPr>
    <w:rPr>
      <w:rFonts w:ascii="Arial" w:hAnsi="Arial" w:eastAsia="Times New Roman"/>
      <w:b/>
      <w:bCs/>
      <w:sz w:val="22"/>
    </w:rPr>
  </w:style>
  <w:style w:type="paragraph" w:styleId="781">
    <w:name w:val="Heading 7"/>
    <w:basedOn w:val="849"/>
    <w:next w:val="849"/>
    <w:link w:val="859"/>
    <w:pPr>
      <w:keepNext w:val="true"/>
      <w:keepLines w:val="true"/>
      <w:pBdr/>
      <w:spacing w:after="200" w:before="320"/>
      <w:ind/>
      <w:outlineLvl w:val="6"/>
    </w:pPr>
    <w:rPr>
      <w:rFonts w:ascii="Arial" w:hAnsi="Arial" w:eastAsia="Times New Roman"/>
      <w:b/>
      <w:bCs/>
      <w:i/>
      <w:iCs/>
      <w:sz w:val="22"/>
    </w:rPr>
  </w:style>
  <w:style w:type="paragraph" w:styleId="782">
    <w:name w:val="Heading 8"/>
    <w:basedOn w:val="849"/>
    <w:next w:val="849"/>
    <w:link w:val="860"/>
    <w:pPr>
      <w:keepNext w:val="true"/>
      <w:keepLines w:val="true"/>
      <w:pBdr/>
      <w:spacing w:after="200" w:before="320"/>
      <w:ind/>
      <w:outlineLvl w:val="7"/>
    </w:pPr>
    <w:rPr>
      <w:rFonts w:ascii="Arial" w:hAnsi="Arial" w:eastAsia="Times New Roman"/>
      <w:i/>
      <w:iCs/>
      <w:sz w:val="22"/>
    </w:rPr>
  </w:style>
  <w:style w:type="paragraph" w:styleId="783">
    <w:name w:val="Heading 9"/>
    <w:basedOn w:val="849"/>
    <w:next w:val="849"/>
    <w:link w:val="861"/>
    <w:pPr>
      <w:keepNext w:val="true"/>
      <w:keepLines w:val="true"/>
      <w:pBdr/>
      <w:spacing w:after="200" w:before="320"/>
      <w:ind/>
      <w:outlineLvl w:val="8"/>
    </w:pPr>
    <w:rPr>
      <w:rFonts w:ascii="Arial" w:hAnsi="Arial" w:eastAsia="Times New Roman"/>
      <w:i/>
      <w:iCs/>
      <w:sz w:val="21"/>
      <w:szCs w:val="21"/>
    </w:rPr>
  </w:style>
  <w:style w:type="character" w:styleId="784" w:default="1">
    <w:name w:val="Default Paragraph Font"/>
    <w:uiPriority w:val="1"/>
    <w:semiHidden/>
    <w:unhideWhenUsed/>
    <w:pPr>
      <w:pBdr/>
      <w:spacing/>
      <w:ind/>
    </w:pPr>
  </w:style>
  <w:style w:type="table" w:styleId="785" w:default="1">
    <w:name w:val="Normal Table"/>
    <w:uiPriority w:val="99"/>
    <w:semiHidden/>
    <w:unhideWhenUsed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86" w:default="1">
    <w:name w:val="No List"/>
    <w:uiPriority w:val="99"/>
    <w:semiHidden/>
    <w:unhideWhenUsed/>
    <w:pPr>
      <w:pBdr/>
      <w:spacing/>
      <w:ind/>
    </w:pPr>
  </w:style>
  <w:style w:type="character" w:styleId="787">
    <w:name w:val="Placeholder Text"/>
    <w:basedOn w:val="784"/>
    <w:uiPriority w:val="99"/>
    <w:semiHidden/>
    <w:pPr>
      <w:pBdr/>
      <w:spacing/>
      <w:ind/>
    </w:pPr>
    <w:rPr>
      <w:color w:val="666666"/>
    </w:rPr>
  </w:style>
  <w:style w:type="table" w:styleId="788" w:customStyle="1">
    <w:name w:val="Plain Table 1"/>
    <w:basedOn w:val="785"/>
    <w:uiPriority w:val="59"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Plain Table 2"/>
    <w:basedOn w:val="785"/>
    <w:uiPriority w:val="59"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Plain Table 3"/>
    <w:basedOn w:val="78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Plain Table 4"/>
    <w:basedOn w:val="78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Plain Table 5"/>
    <w:basedOn w:val="78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Grid Table 1 Light"/>
    <w:basedOn w:val="78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Grid Table 2"/>
    <w:basedOn w:val="78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Grid Table 3"/>
    <w:basedOn w:val="78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Grid Table 4"/>
    <w:basedOn w:val="785"/>
    <w:uiPriority w:val="5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Grid Table 5 Dark"/>
    <w:basedOn w:val="78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Grid Table 6 Colorful"/>
    <w:basedOn w:val="78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Grid Table 7 Colorful"/>
    <w:basedOn w:val="78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List Table 1 Light"/>
    <w:basedOn w:val="78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List Table 2"/>
    <w:basedOn w:val="78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List Table 3"/>
    <w:basedOn w:val="78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List Table 4"/>
    <w:basedOn w:val="78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List Table 5 Dark"/>
    <w:basedOn w:val="78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List Table 6 Colorful"/>
    <w:basedOn w:val="78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List Table 7 Colorful"/>
    <w:basedOn w:val="78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07">
    <w:name w:val="Intense Emphasis"/>
    <w:basedOn w:val="784"/>
    <w:uiPriority w:val="21"/>
    <w:qFormat/>
    <w:pPr>
      <w:pBdr/>
      <w:spacing/>
      <w:ind/>
    </w:pPr>
    <w:rPr>
      <w:i/>
      <w:iCs/>
      <w:color w:val="365f91" w:themeColor="accent1" w:themeShade="BF"/>
    </w:rPr>
  </w:style>
  <w:style w:type="character" w:styleId="808">
    <w:name w:val="Intense Reference"/>
    <w:basedOn w:val="784"/>
    <w:uiPriority w:val="32"/>
    <w:qFormat/>
    <w:pPr>
      <w:pBdr/>
      <w:spacing/>
      <w:ind/>
    </w:pPr>
    <w:rPr>
      <w:b/>
      <w:bCs/>
      <w:smallCaps/>
      <w:color w:val="365f91" w:themeColor="accent1" w:themeShade="BF"/>
      <w:spacing w:val="5"/>
    </w:rPr>
  </w:style>
  <w:style w:type="character" w:styleId="809">
    <w:name w:val="Subtle Emphasis"/>
    <w:basedOn w:val="78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10">
    <w:name w:val="Emphasis"/>
    <w:basedOn w:val="784"/>
    <w:uiPriority w:val="20"/>
    <w:qFormat/>
    <w:pPr>
      <w:pBdr/>
      <w:spacing/>
      <w:ind/>
    </w:pPr>
    <w:rPr>
      <w:i/>
      <w:iCs/>
    </w:rPr>
  </w:style>
  <w:style w:type="character" w:styleId="811">
    <w:name w:val="Strong"/>
    <w:basedOn w:val="784"/>
    <w:uiPriority w:val="22"/>
    <w:qFormat/>
    <w:pPr>
      <w:pBdr/>
      <w:spacing/>
      <w:ind/>
    </w:pPr>
    <w:rPr>
      <w:b/>
      <w:bCs/>
    </w:rPr>
  </w:style>
  <w:style w:type="character" w:styleId="812">
    <w:name w:val="Subtle Reference"/>
    <w:basedOn w:val="78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13">
    <w:name w:val="Book Title"/>
    <w:basedOn w:val="784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814">
    <w:name w:val="FollowedHyperlink"/>
    <w:basedOn w:val="784"/>
    <w:uiPriority w:val="99"/>
    <w:semiHidden/>
    <w:unhideWhenUsed/>
    <w:pPr>
      <w:pBdr/>
      <w:spacing/>
      <w:ind/>
    </w:pPr>
    <w:rPr>
      <w:color w:val="800080" w:themeColor="followedHyperlink"/>
      <w:u w:val="single"/>
    </w:rPr>
  </w:style>
  <w:style w:type="character" w:styleId="815" w:customStyle="1">
    <w:name w:val="Heading 1 Char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816" w:customStyle="1">
    <w:name w:val="Heading 2 Char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817" w:customStyle="1">
    <w:name w:val="Heading 3 Char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818" w:customStyle="1">
    <w:name w:val="Heading 4 Char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819" w:customStyle="1">
    <w:name w:val="Heading 5 Char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820" w:customStyle="1">
    <w:name w:val="Heading 6 Char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821" w:customStyle="1">
    <w:name w:val="Heading 7 Char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22" w:customStyle="1">
    <w:name w:val="Heading 8 Char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823" w:customStyle="1">
    <w:name w:val="Heading 9 Char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character" w:styleId="824" w:customStyle="1">
    <w:name w:val="Quote Char"/>
    <w:uiPriority w:val="29"/>
    <w:pPr>
      <w:pBdr/>
      <w:spacing/>
      <w:ind/>
    </w:pPr>
    <w:rPr>
      <w:i/>
    </w:rPr>
  </w:style>
  <w:style w:type="character" w:styleId="825" w:customStyle="1">
    <w:name w:val="Intense Quote Char"/>
    <w:uiPriority w:val="30"/>
    <w:pPr>
      <w:pBdr/>
      <w:spacing/>
      <w:ind/>
    </w:pPr>
    <w:rPr>
      <w:i/>
    </w:rPr>
  </w:style>
  <w:style w:type="character" w:styleId="826" w:customStyle="1">
    <w:name w:val="Caption Char"/>
    <w:uiPriority w:val="99"/>
    <w:pPr>
      <w:pBdr/>
      <w:spacing/>
      <w:ind/>
    </w:pPr>
  </w:style>
  <w:style w:type="paragraph" w:styleId="827">
    <w:name w:val="Title"/>
    <w:uiPriority w:val="10"/>
    <w:qFormat/>
    <w:pPr>
      <w:pBdr/>
      <w:spacing w:after="200" w:before="300"/>
      <w:ind/>
      <w:contextualSpacing w:val="true"/>
    </w:pPr>
    <w:rPr>
      <w:sz w:val="48"/>
      <w:szCs w:val="48"/>
      <w:lang w:val="ru-RU" w:eastAsia="zh-CN"/>
    </w:rPr>
  </w:style>
  <w:style w:type="paragraph" w:styleId="828">
    <w:name w:val="Subtitle"/>
    <w:uiPriority w:val="11"/>
    <w:qFormat/>
    <w:pPr>
      <w:pBdr/>
      <w:spacing w:after="200" w:before="200"/>
      <w:ind/>
    </w:pPr>
    <w:rPr>
      <w:sz w:val="24"/>
      <w:szCs w:val="24"/>
      <w:lang w:val="ru-RU" w:eastAsia="zh-CN"/>
    </w:rPr>
  </w:style>
  <w:style w:type="paragraph" w:styleId="829">
    <w:name w:val="Header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  <w:rPr>
      <w:lang w:val="ru-RU" w:eastAsia="zh-CN"/>
    </w:rPr>
  </w:style>
  <w:style w:type="paragraph" w:styleId="830">
    <w:name w:val="Footer"/>
    <w:link w:val="832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  <w:rPr>
      <w:lang w:val="ru-RU" w:eastAsia="zh-CN"/>
    </w:rPr>
  </w:style>
  <w:style w:type="paragraph" w:styleId="831">
    <w:name w:val="Caption"/>
    <w:uiPriority w:val="35"/>
    <w:semiHidden/>
    <w:unhideWhenUsed/>
    <w:qFormat/>
    <w:pPr>
      <w:pBdr/>
      <w:spacing w:line="276" w:lineRule="auto"/>
      <w:ind/>
    </w:pPr>
    <w:rPr>
      <w:b/>
      <w:bCs/>
      <w:color w:val="4f81bd"/>
      <w:sz w:val="18"/>
      <w:szCs w:val="18"/>
      <w:lang w:val="ru-RU" w:eastAsia="zh-CN"/>
    </w:rPr>
  </w:style>
  <w:style w:type="character" w:styleId="832" w:customStyle="1">
    <w:name w:val="Нижний колонтитул Знак"/>
    <w:link w:val="830"/>
    <w:uiPriority w:val="99"/>
    <w:pPr>
      <w:pBdr/>
      <w:spacing/>
      <w:ind/>
    </w:pPr>
  </w:style>
  <w:style w:type="table" w:styleId="833">
    <w:name w:val="Table Grid"/>
    <w:uiPriority w:val="59"/>
    <w:pPr>
      <w:pBdr/>
      <w:spacing/>
      <w:ind/>
    </w:pPr>
    <w:rPr>
      <w:lang w:val="ru-RU" w:eastAsia="zh-CN"/>
    </w:r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34">
    <w:name w:val="Hyperlink"/>
    <w:uiPriority w:val="99"/>
    <w:unhideWhenUsed/>
    <w:pPr>
      <w:pBdr/>
      <w:spacing/>
      <w:ind/>
    </w:pPr>
    <w:rPr>
      <w:color w:val="0000ff"/>
      <w:u w:val="single"/>
    </w:rPr>
  </w:style>
  <w:style w:type="paragraph" w:styleId="835">
    <w:name w:val="footnote text"/>
    <w:uiPriority w:val="99"/>
    <w:semiHidden/>
    <w:unhideWhenUsed/>
    <w:pPr>
      <w:pBdr/>
      <w:spacing w:after="40"/>
      <w:ind/>
    </w:pPr>
    <w:rPr>
      <w:sz w:val="18"/>
      <w:lang w:val="ru-RU" w:eastAsia="zh-CN"/>
    </w:rPr>
  </w:style>
  <w:style w:type="character" w:styleId="836">
    <w:name w:val="footnote reference"/>
    <w:uiPriority w:val="99"/>
    <w:unhideWhenUsed/>
    <w:pPr>
      <w:pBdr/>
      <w:spacing/>
      <w:ind/>
    </w:pPr>
    <w:rPr>
      <w:vertAlign w:val="superscript"/>
    </w:rPr>
  </w:style>
  <w:style w:type="paragraph" w:styleId="837">
    <w:name w:val="endnote text"/>
    <w:uiPriority w:val="99"/>
    <w:semiHidden/>
    <w:unhideWhenUsed/>
    <w:pPr>
      <w:pBdr/>
      <w:spacing/>
      <w:ind/>
    </w:pPr>
    <w:rPr>
      <w:lang w:val="ru-RU" w:eastAsia="zh-CN"/>
    </w:rPr>
  </w:style>
  <w:style w:type="character" w:styleId="838">
    <w:name w:val="endnote reference"/>
    <w:uiPriority w:val="99"/>
    <w:semiHidden/>
    <w:unhideWhenUsed/>
    <w:pPr>
      <w:pBdr/>
      <w:spacing/>
      <w:ind/>
    </w:pPr>
    <w:rPr>
      <w:vertAlign w:val="superscript"/>
    </w:rPr>
  </w:style>
  <w:style w:type="paragraph" w:styleId="839">
    <w:name w:val="toc 1"/>
    <w:uiPriority w:val="39"/>
    <w:unhideWhenUsed/>
    <w:pPr>
      <w:pBdr/>
      <w:spacing w:after="57"/>
      <w:ind/>
    </w:pPr>
    <w:rPr>
      <w:lang w:val="ru-RU" w:eastAsia="zh-CN"/>
    </w:rPr>
  </w:style>
  <w:style w:type="paragraph" w:styleId="840">
    <w:name w:val="toc 2"/>
    <w:uiPriority w:val="39"/>
    <w:unhideWhenUsed/>
    <w:pPr>
      <w:pBdr/>
      <w:spacing w:after="57"/>
      <w:ind w:left="283"/>
    </w:pPr>
    <w:rPr>
      <w:lang w:val="ru-RU" w:eastAsia="zh-CN"/>
    </w:rPr>
  </w:style>
  <w:style w:type="paragraph" w:styleId="841">
    <w:name w:val="toc 3"/>
    <w:uiPriority w:val="39"/>
    <w:unhideWhenUsed/>
    <w:pPr>
      <w:pBdr/>
      <w:spacing w:after="57"/>
      <w:ind w:left="567"/>
    </w:pPr>
    <w:rPr>
      <w:lang w:val="ru-RU" w:eastAsia="zh-CN"/>
    </w:rPr>
  </w:style>
  <w:style w:type="paragraph" w:styleId="842">
    <w:name w:val="toc 4"/>
    <w:uiPriority w:val="39"/>
    <w:unhideWhenUsed/>
    <w:pPr>
      <w:pBdr/>
      <w:spacing w:after="57"/>
      <w:ind w:left="850"/>
    </w:pPr>
    <w:rPr>
      <w:lang w:val="ru-RU" w:eastAsia="zh-CN"/>
    </w:rPr>
  </w:style>
  <w:style w:type="paragraph" w:styleId="843">
    <w:name w:val="toc 5"/>
    <w:uiPriority w:val="39"/>
    <w:unhideWhenUsed/>
    <w:pPr>
      <w:pBdr/>
      <w:spacing w:after="57"/>
      <w:ind w:left="1134"/>
    </w:pPr>
    <w:rPr>
      <w:lang w:val="ru-RU" w:eastAsia="zh-CN"/>
    </w:rPr>
  </w:style>
  <w:style w:type="paragraph" w:styleId="844">
    <w:name w:val="toc 6"/>
    <w:uiPriority w:val="39"/>
    <w:unhideWhenUsed/>
    <w:pPr>
      <w:pBdr/>
      <w:spacing w:after="57"/>
      <w:ind w:left="1417"/>
    </w:pPr>
    <w:rPr>
      <w:lang w:val="ru-RU" w:eastAsia="zh-CN"/>
    </w:rPr>
  </w:style>
  <w:style w:type="paragraph" w:styleId="845">
    <w:name w:val="toc 7"/>
    <w:uiPriority w:val="39"/>
    <w:unhideWhenUsed/>
    <w:pPr>
      <w:pBdr/>
      <w:spacing w:after="57"/>
      <w:ind w:left="1701"/>
    </w:pPr>
    <w:rPr>
      <w:lang w:val="ru-RU" w:eastAsia="zh-CN"/>
    </w:rPr>
  </w:style>
  <w:style w:type="paragraph" w:styleId="846">
    <w:name w:val="toc 8"/>
    <w:uiPriority w:val="39"/>
    <w:unhideWhenUsed/>
    <w:pPr>
      <w:pBdr/>
      <w:spacing w:after="57"/>
      <w:ind w:left="1984"/>
    </w:pPr>
    <w:rPr>
      <w:lang w:val="ru-RU" w:eastAsia="zh-CN"/>
    </w:rPr>
  </w:style>
  <w:style w:type="paragraph" w:styleId="847">
    <w:name w:val="toc 9"/>
    <w:uiPriority w:val="39"/>
    <w:unhideWhenUsed/>
    <w:pPr>
      <w:pBdr/>
      <w:spacing w:after="57"/>
      <w:ind w:left="2268"/>
    </w:pPr>
    <w:rPr>
      <w:lang w:val="ru-RU" w:eastAsia="zh-CN"/>
    </w:rPr>
  </w:style>
  <w:style w:type="paragraph" w:styleId="848">
    <w:name w:val="table of figures"/>
    <w:uiPriority w:val="99"/>
    <w:unhideWhenUsed/>
    <w:pPr>
      <w:pBdr/>
      <w:spacing/>
      <w:ind/>
    </w:pPr>
    <w:rPr>
      <w:lang w:val="ru-RU" w:eastAsia="zh-CN"/>
    </w:rPr>
  </w:style>
  <w:style w:type="paragraph" w:styleId="849" w:customStyle="1">
    <w:name w:val="Обычный1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tabs>
        <w:tab w:val="left" w:leader="none" w:pos="709"/>
      </w:tabs>
      <w:spacing/>
      <w:ind w:firstLine="567"/>
      <w:jc w:val="both"/>
    </w:pPr>
    <w:rPr>
      <w:rFonts w:ascii="Times New Roman" w:hAnsi="Times New Roman"/>
      <w:color w:val="000000"/>
      <w:sz w:val="28"/>
      <w:szCs w:val="22"/>
      <w:lang w:eastAsia="en-US"/>
    </w:rPr>
  </w:style>
  <w:style w:type="character" w:styleId="850" w:customStyle="1">
    <w:name w:val="Основной шрифт абзаца1"/>
    <w:semiHidden/>
    <w:pPr>
      <w:pBdr/>
      <w:spacing/>
      <w:ind/>
    </w:pPr>
  </w:style>
  <w:style w:type="table" w:styleId="851" w:customStyle="1">
    <w:name w:val="Обычная таблица1"/>
    <w:semiHidden/>
    <w:pPr>
      <w:pBdr/>
      <w:spacing/>
      <w:ind/>
    </w:pPr>
    <w:rPr>
      <w:lang w:val="ru-RU" w:eastAsia="zh-CN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52" w:customStyle="1">
    <w:name w:val="Нет списка1"/>
    <w:semiHidden/>
    <w:pPr>
      <w:pBdr/>
      <w:spacing/>
      <w:ind/>
    </w:pPr>
  </w:style>
  <w:style w:type="character" w:styleId="853" w:customStyle="1">
    <w:name w:val="Заголовок 1 Знак"/>
    <w:link w:val="775"/>
    <w:pPr>
      <w:pBdr/>
      <w:spacing/>
      <w:ind/>
    </w:pPr>
    <w:rPr>
      <w:rFonts w:ascii="Times New Roman" w:hAnsi="Times New Roman" w:eastAsia="Times New Roman"/>
      <w:b/>
      <w:color w:val="000000"/>
      <w:sz w:val="28"/>
      <w:lang w:val="en-US" w:eastAsia="hi-IN" w:bidi="hi-IN"/>
    </w:rPr>
  </w:style>
  <w:style w:type="character" w:styleId="854" w:customStyle="1">
    <w:name w:val="Заголовок 2 Знак"/>
    <w:link w:val="776"/>
    <w:pPr>
      <w:pBdr/>
      <w:spacing/>
      <w:ind/>
    </w:pPr>
    <w:rPr>
      <w:rFonts w:ascii="Times New Roman" w:hAnsi="Times New Roman" w:eastAsia="Times New Roman"/>
      <w:color w:val="000000"/>
      <w:sz w:val="28"/>
      <w:lang w:val="en-US" w:eastAsia="hi-IN" w:bidi="hi-IN"/>
    </w:rPr>
  </w:style>
  <w:style w:type="character" w:styleId="855" w:customStyle="1">
    <w:name w:val="Заголовок 3 Знак"/>
    <w:link w:val="777"/>
    <w:pPr>
      <w:pBdr/>
      <w:spacing/>
      <w:ind/>
    </w:pPr>
    <w:rPr>
      <w:rFonts w:ascii="Times New Roman" w:hAnsi="Times New Roman"/>
      <w:color w:val="000000"/>
      <w:sz w:val="28"/>
    </w:rPr>
  </w:style>
  <w:style w:type="character" w:styleId="856" w:customStyle="1">
    <w:name w:val="Заголовок 4 Знак"/>
    <w:link w:val="778"/>
    <w:pPr>
      <w:pBdr/>
      <w:spacing/>
      <w:ind/>
    </w:pPr>
    <w:rPr>
      <w:rFonts w:ascii="Arial" w:hAnsi="Arial" w:eastAsia="Times New Roman"/>
      <w:b/>
      <w:bCs/>
      <w:sz w:val="26"/>
      <w:szCs w:val="26"/>
    </w:rPr>
  </w:style>
  <w:style w:type="character" w:styleId="857" w:customStyle="1">
    <w:name w:val="Заголовок 5 Знак"/>
    <w:link w:val="779"/>
    <w:pPr>
      <w:pBdr/>
      <w:spacing/>
      <w:ind/>
    </w:pPr>
    <w:rPr>
      <w:rFonts w:ascii="Arial" w:hAnsi="Arial" w:eastAsia="Times New Roman"/>
      <w:b/>
      <w:bCs/>
      <w:sz w:val="24"/>
      <w:szCs w:val="24"/>
    </w:rPr>
  </w:style>
  <w:style w:type="character" w:styleId="858" w:customStyle="1">
    <w:name w:val="Заголовок 6 Знак"/>
    <w:link w:val="780"/>
    <w:pPr>
      <w:pBdr/>
      <w:spacing/>
      <w:ind/>
    </w:pPr>
    <w:rPr>
      <w:rFonts w:ascii="Arial" w:hAnsi="Arial" w:eastAsia="Times New Roman"/>
      <w:b/>
      <w:bCs/>
      <w:sz w:val="22"/>
      <w:szCs w:val="22"/>
    </w:rPr>
  </w:style>
  <w:style w:type="character" w:styleId="859" w:customStyle="1">
    <w:name w:val="Заголовок 7 Знак"/>
    <w:link w:val="781"/>
    <w:pPr>
      <w:pBdr/>
      <w:spacing/>
      <w:ind/>
    </w:pPr>
    <w:rPr>
      <w:rFonts w:ascii="Arial" w:hAnsi="Arial" w:eastAsia="Times New Roman"/>
      <w:b/>
      <w:bCs/>
      <w:i/>
      <w:iCs/>
      <w:sz w:val="22"/>
      <w:szCs w:val="22"/>
    </w:rPr>
  </w:style>
  <w:style w:type="character" w:styleId="860" w:customStyle="1">
    <w:name w:val="Заголовок 8 Знак"/>
    <w:link w:val="782"/>
    <w:pPr>
      <w:pBdr/>
      <w:spacing/>
      <w:ind/>
    </w:pPr>
    <w:rPr>
      <w:rFonts w:ascii="Arial" w:hAnsi="Arial" w:eastAsia="Times New Roman"/>
      <w:i/>
      <w:iCs/>
      <w:sz w:val="22"/>
      <w:szCs w:val="22"/>
    </w:rPr>
  </w:style>
  <w:style w:type="character" w:styleId="861" w:customStyle="1">
    <w:name w:val="Заголовок 9 Знак"/>
    <w:link w:val="783"/>
    <w:pPr>
      <w:pBdr/>
      <w:spacing/>
      <w:ind/>
    </w:pPr>
    <w:rPr>
      <w:rFonts w:ascii="Arial" w:hAnsi="Arial" w:eastAsia="Times New Roman"/>
      <w:i/>
      <w:iCs/>
      <w:sz w:val="21"/>
      <w:szCs w:val="21"/>
    </w:rPr>
  </w:style>
  <w:style w:type="paragraph" w:styleId="862">
    <w:name w:val="List Paragraph"/>
    <w:basedOn w:val="849"/>
    <w:pPr>
      <w:pBdr/>
      <w:spacing/>
      <w:ind w:left="720"/>
      <w:contextualSpacing w:val="true"/>
    </w:pPr>
  </w:style>
  <w:style w:type="paragraph" w:styleId="863">
    <w:name w:val="No Spacing"/>
    <w:basedOn w:val="849"/>
    <w:pPr>
      <w:pBdr/>
      <w:tabs>
        <w:tab w:val="left" w:leader="none" w:pos="4678"/>
        <w:tab w:val="left" w:leader="none" w:pos="5812"/>
      </w:tabs>
      <w:spacing/>
      <w:ind w:right="5528" w:firstLine="0"/>
    </w:pPr>
    <w:rPr>
      <w:b/>
    </w:rPr>
  </w:style>
  <w:style w:type="paragraph" w:styleId="864" w:customStyle="1">
    <w:name w:val="Название1"/>
    <w:basedOn w:val="849"/>
    <w:next w:val="849"/>
    <w:link w:val="865"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865" w:customStyle="1">
    <w:name w:val="Title Char"/>
    <w:link w:val="864"/>
    <w:pPr>
      <w:pBdr/>
      <w:spacing/>
      <w:ind/>
    </w:pPr>
    <w:rPr>
      <w:sz w:val="48"/>
      <w:szCs w:val="48"/>
    </w:rPr>
  </w:style>
  <w:style w:type="paragraph" w:styleId="866" w:customStyle="1">
    <w:name w:val="Подзаголовок1"/>
    <w:basedOn w:val="849"/>
    <w:next w:val="849"/>
    <w:link w:val="867"/>
    <w:pPr>
      <w:pBdr/>
      <w:spacing w:after="200" w:before="200"/>
      <w:ind/>
    </w:pPr>
    <w:rPr>
      <w:sz w:val="24"/>
      <w:szCs w:val="24"/>
    </w:rPr>
  </w:style>
  <w:style w:type="character" w:styleId="867" w:customStyle="1">
    <w:name w:val="Subtitle Char"/>
    <w:link w:val="866"/>
    <w:pPr>
      <w:pBdr/>
      <w:spacing/>
      <w:ind/>
    </w:pPr>
    <w:rPr>
      <w:sz w:val="24"/>
      <w:szCs w:val="24"/>
    </w:rPr>
  </w:style>
  <w:style w:type="paragraph" w:styleId="868">
    <w:name w:val="Quote"/>
    <w:basedOn w:val="849"/>
    <w:next w:val="849"/>
    <w:link w:val="869"/>
    <w:pPr>
      <w:pBdr/>
      <w:spacing/>
      <w:ind w:right="720" w:left="720"/>
    </w:pPr>
    <w:rPr>
      <w:rFonts w:ascii="Calibri" w:hAnsi="Calibri" w:eastAsia="Times New Roman"/>
      <w:i/>
      <w:sz w:val="20"/>
      <w:szCs w:val="20"/>
      <w:lang w:val="ru-RU" w:eastAsia="ru-RU"/>
    </w:rPr>
  </w:style>
  <w:style w:type="character" w:styleId="869" w:customStyle="1">
    <w:name w:val="Цитата 2 Знак"/>
    <w:link w:val="868"/>
    <w:pPr>
      <w:pBdr/>
      <w:spacing/>
      <w:ind/>
    </w:pPr>
    <w:rPr>
      <w:i/>
    </w:rPr>
  </w:style>
  <w:style w:type="paragraph" w:styleId="870">
    <w:name w:val="Intense Quote"/>
    <w:basedOn w:val="849"/>
    <w:next w:val="849"/>
    <w:link w:val="871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rFonts w:ascii="Calibri" w:hAnsi="Calibri" w:eastAsia="Times New Roman"/>
      <w:i/>
      <w:sz w:val="20"/>
      <w:szCs w:val="20"/>
      <w:lang w:val="ru-RU" w:eastAsia="ru-RU"/>
    </w:rPr>
  </w:style>
  <w:style w:type="character" w:styleId="871" w:customStyle="1">
    <w:name w:val="Выделенная цитата Знак"/>
    <w:link w:val="870"/>
    <w:pPr>
      <w:pBdr/>
      <w:spacing/>
      <w:ind/>
    </w:pPr>
    <w:rPr>
      <w:i/>
    </w:rPr>
  </w:style>
  <w:style w:type="paragraph" w:styleId="872" w:customStyle="1">
    <w:name w:val="Верхний колонтитул1"/>
    <w:basedOn w:val="849"/>
    <w:link w:val="873"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873" w:customStyle="1">
    <w:name w:val="Header Char"/>
    <w:basedOn w:val="850"/>
    <w:link w:val="872"/>
    <w:pPr>
      <w:pBdr/>
      <w:spacing/>
      <w:ind/>
    </w:pPr>
  </w:style>
  <w:style w:type="paragraph" w:styleId="874" w:customStyle="1">
    <w:name w:val="Нижний колонтитул1"/>
    <w:basedOn w:val="849"/>
    <w:link w:val="877"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875" w:customStyle="1">
    <w:name w:val="Footer Char"/>
    <w:basedOn w:val="850"/>
    <w:pPr>
      <w:pBdr/>
      <w:spacing/>
      <w:ind/>
    </w:pPr>
  </w:style>
  <w:style w:type="paragraph" w:styleId="876" w:customStyle="1">
    <w:name w:val="Название объекта1"/>
    <w:basedOn w:val="849"/>
    <w:next w:val="849"/>
    <w:semiHidden/>
    <w:pPr>
      <w:pBdr/>
      <w:spacing w:line="276" w:lineRule="auto"/>
      <w:ind/>
    </w:pPr>
    <w:rPr>
      <w:b/>
      <w:bCs/>
      <w:color w:val="4f81bd"/>
      <w:sz w:val="18"/>
      <w:szCs w:val="18"/>
    </w:rPr>
  </w:style>
  <w:style w:type="character" w:styleId="877" w:customStyle="1">
    <w:name w:val="Footer Char1"/>
    <w:link w:val="874"/>
    <w:pPr>
      <w:pBdr/>
      <w:spacing/>
      <w:ind/>
    </w:pPr>
  </w:style>
  <w:style w:type="table" w:styleId="878" w:customStyle="1">
    <w:name w:val="Сетка таблицы1"/>
    <w:basedOn w:val="851"/>
    <w:pPr>
      <w:pBdr/>
      <w:spacing/>
      <w:ind/>
    </w:pPr>
    <w:rPr>
      <w:rFonts w:eastAsia="Times New Roman"/>
      <w:lang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Table Grid Light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Звичайна таблиця 11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Звичайна таблиця 21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Звичайна таблиця 31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Звичайна таблиця 41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Звичайна таблиця 51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Таблиця-сітка 1 (світла)1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Grid Table 1 Light - Accent 1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Grid Table 1 Light - Accent 2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Grid Table 1 Light - Accent 3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Grid Table 1 Light - Accent 4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Grid Table 1 Light - Accent 5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Grid Table 1 Light - Accent 6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Таблиця-сітка 21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Grid Table 2 - Accent 1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Grid Table 2 - Accent 2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Grid Table 2 - Accent 3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Grid Table 2 - Accent 4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Grid Table 2 - Accent 5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Grid Table 2 - Accent 6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Таблиця-сітка 31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Grid Table 3 - Accent 1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Grid Table 3 - Accent 2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Grid Table 3 - Accent 3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Grid Table 3 - Accent 4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Grid Table 3 - Accent 5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Grid Table 3 - Accent 6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Таблиця-сітка 41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Grid Table 4 - Accent 1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Grid Table 4 - Accent 2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Grid Table 4 - Accent 3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Grid Table 4 - Accent 4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Grid Table 4 - Accent 5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Grid Table 4 - Accent 6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Таблиця-сітка 5 (темна)1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Grid Table 5 Dark- Accent 1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Grid Table 5 Dark - Accent 2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Grid Table 5 Dark - Accent 3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Grid Table 5 Dark- Accent 4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 w:customStyle="1">
    <w:name w:val="Grid Table 5 Dark - Accent 5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 w:customStyle="1">
    <w:name w:val="Grid Table 5 Dark - Accent 6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 w:customStyle="1">
    <w:name w:val="Таблиця-сітка 6 (кольорова)1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 w:customStyle="1">
    <w:name w:val="Grid Table 6 Colorful - Accent 1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 w:customStyle="1">
    <w:name w:val="Grid Table 6 Colorful - Accent 2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 w:customStyle="1">
    <w:name w:val="Grid Table 6 Colorful - Accent 3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 w:customStyle="1">
    <w:name w:val="Grid Table 6 Colorful - Accent 4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 w:customStyle="1">
    <w:name w:val="Grid Table 6 Colorful - Accent 5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 w:customStyle="1">
    <w:name w:val="Grid Table 6 Colorful - Accent 6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 w:customStyle="1">
    <w:name w:val="Таблиця-сітка 7 (кольорова)1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 w:customStyle="1">
    <w:name w:val="Grid Table 7 Colorful - Accent 1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 w:customStyle="1">
    <w:name w:val="Grid Table 7 Colorful - Accent 2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 w:customStyle="1">
    <w:name w:val="Grid Table 7 Colorful - Accent 3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 w:customStyle="1">
    <w:name w:val="Grid Table 7 Colorful - Accent 4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 w:customStyle="1">
    <w:name w:val="Grid Table 7 Colorful - Accent 5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 w:customStyle="1">
    <w:name w:val="Grid Table 7 Colorful - Accent 6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 w:customStyle="1">
    <w:name w:val="Таблиця-список 1 (світлий)1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 w:customStyle="1">
    <w:name w:val="List Table 1 Light - Accent 1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 w:customStyle="1">
    <w:name w:val="List Table 1 Light - Accent 2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 w:customStyle="1">
    <w:name w:val="List Table 1 Light - Accent 3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 w:customStyle="1">
    <w:name w:val="List Table 1 Light - Accent 4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 w:customStyle="1">
    <w:name w:val="List Table 1 Light - Accent 5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 w:customStyle="1">
    <w:name w:val="List Table 1 Light - Accent 6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 w:customStyle="1">
    <w:name w:val="Таблиця-список 21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 w:customStyle="1">
    <w:name w:val="List Table 2 - Accent 1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 w:customStyle="1">
    <w:name w:val="List Table 2 - Accent 2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 w:customStyle="1">
    <w:name w:val="List Table 2 - Accent 3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 w:customStyle="1">
    <w:name w:val="List Table 2 - Accent 4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6" w:customStyle="1">
    <w:name w:val="List Table 2 - Accent 5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7" w:customStyle="1">
    <w:name w:val="List Table 2 - Accent 6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8" w:customStyle="1">
    <w:name w:val="Таблиця-список 31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9" w:customStyle="1">
    <w:name w:val="List Table 3 - Accent 1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0" w:customStyle="1">
    <w:name w:val="List Table 3 - Accent 2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1" w:customStyle="1">
    <w:name w:val="List Table 3 - Accent 3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2" w:customStyle="1">
    <w:name w:val="List Table 3 - Accent 4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 w:customStyle="1">
    <w:name w:val="List Table 3 - Accent 5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4" w:customStyle="1">
    <w:name w:val="List Table 3 - Accent 6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5" w:customStyle="1">
    <w:name w:val="Таблиця-список 41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6" w:customStyle="1">
    <w:name w:val="List Table 4 - Accent 1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7" w:customStyle="1">
    <w:name w:val="List Table 4 - Accent 2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8" w:customStyle="1">
    <w:name w:val="List Table 4 - Accent 3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9" w:customStyle="1">
    <w:name w:val="List Table 4 - Accent 4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0" w:customStyle="1">
    <w:name w:val="List Table 4 - Accent 5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1" w:customStyle="1">
    <w:name w:val="List Table 4 - Accent 6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2" w:customStyle="1">
    <w:name w:val="Таблиця-список 5 (темний)1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3" w:customStyle="1">
    <w:name w:val="List Table 5 Dark - Accent 1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4" w:customStyle="1">
    <w:name w:val="List Table 5 Dark - Accent 2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5" w:customStyle="1">
    <w:name w:val="List Table 5 Dark - Accent 3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6" w:customStyle="1">
    <w:name w:val="List Table 5 Dark - Accent 4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7" w:customStyle="1">
    <w:name w:val="List Table 5 Dark - Accent 5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8" w:customStyle="1">
    <w:name w:val="List Table 5 Dark - Accent 6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9" w:customStyle="1">
    <w:name w:val="Таблиця-список 6 (кольоровий)1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0" w:customStyle="1">
    <w:name w:val="List Table 6 Colorful - Accent 1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1" w:customStyle="1">
    <w:name w:val="List Table 6 Colorful - Accent 2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2" w:customStyle="1">
    <w:name w:val="List Table 6 Colorful - Accent 3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3" w:customStyle="1">
    <w:name w:val="List Table 6 Colorful - Accent 4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4" w:customStyle="1">
    <w:name w:val="List Table 6 Colorful - Accent 5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5" w:customStyle="1">
    <w:name w:val="List Table 6 Colorful - Accent 6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6" w:customStyle="1">
    <w:name w:val="Таблиця-список 7 (кольоровий)1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7" w:customStyle="1">
    <w:name w:val="List Table 7 Colorful - Accent 1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8" w:customStyle="1">
    <w:name w:val="List Table 7 Colorful - Accent 2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9" w:customStyle="1">
    <w:name w:val="List Table 7 Colorful - Accent 3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0" w:customStyle="1">
    <w:name w:val="List Table 7 Colorful - Accent 4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1" w:customStyle="1">
    <w:name w:val="List Table 7 Colorful - Accent 5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2" w:customStyle="1">
    <w:name w:val="List Table 7 Colorful - Accent 6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3" w:customStyle="1">
    <w:name w:val="Lined - Accent"/>
    <w:pPr>
      <w:pBdr/>
      <w:spacing/>
      <w:ind/>
    </w:pPr>
    <w:rPr>
      <w:rFonts w:eastAsia="Times New Roman"/>
      <w:color w:val="404040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4" w:customStyle="1">
    <w:name w:val="Lined - Accent 1"/>
    <w:pPr>
      <w:pBdr/>
      <w:spacing/>
      <w:ind/>
    </w:pPr>
    <w:rPr>
      <w:rFonts w:eastAsia="Times New Roman"/>
      <w:color w:val="404040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5" w:customStyle="1">
    <w:name w:val="Lined - Accent 2"/>
    <w:pPr>
      <w:pBdr/>
      <w:spacing/>
      <w:ind/>
    </w:pPr>
    <w:rPr>
      <w:rFonts w:eastAsia="Times New Roman"/>
      <w:color w:val="404040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6" w:customStyle="1">
    <w:name w:val="Lined - Accent 3"/>
    <w:pPr>
      <w:pBdr/>
      <w:spacing/>
      <w:ind/>
    </w:pPr>
    <w:rPr>
      <w:rFonts w:eastAsia="Times New Roman"/>
      <w:color w:val="404040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7" w:customStyle="1">
    <w:name w:val="Lined - Accent 4"/>
    <w:pPr>
      <w:pBdr/>
      <w:spacing/>
      <w:ind/>
    </w:pPr>
    <w:rPr>
      <w:rFonts w:eastAsia="Times New Roman"/>
      <w:color w:val="404040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8" w:customStyle="1">
    <w:name w:val="Lined - Accent 5"/>
    <w:pPr>
      <w:pBdr/>
      <w:spacing/>
      <w:ind/>
    </w:pPr>
    <w:rPr>
      <w:rFonts w:eastAsia="Times New Roman"/>
      <w:color w:val="404040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9" w:customStyle="1">
    <w:name w:val="Lined - Accent 6"/>
    <w:pPr>
      <w:pBdr/>
      <w:spacing/>
      <w:ind/>
    </w:pPr>
    <w:rPr>
      <w:rFonts w:eastAsia="Times New Roman"/>
      <w:color w:val="404040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0" w:customStyle="1">
    <w:name w:val="Bordered &amp; Lined - Accent"/>
    <w:pPr>
      <w:pBdr/>
      <w:spacing/>
      <w:ind/>
    </w:pPr>
    <w:rPr>
      <w:rFonts w:eastAsia="Times New Roman"/>
      <w:color w:val="404040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1" w:customStyle="1">
    <w:name w:val="Bordered &amp; Lined - Accent 1"/>
    <w:pPr>
      <w:pBdr/>
      <w:spacing/>
      <w:ind/>
    </w:pPr>
    <w:rPr>
      <w:rFonts w:eastAsia="Times New Roman"/>
      <w:color w:val="404040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2" w:customStyle="1">
    <w:name w:val="Bordered &amp; Lined - Accent 2"/>
    <w:pPr>
      <w:pBdr/>
      <w:spacing/>
      <w:ind/>
    </w:pPr>
    <w:rPr>
      <w:rFonts w:eastAsia="Times New Roman"/>
      <w:color w:val="404040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3" w:customStyle="1">
    <w:name w:val="Bordered &amp; Lined - Accent 3"/>
    <w:pPr>
      <w:pBdr/>
      <w:spacing/>
      <w:ind/>
    </w:pPr>
    <w:rPr>
      <w:rFonts w:eastAsia="Times New Roman"/>
      <w:color w:val="404040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4" w:customStyle="1">
    <w:name w:val="Bordered &amp; Lined - Accent 4"/>
    <w:pPr>
      <w:pBdr/>
      <w:spacing/>
      <w:ind/>
    </w:pPr>
    <w:rPr>
      <w:rFonts w:eastAsia="Times New Roman"/>
      <w:color w:val="404040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5" w:customStyle="1">
    <w:name w:val="Bordered &amp; Lined - Accent 5"/>
    <w:pPr>
      <w:pBdr/>
      <w:spacing/>
      <w:ind/>
    </w:pPr>
    <w:rPr>
      <w:rFonts w:eastAsia="Times New Roman"/>
      <w:color w:val="404040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6" w:customStyle="1">
    <w:name w:val="Bordered &amp; Lined - Accent 6"/>
    <w:pPr>
      <w:pBdr/>
      <w:spacing/>
      <w:ind/>
    </w:pPr>
    <w:rPr>
      <w:rFonts w:eastAsia="Times New Roman"/>
      <w:color w:val="404040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7" w:customStyle="1">
    <w:name w:val="Bordered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8" w:customStyle="1">
    <w:name w:val="Bordered - Accent 1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9" w:customStyle="1">
    <w:name w:val="Bordered - Accent 2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0" w:customStyle="1">
    <w:name w:val="Bordered - Accent 3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1" w:customStyle="1">
    <w:name w:val="Bordered - Accent 4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2" w:customStyle="1">
    <w:name w:val="Bordered - Accent 5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3" w:customStyle="1">
    <w:name w:val="Bordered - Accent 6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004" w:customStyle="1">
    <w:name w:val="Гиперссылка1"/>
    <w:pPr>
      <w:pBdr/>
      <w:spacing/>
      <w:ind/>
    </w:pPr>
    <w:rPr>
      <w:color w:val="0000ff"/>
      <w:u w:val="single"/>
    </w:rPr>
  </w:style>
  <w:style w:type="paragraph" w:styleId="1005" w:customStyle="1">
    <w:name w:val="Текст сноски1"/>
    <w:basedOn w:val="849"/>
    <w:link w:val="1006"/>
    <w:semiHidden/>
    <w:pPr>
      <w:pBdr/>
      <w:spacing w:after="40"/>
      <w:ind/>
    </w:pPr>
    <w:rPr>
      <w:rFonts w:ascii="Calibri" w:hAnsi="Calibri" w:eastAsia="Times New Roman"/>
      <w:sz w:val="18"/>
      <w:szCs w:val="20"/>
      <w:lang w:val="ru-RU" w:eastAsia="ru-RU"/>
    </w:rPr>
  </w:style>
  <w:style w:type="character" w:styleId="1006" w:customStyle="1">
    <w:name w:val="Footnote Text Char"/>
    <w:link w:val="1005"/>
    <w:pPr>
      <w:pBdr/>
      <w:spacing/>
      <w:ind/>
    </w:pPr>
    <w:rPr>
      <w:sz w:val="18"/>
    </w:rPr>
  </w:style>
  <w:style w:type="character" w:styleId="1007" w:customStyle="1">
    <w:name w:val="Знак сноски1"/>
    <w:pPr>
      <w:pBdr/>
      <w:spacing/>
      <w:ind/>
    </w:pPr>
    <w:rPr>
      <w:vertAlign w:val="superscript"/>
    </w:rPr>
  </w:style>
  <w:style w:type="paragraph" w:styleId="1008" w:customStyle="1">
    <w:name w:val="Текст концевой сноски1"/>
    <w:basedOn w:val="849"/>
    <w:link w:val="1009"/>
    <w:semiHidden/>
    <w:pPr>
      <w:pBdr/>
      <w:spacing/>
      <w:ind/>
    </w:pPr>
    <w:rPr>
      <w:rFonts w:ascii="Calibri" w:hAnsi="Calibri" w:eastAsia="Times New Roman"/>
      <w:sz w:val="20"/>
      <w:szCs w:val="20"/>
      <w:lang w:val="ru-RU" w:eastAsia="ru-RU"/>
    </w:rPr>
  </w:style>
  <w:style w:type="character" w:styleId="1009" w:customStyle="1">
    <w:name w:val="Endnote Text Char"/>
    <w:link w:val="1008"/>
    <w:pPr>
      <w:pBdr/>
      <w:spacing/>
      <w:ind/>
    </w:pPr>
    <w:rPr>
      <w:sz w:val="20"/>
    </w:rPr>
  </w:style>
  <w:style w:type="character" w:styleId="1010" w:customStyle="1">
    <w:name w:val="Знак концевой сноски1"/>
    <w:semiHidden/>
    <w:pPr>
      <w:pBdr/>
      <w:spacing/>
      <w:ind/>
    </w:pPr>
    <w:rPr>
      <w:vertAlign w:val="superscript"/>
    </w:rPr>
  </w:style>
  <w:style w:type="paragraph" w:styleId="1011" w:customStyle="1">
    <w:name w:val="Оглавление 11"/>
    <w:basedOn w:val="849"/>
    <w:next w:val="849"/>
    <w:pPr>
      <w:pBdr/>
      <w:spacing w:after="57"/>
      <w:ind w:firstLine="0"/>
    </w:pPr>
  </w:style>
  <w:style w:type="paragraph" w:styleId="1012" w:customStyle="1">
    <w:name w:val="Оглавление 21"/>
    <w:basedOn w:val="849"/>
    <w:next w:val="849"/>
    <w:pPr>
      <w:pBdr/>
      <w:spacing w:after="57"/>
      <w:ind w:firstLine="0" w:left="283"/>
    </w:pPr>
  </w:style>
  <w:style w:type="paragraph" w:styleId="1013" w:customStyle="1">
    <w:name w:val="Оглавление 31"/>
    <w:basedOn w:val="849"/>
    <w:next w:val="849"/>
    <w:pPr>
      <w:pBdr/>
      <w:spacing w:after="57"/>
      <w:ind w:firstLine="0" w:left="567"/>
    </w:pPr>
  </w:style>
  <w:style w:type="paragraph" w:styleId="1014" w:customStyle="1">
    <w:name w:val="Оглавление 41"/>
    <w:basedOn w:val="849"/>
    <w:next w:val="849"/>
    <w:pPr>
      <w:pBdr/>
      <w:spacing w:after="57"/>
      <w:ind w:firstLine="0" w:left="850"/>
    </w:pPr>
  </w:style>
  <w:style w:type="paragraph" w:styleId="1015" w:customStyle="1">
    <w:name w:val="Оглавление 51"/>
    <w:basedOn w:val="849"/>
    <w:next w:val="849"/>
    <w:pPr>
      <w:pBdr/>
      <w:spacing w:after="57"/>
      <w:ind w:firstLine="0" w:left="1134"/>
    </w:pPr>
  </w:style>
  <w:style w:type="paragraph" w:styleId="1016" w:customStyle="1">
    <w:name w:val="Оглавление 61"/>
    <w:basedOn w:val="849"/>
    <w:next w:val="849"/>
    <w:pPr>
      <w:pBdr/>
      <w:spacing w:after="57"/>
      <w:ind w:firstLine="0" w:left="1417"/>
    </w:pPr>
  </w:style>
  <w:style w:type="paragraph" w:styleId="1017" w:customStyle="1">
    <w:name w:val="Оглавление 71"/>
    <w:basedOn w:val="849"/>
    <w:next w:val="849"/>
    <w:pPr>
      <w:pBdr/>
      <w:spacing w:after="57"/>
      <w:ind w:firstLine="0" w:left="1701"/>
    </w:pPr>
  </w:style>
  <w:style w:type="paragraph" w:styleId="1018" w:customStyle="1">
    <w:name w:val="Оглавление 81"/>
    <w:basedOn w:val="849"/>
    <w:next w:val="849"/>
    <w:pPr>
      <w:pBdr/>
      <w:spacing w:after="57"/>
      <w:ind w:firstLine="0" w:left="1984"/>
    </w:pPr>
  </w:style>
  <w:style w:type="paragraph" w:styleId="1019" w:customStyle="1">
    <w:name w:val="Оглавление 91"/>
    <w:basedOn w:val="849"/>
    <w:next w:val="849"/>
    <w:pPr>
      <w:pBdr/>
      <w:spacing w:after="57"/>
      <w:ind w:firstLine="0" w:left="2268"/>
    </w:pPr>
  </w:style>
  <w:style w:type="paragraph" w:styleId="1020">
    <w:name w:val="TOC Heading"/>
    <w:pPr>
      <w:pBdr/>
      <w:spacing w:after="200" w:line="276" w:lineRule="auto"/>
      <w:ind/>
    </w:pPr>
    <w:rPr>
      <w:rFonts w:eastAsia="Times New Roman"/>
      <w:sz w:val="22"/>
      <w:szCs w:val="22"/>
      <w:lang w:eastAsia="en-US"/>
    </w:rPr>
  </w:style>
  <w:style w:type="paragraph" w:styleId="1021" w:customStyle="1">
    <w:name w:val="Перечень рисунков1"/>
    <w:basedOn w:val="849"/>
    <w:next w:val="849"/>
    <w:pPr>
      <w:pBdr/>
      <w:spacing/>
      <w:ind/>
    </w:pPr>
  </w:style>
  <w:style w:type="character" w:styleId="1022" w:customStyle="1">
    <w:name w:val="rvts23"/>
    <w:basedOn w:val="850"/>
    <w:pPr>
      <w:pBdr/>
      <w:spacing/>
      <w:ind/>
    </w:pPr>
  </w:style>
  <w:style w:type="paragraph" w:styleId="1023" w:customStyle="1">
    <w:name w:val="docdata;docy;v5;11674;bqiaagaaeyqcaaagiaiaaandkqaabwspaaaaaaaaaaaaaaaaaaaaaaaaaaaaaaaaaaaaaaaaaaaaaaaaaaaaaaaaaaaaaaaaaaaaaaaaaaaaaaaaaaaaaaaaaaaaaaaaaaaaaaaaaaaaaaaaaaaaaaaaaaaaaaaaaaaaaaaaaaaaaaaaaaaaaaaaaaaaaaaaaaaaaaaaaaaaaaaaaaaaaaaaaaaaaaaaaaaaaa"/>
    <w:basedOn w:val="849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tabs>
        <w:tab w:val="clear" w:leader="none" w:pos="709"/>
      </w:tabs>
      <w:spacing w:after="100" w:afterAutospacing="1" w:before="100" w:beforeAutospacing="1"/>
      <w:ind w:firstLine="0"/>
      <w:jc w:val="left"/>
    </w:pPr>
    <w:rPr>
      <w:sz w:val="24"/>
      <w:szCs w:val="24"/>
      <w:lang w:eastAsia="uk-UA"/>
    </w:rPr>
  </w:style>
  <w:style w:type="paragraph" w:styleId="1024" w:customStyle="1">
    <w:name w:val="Обычный (веб)1"/>
    <w:basedOn w:val="849"/>
    <w:pPr>
      <w:pBdr/>
      <w:tabs>
        <w:tab w:val="clear" w:leader="none" w:pos="709"/>
      </w:tabs>
      <w:spacing w:after="100" w:afterAutospacing="1" w:before="100" w:beforeAutospacing="1"/>
      <w:ind w:firstLine="0"/>
      <w:jc w:val="left"/>
    </w:pPr>
    <w:rPr>
      <w:sz w:val="24"/>
      <w:szCs w:val="24"/>
      <w:lang w:val="ru-RU" w:eastAsia="ru-RU"/>
    </w:rPr>
  </w:style>
  <w:style w:type="character" w:styleId="1025" w:customStyle="1">
    <w:name w:val="1846;bqiaagaaeyqcaaagiaiaaammbqaabtqfaaaaaaaaaaaaaaaaaaaaaaaaaaaaaaaaaaaaaaaaaaaaaaaaaaaaaaaaaaaaaaaaaaaaaaaaaaaaaaaaaaaaaaaaaaaaaaaaaaaaaaaaaaaaaaaaaaaaaaaaaaaaaaaaaaaaaaaaaaaaaaaaaaaaaaaaaaaaaaaaaaaaaaaaaaaaaaaaaaaaaaaaaaaaaaaaaaaaaaa"/>
    <w:basedOn w:val="850"/>
    <w:pPr>
      <w:pBdr/>
      <w:spacing/>
      <w:ind/>
    </w:pPr>
  </w:style>
  <w:style w:type="paragraph" w:styleId="1026" w:customStyle="1">
    <w:name w:val="Standard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line="242" w:lineRule="auto"/>
      <w:ind w:firstLine="698"/>
      <w:jc w:val="both"/>
    </w:pPr>
    <w:rPr>
      <w:rFonts w:ascii="Times New Roman" w:hAnsi="Times New Roman" w:eastAsia="Times New Roman"/>
      <w:color w:val="000000"/>
      <w:sz w:val="28"/>
      <w:szCs w:val="22"/>
      <w:lang w:val="ru-RU" w:eastAsia="ru-RU"/>
    </w:rPr>
  </w:style>
  <w:style w:type="paragraph" w:styleId="1027">
    <w:name w:val="Balloon Text"/>
    <w:basedOn w:val="774"/>
    <w:link w:val="1028"/>
    <w:uiPriority w:val="99"/>
    <w:semiHidden/>
    <w:unhideWhenUsed/>
    <w:pPr>
      <w:pBdr/>
      <w:spacing/>
      <w:ind/>
    </w:pPr>
    <w:rPr>
      <w:rFonts w:ascii="Tahoma" w:hAnsi="Tahoma" w:cs="Tahoma"/>
      <w:sz w:val="16"/>
      <w:szCs w:val="16"/>
    </w:rPr>
  </w:style>
  <w:style w:type="character" w:styleId="1028" w:customStyle="1">
    <w:name w:val="Текст выноски Знак"/>
    <w:basedOn w:val="784"/>
    <w:link w:val="1027"/>
    <w:uiPriority w:val="99"/>
    <w:semiHidden/>
    <w:pPr>
      <w:pBdr/>
      <w:spacing/>
      <w:ind/>
    </w:pPr>
    <w:rPr>
      <w:rFonts w:ascii="Tahoma" w:hAnsi="Tahoma" w:cs="Tahoma"/>
      <w:sz w:val="16"/>
      <w:szCs w:val="16"/>
      <w:lang w:val="ru-RU" w:eastAsia="zh-CN"/>
    </w:rPr>
  </w:style>
  <w:style w:type="character" w:styleId="1029" w:customStyle="1">
    <w:name w:val="Виділення"/>
    <w:uiPriority w:val="99"/>
    <w:pPr>
      <w:pBdr/>
      <w:spacing/>
      <w:ind/>
    </w:pPr>
    <w:rPr>
      <w:i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customXml" Target="../customXml/item1.xml" /><Relationship Id="rId13" Type="http://schemas.openxmlformats.org/officeDocument/2006/relationships/customXml" Target="../customXml/item2.xml" /><Relationship Id="rId14" Type="http://schemas.openxmlformats.org/officeDocument/2006/relationships/customXml" Target="../customXml/item3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8096E89C-B600-46E3-9D95-6BA6621CC75B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BE795280-740E-465E-A0BC-EFEE51A77E87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ONLYOFFICE/9.0.4.50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Стародуб Л.О.</dc:creator>
  <cp:lastModifiedBy>СТАРОДУБ Людмила Олександрівна</cp:lastModifiedBy>
  <cp:revision>15</cp:revision>
  <dcterms:created xsi:type="dcterms:W3CDTF">2025-10-13T13:33:00Z</dcterms:created>
  <dcterms:modified xsi:type="dcterms:W3CDTF">2026-08-28T08:14:27Z</dcterms:modified>
</cp:coreProperties>
</file>