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36"/>
        <w:pBdr/>
        <w:spacing w:after="0" w:afterAutospacing="0" w:before="0" w:beforeAutospacing="0"/>
        <w:ind w:left="5953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Додаток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5"/>
        <w:pBdr/>
        <w:spacing w:after="0" w:afterAutospacing="0" w:before="0" w:beforeAutospacing="0"/>
        <w:ind w:left="5953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до рішення виконавчого комітету Менської міської ради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35"/>
        <w:pBdr/>
        <w:spacing w:after="0" w:afterAutospacing="0" w:before="0" w:beforeAutospacing="0"/>
        <w:ind w:left="595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27 серпня 2026</w:t>
      </w:r>
      <w:r>
        <w:rPr>
          <w:color w:val="000000"/>
          <w:sz w:val="28"/>
          <w:szCs w:val="28"/>
          <w:lang w:val="uk-UA"/>
        </w:rPr>
        <w:t xml:space="preserve"> року №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  <w:t xml:space="preserve">179</w:t>
      </w:r>
      <w:r>
        <w:rPr>
          <w:color w:val="000000"/>
          <w:sz w:val="28"/>
          <w:szCs w:val="28"/>
        </w:rPr>
      </w:r>
    </w:p>
    <w:p>
      <w:pPr>
        <w:pStyle w:val="821"/>
        <w:pBdr/>
        <w:spacing/>
        <w:ind/>
        <w:rPr>
          <w:b/>
          <w:sz w:val="28"/>
          <w:szCs w:val="24"/>
        </w:rPr>
      </w:pPr>
      <w:r>
        <w:rPr>
          <w:b/>
          <w:sz w:val="28"/>
          <w:szCs w:val="24"/>
        </w:rPr>
      </w:r>
      <w:r>
        <w:rPr>
          <w:b/>
          <w:sz w:val="28"/>
          <w:szCs w:val="24"/>
        </w:rPr>
      </w:r>
      <w:r>
        <w:rPr>
          <w:b/>
          <w:sz w:val="28"/>
          <w:szCs w:val="24"/>
        </w:rPr>
      </w:r>
    </w:p>
    <w:p>
      <w:pPr>
        <w:pStyle w:val="821"/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ДОДАТКОВА УГОДА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21"/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 Договору оренди від 01 січня 2003 року цілісного майнового комплексу – споруд та обладнання на них комунального водопостачання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21"/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 водовідведення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21"/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м. </w:t>
      </w:r>
      <w:r>
        <w:rPr>
          <w:sz w:val="28"/>
          <w:szCs w:val="28"/>
        </w:rPr>
        <w:t xml:space="preserve">Мена</w:t>
      </w:r>
      <w:r>
        <w:rPr>
          <w:sz w:val="28"/>
          <w:szCs w:val="28"/>
        </w:rPr>
        <w:t xml:space="preserve">                                                                         «___»___________202</w:t>
      </w:r>
      <w:r>
        <w:rPr>
          <w:sz w:val="28"/>
          <w:szCs w:val="28"/>
        </w:rPr>
        <w:t xml:space="preserve">6 року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1"/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1"/>
        <w:pBdr/>
        <w: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Менська міська рада, в особі </w:t>
      </w:r>
      <w:r>
        <w:rPr>
          <w:sz w:val="28"/>
          <w:szCs w:val="28"/>
          <w:lang w:val="ru-RU"/>
        </w:rPr>
        <w:t xml:space="preserve">секретаря ради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Стальниченка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Юрія</w:t>
      </w:r>
      <w:r>
        <w:rPr>
          <w:sz w:val="28"/>
          <w:szCs w:val="28"/>
          <w:lang w:val="ru-RU"/>
        </w:rPr>
        <w:t xml:space="preserve"> Валер</w:t>
      </w:r>
      <w:r>
        <w:rPr>
          <w:sz w:val="28"/>
          <w:szCs w:val="28"/>
        </w:rPr>
        <w:t xml:space="preserve">ійовича</w:t>
      </w:r>
      <w:r>
        <w:rPr>
          <w:sz w:val="28"/>
          <w:szCs w:val="28"/>
        </w:rPr>
        <w:t xml:space="preserve">, який діє на підставі Закону України «Про місцеве самоврядування </w:t>
      </w:r>
      <w:r>
        <w:rPr>
          <w:sz w:val="28"/>
          <w:szCs w:val="28"/>
        </w:rPr>
        <w:t xml:space="preserve">в Україні» (Орендодавець) та Товариство з обмеженою  відповідальністю «Менський комунальник», в особі директора Білика Володимира Анатолійовича, що діє на підставі Статуту (Орендар), керуючись рішенням виконавчого комітету Менської міської ради від «____» </w:t>
      </w:r>
      <w:r>
        <w:rPr>
          <w:sz w:val="28"/>
          <w:szCs w:val="28"/>
        </w:rPr>
        <w:t xml:space="preserve">серпня 2026</w:t>
      </w:r>
      <w:r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оку № ____ «Про внесення змін до договору оренди» уклали цю додаткову угоду до Договору оренди від 01 січня 2003 року цілісного майнового комплексу – споруд та обладнання на них комунального водопостачання та водовідведення (надалі – Договір) про наступне: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8"/>
        <w:numPr>
          <w:ilvl w:val="0"/>
          <w:numId w:val="4"/>
        </w:numPr>
        <w:pBdr/>
        <w:tabs>
          <w:tab w:val="left" w:leader="none" w:pos="1134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Орендодавець передає, а Орендар приймає в тимчасове платне користування наступне майно комунальної власності Менської міської ТГ: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28"/>
        <w:pBdr/>
        <w:tabs>
          <w:tab w:val="left" w:leader="none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773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blBorders>
        <w:tblLook w:val="04A0" w:firstRow="1" w:lastRow="0" w:firstColumn="1" w:lastColumn="0" w:noHBand="0" w:noVBand="1"/>
      </w:tblPr>
      <w:tblGrid>
        <w:gridCol w:w="594"/>
        <w:gridCol w:w="1904"/>
        <w:gridCol w:w="1710"/>
        <w:gridCol w:w="1289"/>
        <w:gridCol w:w="1337"/>
        <w:gridCol w:w="1436"/>
        <w:gridCol w:w="1348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№ п/п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2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Назва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об’єкту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1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Інвентарн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uk-UA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й номер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8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Одиниця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виміру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3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Кількість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  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Балансова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вартість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   (грн.)</w:t>
            </w:r>
            <w:r/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uk-UA"/>
              </w:rPr>
              <w:t xml:space="preserve">Балансо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uk-UA"/>
              </w:rPr>
              <w:t xml:space="preserve">-ва вартість (грн.)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uk-UA"/>
              </w:rPr>
            </w:r>
          </w:p>
        </w:tc>
      </w:tr>
      <w:tr>
        <w:trPr>
          <w:trHeight w:val="383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2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Частотний перетворювач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BD600-037G-4 FOLINN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1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1014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00339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-101400340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8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Шт.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3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uk-UA"/>
              </w:rPr>
              <w:t xml:space="preserve">2</w:t>
            </w:r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40107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80215,80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</w:r>
          </w:p>
        </w:tc>
      </w:tr>
      <w:tr>
        <w:trPr>
          <w:trHeight w:val="539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9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24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Усього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10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        х     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89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       х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3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lang w:val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lang w:val="uk-UA"/>
              </w:rPr>
              <w:t xml:space="preserve">2</w:t>
            </w:r>
            <w:bookmarkStart w:id="0" w:name="_GoBack"/>
            <w:r/>
            <w:bookmarkEnd w:id="0"/>
            <w:r>
              <w:rPr>
                <w:lang w:val="uk-UA"/>
              </w:rPr>
            </w:r>
            <w:r>
              <w:rPr>
                <w:lang w:val="uk-U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16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40107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548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80215,80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</w:tr>
    </w:tbl>
    <w:p>
      <w:pPr>
        <w:pStyle w:val="1028"/>
        <w:pBdr/>
        <w:tabs>
          <w:tab w:val="left" w:leader="none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28"/>
        <w:numPr>
          <w:ilvl w:val="0"/>
          <w:numId w:val="4"/>
        </w:numPr>
        <w:pBdr/>
        <w:spacing w:after="0" w:line="240" w:lineRule="auto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Майно, визначене пунктом 1 додаткової угоди, передається Орендарю за первісною балансовою вартістю з урахуванням зносу та входить до складу цілісного майнового комплексу – споруд та обладнання на них комунального водопостачання та водовідведення.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28"/>
        <w:numPr>
          <w:ilvl w:val="0"/>
          <w:numId w:val="4"/>
        </w:numPr>
        <w:pBdr/>
        <w:spacing w:after="0" w:line="240" w:lineRule="auto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Всі інші умови Договору залишаються незмінними.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28"/>
        <w:numPr>
          <w:ilvl w:val="0"/>
          <w:numId w:val="4"/>
        </w:numPr>
        <w:pBdr/>
        <w:spacing w:after="0" w:line="240" w:lineRule="auto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Дана додаткова угода складена у двох оригінальних примірниках, по одному для кожної із Сторін, і є невід’ємною частиною Договору.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28"/>
        <w:numPr>
          <w:ilvl w:val="0"/>
          <w:numId w:val="4"/>
        </w:numPr>
        <w:pBdr/>
        <w:spacing w:after="0" w:line="240" w:lineRule="auto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Дана додаткова угода набуває чинності з моменту підписання її Сторонами.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1028"/>
        <w:numPr>
          <w:ilvl w:val="0"/>
          <w:numId w:val="4"/>
        </w:numPr>
        <w:pBdr/>
        <w:spacing w:after="0" w:line="240" w:lineRule="auto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Юридичні адреси, реквізити сторін та підписи: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Ind w:w="110" w:type="dxa"/>
        <w:tblW w:w="0" w:type="auto"/>
        <w:tblCellMar>
          <w:left w:w="110" w:type="dxa"/>
          <w:right w:w="110" w:type="dxa"/>
        </w:tblCellMar>
        <w:tblBorders/>
        <w:tblLook w:val="04A0" w:firstRow="1" w:lastRow="0" w:firstColumn="1" w:lastColumn="0" w:noHBand="0" w:noVBand="1"/>
      </w:tblPr>
      <w:tblGrid>
        <w:gridCol w:w="4764"/>
        <w:gridCol w:w="4764"/>
      </w:tblGrid>
      <w:tr>
        <w:trPr/>
        <w:tc>
          <w:tcPr>
            <w:tcBorders/>
            <w:tcW w:w="4930" w:type="dxa"/>
            <w:textDirection w:val="lrTb"/>
            <w:noWrap/>
          </w:tcPr>
          <w:p>
            <w:pPr>
              <w:pStyle w:val="821"/>
              <w:pBdr/>
              <w:spacing/>
              <w:ind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ОРЕНДОДАВЕЦЬ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МЕНСЬКА МІСЬКА РАДА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15600, Чернігівська обл.,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r>
              <w:rPr>
                <w:sz w:val="28"/>
                <w:szCs w:val="28"/>
              </w:rPr>
              <w:t xml:space="preserve">Мена</w:t>
            </w:r>
            <w:r>
              <w:rPr>
                <w:sz w:val="28"/>
                <w:szCs w:val="28"/>
              </w:rPr>
              <w:t xml:space="preserve">, вул. Героїв АТО, 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ЄДРПОУ 04061777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Секретар</w:t>
            </w:r>
            <w:r>
              <w:rPr>
                <w:sz w:val="28"/>
                <w:szCs w:val="28"/>
                <w:lang w:val="ru-RU"/>
              </w:rPr>
              <w:t xml:space="preserve"> ради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__________  </w:t>
            </w:r>
            <w:r>
              <w:rPr>
                <w:sz w:val="28"/>
                <w:szCs w:val="28"/>
                <w:lang w:val="ru-RU"/>
              </w:rPr>
              <w:t xml:space="preserve">Юрій</w:t>
            </w:r>
            <w:r>
              <w:rPr>
                <w:sz w:val="28"/>
                <w:szCs w:val="28"/>
                <w:lang w:val="ru-RU"/>
              </w:rPr>
              <w:t xml:space="preserve"> СТАЛЬНИЧЕНКО</w:t>
            </w:r>
            <w:r>
              <w:rPr>
                <w:b/>
                <w:sz w:val="28"/>
                <w:szCs w:val="28"/>
                <w:lang w:val="ru-RU"/>
              </w:rPr>
            </w:r>
            <w:r>
              <w:rPr>
                <w:b/>
                <w:sz w:val="28"/>
                <w:szCs w:val="28"/>
                <w:lang w:val="ru-RU"/>
              </w:rPr>
            </w:r>
          </w:p>
        </w:tc>
        <w:tc>
          <w:tcPr>
            <w:tcBorders/>
            <w:tcW w:w="4929" w:type="dxa"/>
            <w:textDirection w:val="lrTb"/>
            <w:noWrap/>
          </w:tcPr>
          <w:p>
            <w:pPr>
              <w:pStyle w:val="821"/>
              <w:pBdr/>
              <w:spacing/>
              <w:ind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ОРЕНДАР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ТОВ «Менський комунальник»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15600,Чернігівська обл.,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м. </w:t>
            </w:r>
            <w:r>
              <w:rPr>
                <w:sz w:val="28"/>
                <w:szCs w:val="28"/>
              </w:rPr>
              <w:t xml:space="preserve">Мена</w:t>
            </w:r>
            <w:r>
              <w:rPr>
                <w:sz w:val="28"/>
                <w:szCs w:val="28"/>
              </w:rPr>
              <w:t xml:space="preserve">, вул. Миколи Лисенка, 35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ЄДРПОУ 03357978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21"/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________________Володимир БІЛИК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2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53" w:lineRule="atLeast"/>
        <w:ind/>
        <w:jc w:val="both"/>
        <w:rPr>
          <w:color w:val="000000"/>
          <w:sz w:val="28"/>
        </w:rPr>
      </w:pPr>
      <w:r>
        <w:rPr>
          <w:color w:val="000000"/>
          <w:sz w:val="28"/>
        </w:rPr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82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53" w:lineRule="atLeast"/>
        <w:ind/>
        <w:jc w:val="both"/>
        <w:rPr>
          <w:color w:val="000000"/>
          <w:sz w:val="28"/>
        </w:rPr>
      </w:pPr>
      <w:r>
        <w:rPr>
          <w:color w:val="000000"/>
          <w:sz w:val="28"/>
        </w:rPr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82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53" w:lineRule="atLeast"/>
        <w:ind/>
        <w:jc w:val="both"/>
        <w:rPr>
          <w:color w:val="000000"/>
          <w:sz w:val="28"/>
        </w:rPr>
      </w:pPr>
      <w:r>
        <w:rPr>
          <w:color w:val="000000"/>
          <w:sz w:val="28"/>
        </w:rPr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82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53" w:lineRule="atLeast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Начальник відділу</w:t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82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53" w:lineRule="atLeast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житлово-комунального господарства </w:t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82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53" w:lineRule="atLeast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та комунального майна </w:t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82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line="253" w:lineRule="atLeast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Менської міської ради                                                      Ірина ЄКИМЕНКО</w:t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821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1"/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erReference w:type="first" r:id="rId10"/>
      <w:footnotePr/>
      <w:endnotePr/>
      <w:type w:val="nextPage"/>
      <w:pgSz w:h="16838" w:orient="portrait" w:w="11906"/>
      <w:pgMar w:top="1134" w:right="567" w:bottom="1134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5"/>
      <w:pBdr/>
      <w:spacing/>
      <w:ind/>
      <w:jc w:val="right"/>
      <w:rPr>
        <w:i/>
        <w:sz w:val="24"/>
      </w:rPr>
    </w:pPr>
    <w:r>
      <w:rPr>
        <w:i/>
        <w:sz w:val="24"/>
      </w:rPr>
      <w:fldChar w:fldCharType="begin"/>
    </w:r>
    <w:r>
      <w:rPr>
        <w:i/>
        <w:sz w:val="24"/>
      </w:rPr>
      <w:instrText xml:space="preserve">   PAGE \* MERGEFORMAT                   </w:instrText>
    </w:r>
    <w:r>
      <w:rPr>
        <w:i/>
        <w:sz w:val="24"/>
      </w:rPr>
      <w:fldChar w:fldCharType="separate"/>
    </w:r>
    <w:r>
      <w:rPr>
        <w:i/>
        <w:sz w:val="24"/>
      </w:rPr>
      <w:t xml:space="preserve">2</w:t>
    </w:r>
    <w:r>
      <w:rPr>
        <w:i/>
        <w:sz w:val="24"/>
      </w:rPr>
      <w:fldChar w:fldCharType="end"/>
    </w:r>
    <w:r>
      <w:rPr>
        <w:i/>
        <w:sz w:val="24"/>
      </w:rPr>
      <w:t xml:space="preserve">                                        продовження додатка</w:t>
    </w:r>
    <w:r>
      <w:rPr>
        <w:i/>
        <w:sz w:val="24"/>
      </w:rPr>
    </w:r>
    <w:r>
      <w:rPr>
        <w:i/>
        <w:sz w:val="24"/>
      </w:rPr>
    </w:r>
  </w:p>
  <w:p>
    <w:pPr>
      <w:pStyle w:val="82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Calibri" w:hAnsi="Calibri" w:eastAsia="Calibr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/>
        <w:sz w:val="26"/>
        <w:szCs w:val="26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ascii="Wingdings" w:hAnsi="Wingdings"/>
      </w:rPr>
      <w:start w:val="1"/>
      <w:suff w:val="tab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770"/>
    <w:uiPriority w:val="99"/>
    <w:semiHidden/>
    <w:pPr>
      <w:pBdr/>
      <w:spacing/>
      <w:ind/>
    </w:pPr>
    <w:rPr>
      <w:color w:val="666666"/>
    </w:rPr>
  </w:style>
  <w:style w:type="table" w:styleId="741">
    <w:name w:val="Plain Table 1"/>
    <w:basedOn w:val="77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2"/>
    <w:basedOn w:val="77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5 Dark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7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60" w:default="1">
    <w:name w:val="Normal"/>
    <w:qFormat/>
    <w:pPr>
      <w:pBdr/>
      <w:spacing/>
      <w:ind/>
    </w:pPr>
  </w:style>
  <w:style w:type="paragraph" w:styleId="761">
    <w:name w:val="Heading 1"/>
    <w:basedOn w:val="821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/>
      <w:sz w:val="40"/>
      <w:szCs w:val="40"/>
    </w:rPr>
  </w:style>
  <w:style w:type="paragraph" w:styleId="762">
    <w:name w:val="Heading 2"/>
    <w:basedOn w:val="821"/>
    <w:next w:val="821"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/>
      <w:sz w:val="34"/>
    </w:rPr>
  </w:style>
  <w:style w:type="paragraph" w:styleId="763">
    <w:name w:val="Heading 3"/>
    <w:basedOn w:val="821"/>
    <w:next w:val="821"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/>
      <w:sz w:val="30"/>
      <w:szCs w:val="30"/>
    </w:rPr>
  </w:style>
  <w:style w:type="paragraph" w:styleId="764">
    <w:name w:val="Heading 4"/>
    <w:basedOn w:val="821"/>
    <w:next w:val="821"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/>
      <w:b/>
      <w:bCs/>
      <w:sz w:val="26"/>
      <w:szCs w:val="26"/>
    </w:rPr>
  </w:style>
  <w:style w:type="paragraph" w:styleId="765">
    <w:name w:val="Heading 5"/>
    <w:basedOn w:val="821"/>
    <w:next w:val="821"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/>
      <w:b/>
      <w:bCs/>
      <w:sz w:val="24"/>
      <w:szCs w:val="24"/>
    </w:rPr>
  </w:style>
  <w:style w:type="paragraph" w:styleId="766">
    <w:name w:val="Heading 6"/>
    <w:basedOn w:val="821"/>
    <w:next w:val="821"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/>
      <w:b/>
      <w:bCs/>
      <w:sz w:val="22"/>
      <w:szCs w:val="22"/>
    </w:rPr>
  </w:style>
  <w:style w:type="paragraph" w:styleId="767">
    <w:name w:val="Heading 7"/>
    <w:basedOn w:val="821"/>
    <w:next w:val="821"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768">
    <w:name w:val="Heading 8"/>
    <w:basedOn w:val="821"/>
    <w:next w:val="821"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/>
      <w:i/>
      <w:iCs/>
      <w:sz w:val="22"/>
      <w:szCs w:val="22"/>
    </w:rPr>
  </w:style>
  <w:style w:type="paragraph" w:styleId="769">
    <w:name w:val="Heading 9"/>
    <w:basedOn w:val="821"/>
    <w:next w:val="821"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/>
      <w:i/>
      <w:iCs/>
      <w:sz w:val="21"/>
      <w:szCs w:val="21"/>
    </w:rPr>
  </w:style>
  <w:style w:type="character" w:styleId="770" w:default="1">
    <w:name w:val="Default Paragraph Font"/>
    <w:uiPriority w:val="1"/>
    <w:semiHidden/>
    <w:unhideWhenUsed/>
    <w:pPr>
      <w:pBdr/>
      <w:spacing/>
      <w:ind/>
    </w:pPr>
  </w:style>
  <w:style w:type="table" w:styleId="77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2" w:default="1">
    <w:name w:val="No List"/>
    <w:uiPriority w:val="99"/>
    <w:semiHidden/>
    <w:unhideWhenUsed/>
    <w:pPr>
      <w:pBdr/>
      <w:spacing/>
      <w:ind/>
    </w:pPr>
  </w:style>
  <w:style w:type="table" w:styleId="773">
    <w:name w:val="Table Grid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74">
    <w:name w:val="Title"/>
    <w:basedOn w:val="760"/>
    <w:link w:val="804"/>
    <w:uiPriority w:val="10"/>
    <w:qFormat/>
    <w:pPr>
      <w:pBdr/>
      <w:spacing w:after="200" w:before="300"/>
      <w:ind/>
      <w:contextualSpacing w:val="true"/>
    </w:pPr>
    <w:rPr>
      <w:rFonts w:cs="Times New Roman"/>
      <w:sz w:val="48"/>
      <w:szCs w:val="48"/>
    </w:rPr>
  </w:style>
  <w:style w:type="character" w:styleId="775" w:customStyle="1">
    <w:name w:val="Title Char"/>
    <w:basedOn w:val="77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776">
    <w:name w:val="Subtitle"/>
    <w:basedOn w:val="760"/>
    <w:link w:val="805"/>
    <w:uiPriority w:val="11"/>
    <w:qFormat/>
    <w:pPr>
      <w:pBdr/>
      <w:spacing w:after="200" w:before="200"/>
      <w:ind/>
    </w:pPr>
    <w:rPr>
      <w:rFonts w:cs="Times New Roman"/>
      <w:sz w:val="24"/>
      <w:szCs w:val="24"/>
    </w:rPr>
  </w:style>
  <w:style w:type="character" w:styleId="777" w:customStyle="1">
    <w:name w:val="Subtitle Char"/>
    <w:basedOn w:val="77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78">
    <w:name w:val="Quote"/>
    <w:basedOn w:val="760"/>
    <w:link w:val="806"/>
    <w:uiPriority w:val="29"/>
    <w:qFormat/>
    <w:pPr>
      <w:pBdr/>
      <w:spacing/>
      <w:ind w:right="720" w:left="720"/>
    </w:pPr>
    <w:rPr>
      <w:i/>
      <w:lang w:val="uk-UA" w:eastAsia="uk-UA"/>
    </w:rPr>
  </w:style>
  <w:style w:type="character" w:styleId="779" w:customStyle="1">
    <w:name w:val="Quote Char"/>
    <w:basedOn w:val="77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780">
    <w:name w:val="List Paragraph"/>
    <w:basedOn w:val="760"/>
    <w:uiPriority w:val="34"/>
    <w:qFormat/>
    <w:pPr>
      <w:pBdr/>
      <w:spacing/>
      <w:ind w:left="720"/>
      <w:contextualSpacing w:val="true"/>
    </w:pPr>
  </w:style>
  <w:style w:type="character" w:styleId="781">
    <w:name w:val="Intense Emphasis"/>
    <w:basedOn w:val="770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782">
    <w:name w:val="Intense Quote"/>
    <w:basedOn w:val="760"/>
    <w:link w:val="80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lang w:val="uk-UA" w:eastAsia="uk-UA"/>
    </w:rPr>
  </w:style>
  <w:style w:type="character" w:styleId="783" w:customStyle="1">
    <w:name w:val="Intense Quote Char"/>
    <w:basedOn w:val="770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84">
    <w:name w:val="Intense Reference"/>
    <w:basedOn w:val="770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785">
    <w:name w:val="No Spacing"/>
    <w:basedOn w:val="760"/>
    <w:uiPriority w:val="1"/>
    <w:qFormat/>
    <w:pPr>
      <w:pBdr/>
      <w:spacing/>
      <w:ind/>
    </w:pPr>
  </w:style>
  <w:style w:type="character" w:styleId="786">
    <w:name w:val="Subtle Emphasis"/>
    <w:basedOn w:val="77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87">
    <w:name w:val="Emphasis"/>
    <w:basedOn w:val="770"/>
    <w:uiPriority w:val="20"/>
    <w:qFormat/>
    <w:pPr>
      <w:pBdr/>
      <w:spacing/>
      <w:ind/>
    </w:pPr>
    <w:rPr>
      <w:i/>
      <w:iCs/>
    </w:rPr>
  </w:style>
  <w:style w:type="character" w:styleId="788">
    <w:name w:val="Strong"/>
    <w:basedOn w:val="770"/>
    <w:uiPriority w:val="22"/>
    <w:qFormat/>
    <w:pPr>
      <w:pBdr/>
      <w:spacing/>
      <w:ind/>
    </w:pPr>
    <w:rPr>
      <w:b/>
      <w:bCs/>
    </w:rPr>
  </w:style>
  <w:style w:type="character" w:styleId="789">
    <w:name w:val="Subtle Reference"/>
    <w:basedOn w:val="77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90">
    <w:name w:val="Book Title"/>
    <w:basedOn w:val="77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91">
    <w:name w:val="Header"/>
    <w:basedOn w:val="760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792">
    <w:name w:val="Footer"/>
    <w:basedOn w:val="760"/>
    <w:link w:val="80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793">
    <w:name w:val="Caption"/>
    <w:basedOn w:val="760"/>
    <w:uiPriority w:val="35"/>
    <w:semiHidden/>
    <w:unhideWhenUsed/>
    <w:qFormat/>
    <w:pPr>
      <w:pBdr/>
      <w:spacing w:line="276" w:lineRule="auto"/>
      <w:ind/>
    </w:pPr>
    <w:rPr>
      <w:b/>
      <w:bCs/>
      <w:color w:val="4f81bd"/>
      <w:sz w:val="18"/>
      <w:szCs w:val="18"/>
    </w:rPr>
  </w:style>
  <w:style w:type="paragraph" w:styleId="794">
    <w:name w:val="footnote text"/>
    <w:basedOn w:val="760"/>
    <w:link w:val="809"/>
    <w:uiPriority w:val="99"/>
    <w:semiHidden/>
    <w:unhideWhenUsed/>
    <w:pPr>
      <w:pBdr/>
      <w:spacing w:after="40"/>
      <w:ind/>
    </w:pPr>
    <w:rPr>
      <w:rFonts w:cs="Times New Roman"/>
      <w:sz w:val="18"/>
    </w:rPr>
  </w:style>
  <w:style w:type="character" w:styleId="795" w:customStyle="1">
    <w:name w:val="Footnote Text Char"/>
    <w:basedOn w:val="770"/>
    <w:uiPriority w:val="99"/>
    <w:semiHidden/>
    <w:pPr>
      <w:pBdr/>
      <w:spacing/>
      <w:ind/>
    </w:pPr>
    <w:rPr>
      <w:sz w:val="20"/>
      <w:szCs w:val="20"/>
    </w:rPr>
  </w:style>
  <w:style w:type="character" w:styleId="796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797">
    <w:name w:val="endnote text"/>
    <w:basedOn w:val="760"/>
    <w:link w:val="810"/>
    <w:uiPriority w:val="99"/>
    <w:semiHidden/>
    <w:unhideWhenUsed/>
    <w:pPr>
      <w:pBdr/>
      <w:spacing/>
      <w:ind/>
    </w:pPr>
    <w:rPr>
      <w:lang w:val="uk-UA" w:eastAsia="uk-UA"/>
    </w:rPr>
  </w:style>
  <w:style w:type="character" w:styleId="798" w:customStyle="1">
    <w:name w:val="Endnote Text Char"/>
    <w:basedOn w:val="770"/>
    <w:uiPriority w:val="99"/>
    <w:semiHidden/>
    <w:pPr>
      <w:pBdr/>
      <w:spacing/>
      <w:ind/>
    </w:pPr>
    <w:rPr>
      <w:sz w:val="20"/>
      <w:szCs w:val="20"/>
    </w:rPr>
  </w:style>
  <w:style w:type="character" w:styleId="799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800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character" w:styleId="801">
    <w:name w:val="FollowedHyperlink"/>
    <w:basedOn w:val="770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02">
    <w:name w:val="TOC Heading"/>
    <w:uiPriority w:val="39"/>
    <w:unhideWhenUsed/>
    <w:pPr>
      <w:pBdr/>
      <w:spacing/>
      <w:ind/>
    </w:pPr>
  </w:style>
  <w:style w:type="paragraph" w:styleId="803">
    <w:name w:val="table of figures"/>
    <w:basedOn w:val="760"/>
    <w:uiPriority w:val="99"/>
    <w:unhideWhenUsed/>
    <w:pPr>
      <w:pBdr/>
      <w:spacing/>
      <w:ind/>
    </w:pPr>
  </w:style>
  <w:style w:type="character" w:styleId="804" w:customStyle="1">
    <w:name w:val="Назва Знак"/>
    <w:link w:val="774"/>
    <w:uiPriority w:val="10"/>
    <w:pPr>
      <w:pBdr/>
      <w:spacing/>
      <w:ind/>
    </w:pPr>
    <w:rPr>
      <w:rFonts w:cs="Times New Roman"/>
      <w:sz w:val="48"/>
      <w:szCs w:val="48"/>
      <w:lang w:bidi="ar-SA"/>
    </w:rPr>
  </w:style>
  <w:style w:type="character" w:styleId="805" w:customStyle="1">
    <w:name w:val="Підзаголовок Знак"/>
    <w:link w:val="776"/>
    <w:uiPriority w:val="11"/>
    <w:pPr>
      <w:pBdr/>
      <w:spacing/>
      <w:ind/>
    </w:pPr>
    <w:rPr>
      <w:rFonts w:cs="Times New Roman"/>
      <w:sz w:val="24"/>
      <w:szCs w:val="24"/>
      <w:lang w:bidi="ar-SA"/>
    </w:rPr>
  </w:style>
  <w:style w:type="character" w:styleId="806" w:customStyle="1">
    <w:name w:val="Цитата Знак"/>
    <w:link w:val="778"/>
    <w:uiPriority w:val="29"/>
    <w:pPr>
      <w:pBdr/>
      <w:spacing/>
      <w:ind/>
    </w:pPr>
    <w:rPr>
      <w:i/>
      <w:lang w:val="uk-UA" w:eastAsia="uk-UA" w:bidi="ar-SA"/>
    </w:rPr>
  </w:style>
  <w:style w:type="character" w:styleId="807" w:customStyle="1">
    <w:name w:val="Насичена цитата Знак"/>
    <w:link w:val="782"/>
    <w:uiPriority w:val="30"/>
    <w:pPr>
      <w:pBdr/>
      <w:spacing/>
      <w:ind/>
    </w:pPr>
    <w:rPr>
      <w:i/>
      <w:shd w:val="clear" w:color="auto" w:fill="f2f2f2"/>
      <w:lang w:val="uk-UA" w:eastAsia="uk-UA" w:bidi="ar-SA"/>
    </w:rPr>
  </w:style>
  <w:style w:type="character" w:styleId="808" w:customStyle="1">
    <w:name w:val="Нижній колонтитул Знак"/>
    <w:link w:val="792"/>
    <w:uiPriority w:val="99"/>
    <w:pPr>
      <w:pBdr/>
      <w:spacing/>
      <w:ind/>
    </w:pPr>
    <w:rPr>
      <w:lang w:val="ru-RU" w:eastAsia="zh-CN" w:bidi="ar-SA"/>
    </w:rPr>
  </w:style>
  <w:style w:type="character" w:styleId="809" w:customStyle="1">
    <w:name w:val="Текст виноски Знак"/>
    <w:link w:val="794"/>
    <w:uiPriority w:val="99"/>
    <w:semiHidden/>
    <w:pPr>
      <w:pBdr/>
      <w:spacing/>
      <w:ind/>
    </w:pPr>
    <w:rPr>
      <w:rFonts w:cs="Times New Roman"/>
      <w:sz w:val="18"/>
      <w:lang w:bidi="ar-SA"/>
    </w:rPr>
  </w:style>
  <w:style w:type="character" w:styleId="810" w:customStyle="1">
    <w:name w:val="Текст кінцевої виноски Знак"/>
    <w:link w:val="797"/>
    <w:uiPriority w:val="99"/>
    <w:semiHidden/>
    <w:pPr>
      <w:pBdr/>
      <w:spacing/>
      <w:ind/>
    </w:pPr>
    <w:rPr>
      <w:lang w:val="uk-UA" w:eastAsia="uk-UA" w:bidi="ar-SA"/>
    </w:rPr>
  </w:style>
  <w:style w:type="paragraph" w:styleId="811">
    <w:name w:val="toc 1"/>
    <w:uiPriority w:val="39"/>
    <w:unhideWhenUsed/>
    <w:pPr>
      <w:pBdr/>
      <w:spacing w:after="57"/>
      <w:ind/>
    </w:pPr>
  </w:style>
  <w:style w:type="paragraph" w:styleId="812">
    <w:name w:val="toc 2"/>
    <w:uiPriority w:val="39"/>
    <w:unhideWhenUsed/>
    <w:pPr>
      <w:pBdr/>
      <w:spacing w:after="57"/>
      <w:ind w:left="283"/>
    </w:pPr>
  </w:style>
  <w:style w:type="paragraph" w:styleId="813">
    <w:name w:val="toc 3"/>
    <w:uiPriority w:val="39"/>
    <w:unhideWhenUsed/>
    <w:pPr>
      <w:pBdr/>
      <w:spacing w:after="57"/>
      <w:ind w:left="567"/>
    </w:pPr>
  </w:style>
  <w:style w:type="paragraph" w:styleId="814">
    <w:name w:val="toc 4"/>
    <w:uiPriority w:val="39"/>
    <w:unhideWhenUsed/>
    <w:pPr>
      <w:pBdr/>
      <w:spacing w:after="57"/>
      <w:ind w:left="850"/>
    </w:pPr>
  </w:style>
  <w:style w:type="paragraph" w:styleId="815">
    <w:name w:val="toc 5"/>
    <w:uiPriority w:val="39"/>
    <w:unhideWhenUsed/>
    <w:pPr>
      <w:pBdr/>
      <w:spacing w:after="57"/>
      <w:ind w:left="1134"/>
    </w:pPr>
  </w:style>
  <w:style w:type="paragraph" w:styleId="816">
    <w:name w:val="toc 6"/>
    <w:uiPriority w:val="39"/>
    <w:unhideWhenUsed/>
    <w:pPr>
      <w:pBdr/>
      <w:spacing w:after="57"/>
      <w:ind w:left="1417"/>
    </w:pPr>
  </w:style>
  <w:style w:type="paragraph" w:styleId="817">
    <w:name w:val="toc 7"/>
    <w:uiPriority w:val="39"/>
    <w:unhideWhenUsed/>
    <w:pPr>
      <w:pBdr/>
      <w:spacing w:after="57"/>
      <w:ind w:left="1701"/>
    </w:pPr>
  </w:style>
  <w:style w:type="paragraph" w:styleId="818">
    <w:name w:val="toc 8"/>
    <w:uiPriority w:val="39"/>
    <w:unhideWhenUsed/>
    <w:pPr>
      <w:pBdr/>
      <w:spacing w:after="57"/>
      <w:ind w:left="1984"/>
    </w:pPr>
  </w:style>
  <w:style w:type="paragraph" w:styleId="819">
    <w:name w:val="toc 9"/>
    <w:uiPriority w:val="39"/>
    <w:unhideWhenUsed/>
    <w:pPr>
      <w:pBdr/>
      <w:spacing w:after="57"/>
      <w:ind w:left="2268"/>
    </w:pPr>
  </w:style>
  <w:style w:type="character" w:styleId="820" w:customStyle="1">
    <w:name w:val="Текст концевой сноски Знак1"/>
    <w:semiHidden/>
    <w:pPr>
      <w:pBdr/>
      <w:spacing/>
      <w:ind/>
    </w:pPr>
    <w:rPr>
      <w:lang w:val="uk-UA" w:eastAsia="uk-UA" w:bidi="ar-SA"/>
    </w:rPr>
  </w:style>
  <w:style w:type="paragraph" w:styleId="821" w:customStyle="1">
    <w:name w:val="Обычный1"/>
    <w:pPr>
      <w:pBdr/>
      <w:spacing/>
      <w:ind/>
    </w:pPr>
    <w:rPr>
      <w:rFonts w:ascii="Times New Roman" w:hAnsi="Times New Roman" w:eastAsia="Times New Roman"/>
      <w:lang w:val="uk-UA" w:eastAsia="ru-RU"/>
    </w:rPr>
  </w:style>
  <w:style w:type="character" w:styleId="822" w:customStyle="1">
    <w:name w:val="Основной шрифт абзаца1"/>
    <w:semiHidden/>
    <w:pPr>
      <w:pBdr/>
      <w:spacing/>
      <w:ind/>
    </w:pPr>
  </w:style>
  <w:style w:type="table" w:styleId="823" w:customStyle="1">
    <w:name w:val="Обычная таблица1"/>
    <w:semiHidden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4" w:customStyle="1">
    <w:name w:val="Нет списка1"/>
    <w:semiHidden/>
    <w:pPr>
      <w:pBdr/>
      <w:spacing/>
      <w:ind/>
    </w:pPr>
  </w:style>
  <w:style w:type="paragraph" w:styleId="825" w:customStyle="1">
    <w:name w:val="Верхний колонтитул1"/>
    <w:basedOn w:val="821"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826" w:customStyle="1">
    <w:name w:val="Нижний колонтитул1"/>
    <w:basedOn w:val="821"/>
    <w:link w:val="827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27" w:customStyle="1">
    <w:name w:val="Нижний колонтитул Знак"/>
    <w:link w:val="826"/>
    <w:pPr>
      <w:pBdr/>
      <w:spacing/>
      <w:ind/>
    </w:pPr>
  </w:style>
  <w:style w:type="table" w:styleId="828" w:customStyle="1">
    <w:name w:val="Звичайна таблиця 1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Звичайна таблиця 2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Звичайна таблиця 3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Звичайна таблиця 4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Звичайна таблиця 5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Сітка таблиці 1 (світла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Таблиця-сітка 2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Таблиця-сітка 3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Таблиця-сітка 4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Сітка таблиці 5 (темна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Сітка таблиці 6 (кольорова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Сітка таблиці 7 (кольорова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Список таблиці 1 (світлий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Список таблиці 2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Список таблиці 3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Список таблиці 4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Список таблиці 5 (темний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Список таблиці 6 (кольоровий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Список таблиці 7 (кольоровий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7" w:customStyle="1">
    <w:name w:val="Текст концевой сноски1"/>
    <w:basedOn w:val="821"/>
    <w:link w:val="848"/>
    <w:semiHidden/>
    <w:pPr>
      <w:pBdr/>
      <w:spacing/>
      <w:ind/>
    </w:pPr>
    <w:rPr>
      <w:rFonts w:ascii="Calibri" w:hAnsi="Calibri" w:eastAsia="Calibri" w:cs="Times New Roman"/>
      <w:lang w:val="en-US" w:eastAsia="en-US"/>
    </w:rPr>
  </w:style>
  <w:style w:type="character" w:styleId="848" w:customStyle="1">
    <w:name w:val="Текст концевой сноски Знак"/>
    <w:link w:val="847"/>
    <w:pPr>
      <w:pBdr/>
      <w:spacing/>
      <w:ind/>
    </w:pPr>
    <w:rPr>
      <w:sz w:val="20"/>
    </w:rPr>
  </w:style>
  <w:style w:type="character" w:styleId="849" w:customStyle="1">
    <w:name w:val="Знак концевой сноски1"/>
    <w:semiHidden/>
    <w:pPr>
      <w:pBdr/>
      <w:spacing/>
      <w:ind/>
    </w:pPr>
    <w:rPr>
      <w:vertAlign w:val="superscript"/>
    </w:rPr>
  </w:style>
  <w:style w:type="paragraph" w:styleId="850" w:customStyle="1">
    <w:name w:val="Перечень рисунков1"/>
    <w:basedOn w:val="821"/>
    <w:next w:val="821"/>
    <w:pPr>
      <w:pBdr/>
      <w:spacing/>
      <w:ind/>
    </w:pPr>
  </w:style>
  <w:style w:type="character" w:styleId="851" w:customStyle="1">
    <w:name w:val="Название Знак1"/>
    <w:pPr>
      <w:pBdr/>
      <w:spacing/>
      <w:ind/>
    </w:pPr>
    <w:rPr>
      <w:sz w:val="48"/>
      <w:szCs w:val="48"/>
      <w:lang w:bidi="ar-SA"/>
    </w:rPr>
  </w:style>
  <w:style w:type="character" w:styleId="852" w:customStyle="1">
    <w:name w:val="Подзаголовок Знак1"/>
    <w:pPr>
      <w:pBdr/>
      <w:spacing/>
      <w:ind/>
    </w:pPr>
    <w:rPr>
      <w:sz w:val="24"/>
      <w:szCs w:val="24"/>
      <w:lang w:bidi="ar-SA"/>
    </w:rPr>
  </w:style>
  <w:style w:type="character" w:styleId="853" w:customStyle="1">
    <w:name w:val="Цитата 2 Знак1"/>
    <w:pPr>
      <w:pBdr/>
      <w:spacing/>
      <w:ind/>
    </w:pPr>
    <w:rPr>
      <w:i/>
      <w:lang w:val="uk-UA" w:eastAsia="uk-UA" w:bidi="ar-SA"/>
    </w:rPr>
  </w:style>
  <w:style w:type="character" w:styleId="854" w:customStyle="1">
    <w:name w:val="Выделенная цитата Знак1"/>
    <w:pPr>
      <w:pBdr/>
      <w:spacing/>
      <w:ind/>
    </w:pPr>
    <w:rPr>
      <w:i/>
      <w:shd w:val="clear" w:color="auto" w:fill="f2f2f2"/>
      <w:lang w:val="uk-UA" w:eastAsia="uk-UA" w:bidi="ar-SA"/>
    </w:rPr>
  </w:style>
  <w:style w:type="character" w:styleId="855" w:customStyle="1">
    <w:name w:val="Текст сноски Знак1"/>
    <w:semiHidden/>
    <w:pPr>
      <w:pBdr/>
      <w:spacing/>
      <w:ind/>
    </w:pPr>
    <w:rPr>
      <w:sz w:val="18"/>
      <w:lang w:bidi="ar-SA"/>
    </w:rPr>
  </w:style>
  <w:style w:type="paragraph" w:styleId="856" w:customStyle="1">
    <w:name w:val="Заголовок 11"/>
    <w:basedOn w:val="821"/>
    <w:next w:val="821"/>
    <w:link w:val="857"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Times New Roman"/>
      <w:sz w:val="40"/>
      <w:szCs w:val="40"/>
      <w:lang w:val="en-US" w:eastAsia="en-US"/>
    </w:rPr>
  </w:style>
  <w:style w:type="character" w:styleId="857" w:customStyle="1">
    <w:name w:val="Heading 1 Char"/>
    <w:link w:val="856"/>
    <w:pPr>
      <w:pBdr/>
      <w:spacing/>
      <w:ind/>
    </w:pPr>
    <w:rPr>
      <w:rFonts w:ascii="Arial" w:hAnsi="Arial" w:eastAsia="Arial"/>
      <w:sz w:val="40"/>
      <w:szCs w:val="40"/>
    </w:rPr>
  </w:style>
  <w:style w:type="paragraph" w:styleId="858" w:customStyle="1">
    <w:name w:val="Заголовок 21"/>
    <w:basedOn w:val="821"/>
    <w:next w:val="821"/>
    <w:link w:val="859"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Times New Roman"/>
      <w:sz w:val="34"/>
      <w:lang w:val="en-US" w:eastAsia="en-US"/>
    </w:rPr>
  </w:style>
  <w:style w:type="character" w:styleId="859" w:customStyle="1">
    <w:name w:val="Heading 2 Char"/>
    <w:link w:val="858"/>
    <w:pPr>
      <w:pBdr/>
      <w:spacing/>
      <w:ind/>
    </w:pPr>
    <w:rPr>
      <w:rFonts w:ascii="Arial" w:hAnsi="Arial" w:eastAsia="Arial"/>
      <w:sz w:val="34"/>
    </w:rPr>
  </w:style>
  <w:style w:type="paragraph" w:styleId="860" w:customStyle="1">
    <w:name w:val="Заголовок 31"/>
    <w:basedOn w:val="821"/>
    <w:next w:val="821"/>
    <w:link w:val="861"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Times New Roman"/>
      <w:sz w:val="30"/>
      <w:szCs w:val="30"/>
      <w:lang w:val="en-US" w:eastAsia="en-US"/>
    </w:rPr>
  </w:style>
  <w:style w:type="character" w:styleId="861" w:customStyle="1">
    <w:name w:val="Heading 3 Char"/>
    <w:link w:val="860"/>
    <w:pPr>
      <w:pBdr/>
      <w:spacing/>
      <w:ind/>
    </w:pPr>
    <w:rPr>
      <w:rFonts w:ascii="Arial" w:hAnsi="Arial" w:eastAsia="Arial"/>
      <w:sz w:val="30"/>
      <w:szCs w:val="30"/>
    </w:rPr>
  </w:style>
  <w:style w:type="paragraph" w:styleId="862" w:customStyle="1">
    <w:name w:val="Заголовок 41"/>
    <w:basedOn w:val="821"/>
    <w:next w:val="821"/>
    <w:link w:val="863"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Times New Roman"/>
      <w:b/>
      <w:bCs/>
      <w:sz w:val="26"/>
      <w:szCs w:val="26"/>
      <w:lang w:val="en-US" w:eastAsia="en-US"/>
    </w:rPr>
  </w:style>
  <w:style w:type="character" w:styleId="863" w:customStyle="1">
    <w:name w:val="Heading 4 Char"/>
    <w:link w:val="862"/>
    <w:pPr>
      <w:pBdr/>
      <w:spacing/>
      <w:ind/>
    </w:pPr>
    <w:rPr>
      <w:rFonts w:ascii="Arial" w:hAnsi="Arial" w:eastAsia="Arial"/>
      <w:b/>
      <w:bCs/>
      <w:sz w:val="26"/>
      <w:szCs w:val="26"/>
    </w:rPr>
  </w:style>
  <w:style w:type="paragraph" w:styleId="864" w:customStyle="1">
    <w:name w:val="Заголовок 51"/>
    <w:basedOn w:val="821"/>
    <w:next w:val="821"/>
    <w:link w:val="865"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Times New Roman"/>
      <w:b/>
      <w:bCs/>
      <w:sz w:val="24"/>
      <w:szCs w:val="24"/>
      <w:lang w:val="en-US" w:eastAsia="en-US"/>
    </w:rPr>
  </w:style>
  <w:style w:type="character" w:styleId="865" w:customStyle="1">
    <w:name w:val="Heading 5 Char"/>
    <w:link w:val="864"/>
    <w:pPr>
      <w:pBdr/>
      <w:spacing/>
      <w:ind/>
    </w:pPr>
    <w:rPr>
      <w:rFonts w:ascii="Arial" w:hAnsi="Arial" w:eastAsia="Arial"/>
      <w:b/>
      <w:bCs/>
      <w:sz w:val="24"/>
      <w:szCs w:val="24"/>
    </w:rPr>
  </w:style>
  <w:style w:type="paragraph" w:styleId="866" w:customStyle="1">
    <w:name w:val="Заголовок 61"/>
    <w:basedOn w:val="821"/>
    <w:next w:val="821"/>
    <w:link w:val="867"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Times New Roman"/>
      <w:b/>
      <w:bCs/>
      <w:sz w:val="22"/>
      <w:szCs w:val="22"/>
      <w:lang w:val="en-US" w:eastAsia="en-US"/>
    </w:rPr>
  </w:style>
  <w:style w:type="character" w:styleId="867" w:customStyle="1">
    <w:name w:val="Heading 6 Char"/>
    <w:link w:val="866"/>
    <w:pPr>
      <w:pBdr/>
      <w:spacing/>
      <w:ind/>
    </w:pPr>
    <w:rPr>
      <w:rFonts w:ascii="Arial" w:hAnsi="Arial" w:eastAsia="Arial"/>
      <w:b/>
      <w:bCs/>
      <w:sz w:val="22"/>
      <w:szCs w:val="22"/>
    </w:rPr>
  </w:style>
  <w:style w:type="paragraph" w:styleId="868" w:customStyle="1">
    <w:name w:val="Заголовок 71"/>
    <w:basedOn w:val="821"/>
    <w:next w:val="821"/>
    <w:link w:val="869"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Times New Roman"/>
      <w:b/>
      <w:bCs/>
      <w:i/>
      <w:iCs/>
      <w:sz w:val="22"/>
      <w:szCs w:val="22"/>
      <w:lang w:val="en-US" w:eastAsia="en-US"/>
    </w:rPr>
  </w:style>
  <w:style w:type="character" w:styleId="869" w:customStyle="1">
    <w:name w:val="Heading 7 Char"/>
    <w:link w:val="868"/>
    <w:pPr>
      <w:pBdr/>
      <w:spacing/>
      <w:ind/>
    </w:pPr>
    <w:rPr>
      <w:rFonts w:ascii="Arial" w:hAnsi="Arial" w:eastAsia="Arial"/>
      <w:b/>
      <w:bCs/>
      <w:i/>
      <w:iCs/>
      <w:sz w:val="22"/>
      <w:szCs w:val="22"/>
    </w:rPr>
  </w:style>
  <w:style w:type="paragraph" w:styleId="870" w:customStyle="1">
    <w:name w:val="Заголовок 81"/>
    <w:basedOn w:val="821"/>
    <w:next w:val="821"/>
    <w:link w:val="871"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Times New Roman"/>
      <w:i/>
      <w:iCs/>
      <w:sz w:val="22"/>
      <w:szCs w:val="22"/>
      <w:lang w:val="en-US" w:eastAsia="en-US"/>
    </w:rPr>
  </w:style>
  <w:style w:type="character" w:styleId="871" w:customStyle="1">
    <w:name w:val="Heading 8 Char"/>
    <w:link w:val="870"/>
    <w:pPr>
      <w:pBdr/>
      <w:spacing/>
      <w:ind/>
    </w:pPr>
    <w:rPr>
      <w:rFonts w:ascii="Arial" w:hAnsi="Arial" w:eastAsia="Arial"/>
      <w:i/>
      <w:iCs/>
      <w:sz w:val="22"/>
      <w:szCs w:val="22"/>
    </w:rPr>
  </w:style>
  <w:style w:type="paragraph" w:styleId="872" w:customStyle="1">
    <w:name w:val="Заголовок 91"/>
    <w:basedOn w:val="821"/>
    <w:next w:val="821"/>
    <w:link w:val="873"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Times New Roman"/>
      <w:i/>
      <w:iCs/>
      <w:sz w:val="21"/>
      <w:szCs w:val="21"/>
      <w:lang w:val="en-US" w:eastAsia="en-US"/>
    </w:rPr>
  </w:style>
  <w:style w:type="character" w:styleId="873" w:customStyle="1">
    <w:name w:val="Heading 9 Char"/>
    <w:link w:val="872"/>
    <w:pPr>
      <w:pBdr/>
      <w:spacing/>
      <w:ind/>
    </w:pPr>
    <w:rPr>
      <w:rFonts w:ascii="Arial" w:hAnsi="Arial" w:eastAsia="Arial"/>
      <w:i/>
      <w:iCs/>
      <w:sz w:val="21"/>
      <w:szCs w:val="21"/>
    </w:rPr>
  </w:style>
  <w:style w:type="paragraph" w:styleId="874" w:customStyle="1">
    <w:name w:val="Без интервала1"/>
    <w:pPr>
      <w:pBdr/>
      <w:spacing/>
      <w:ind/>
    </w:pPr>
    <w:rPr>
      <w:sz w:val="22"/>
      <w:szCs w:val="22"/>
      <w:lang w:val="uk-UA" w:eastAsia="en-US"/>
    </w:rPr>
  </w:style>
  <w:style w:type="paragraph" w:styleId="875" w:customStyle="1">
    <w:name w:val="Название1"/>
    <w:basedOn w:val="821"/>
    <w:next w:val="821"/>
    <w:link w:val="876"/>
    <w:pPr>
      <w:pBdr/>
      <w:spacing w:after="200" w:before="300"/>
      <w:ind/>
      <w:contextualSpacing w:val="true"/>
    </w:pPr>
    <w:rPr>
      <w:rFonts w:ascii="Calibri" w:hAnsi="Calibri" w:eastAsia="Calibri" w:cs="Times New Roman"/>
      <w:sz w:val="48"/>
      <w:szCs w:val="48"/>
      <w:lang w:val="en-US" w:eastAsia="en-US"/>
    </w:rPr>
  </w:style>
  <w:style w:type="character" w:styleId="876" w:customStyle="1">
    <w:name w:val="Название Знак"/>
    <w:link w:val="875"/>
    <w:pPr>
      <w:pBdr/>
      <w:spacing/>
      <w:ind/>
    </w:pPr>
    <w:rPr>
      <w:sz w:val="48"/>
      <w:szCs w:val="48"/>
    </w:rPr>
  </w:style>
  <w:style w:type="paragraph" w:styleId="877" w:customStyle="1">
    <w:name w:val="Подзаголовок1"/>
    <w:basedOn w:val="821"/>
    <w:next w:val="821"/>
    <w:link w:val="878"/>
    <w:pPr>
      <w:pBdr/>
      <w:spacing w:after="200" w:before="200"/>
      <w:ind/>
    </w:pPr>
    <w:rPr>
      <w:rFonts w:ascii="Calibri" w:hAnsi="Calibri" w:eastAsia="Calibri" w:cs="Times New Roman"/>
      <w:sz w:val="24"/>
      <w:szCs w:val="24"/>
      <w:lang w:val="en-US" w:eastAsia="en-US"/>
    </w:rPr>
  </w:style>
  <w:style w:type="character" w:styleId="878" w:customStyle="1">
    <w:name w:val="Подзаголовок Знак"/>
    <w:link w:val="877"/>
    <w:pPr>
      <w:pBdr/>
      <w:spacing/>
      <w:ind/>
    </w:pPr>
    <w:rPr>
      <w:sz w:val="24"/>
      <w:szCs w:val="24"/>
    </w:rPr>
  </w:style>
  <w:style w:type="paragraph" w:styleId="879" w:customStyle="1">
    <w:name w:val="Цитата 21"/>
    <w:basedOn w:val="821"/>
    <w:next w:val="821"/>
    <w:link w:val="880"/>
    <w:pPr>
      <w:pBdr/>
      <w:spacing/>
      <w:ind w:right="720" w:left="720"/>
    </w:pPr>
    <w:rPr>
      <w:rFonts w:ascii="Calibri" w:hAnsi="Calibri" w:eastAsia="Calibri" w:cs="Times New Roman"/>
      <w:i/>
      <w:lang w:val="en-US" w:eastAsia="en-US"/>
    </w:rPr>
  </w:style>
  <w:style w:type="character" w:styleId="880" w:customStyle="1">
    <w:name w:val="Цитата 2 Знак"/>
    <w:link w:val="879"/>
    <w:pPr>
      <w:pBdr/>
      <w:spacing/>
      <w:ind/>
    </w:pPr>
    <w:rPr>
      <w:i/>
    </w:rPr>
  </w:style>
  <w:style w:type="paragraph" w:styleId="881" w:customStyle="1">
    <w:name w:val="Выделенная цитата1"/>
    <w:basedOn w:val="821"/>
    <w:next w:val="821"/>
    <w:link w:val="882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rFonts w:ascii="Calibri" w:hAnsi="Calibri" w:eastAsia="Calibri" w:cs="Times New Roman"/>
      <w:i/>
      <w:lang w:val="en-US" w:eastAsia="en-US"/>
    </w:rPr>
  </w:style>
  <w:style w:type="character" w:styleId="882" w:customStyle="1">
    <w:name w:val="Выделенная цитата Знак"/>
    <w:link w:val="881"/>
    <w:pPr>
      <w:pBdr/>
      <w:spacing/>
      <w:ind/>
    </w:pPr>
    <w:rPr>
      <w:i/>
    </w:rPr>
  </w:style>
  <w:style w:type="paragraph" w:styleId="883" w:customStyle="1">
    <w:name w:val="Верхній колонтитул1"/>
    <w:basedOn w:val="821"/>
    <w:link w:val="884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84" w:customStyle="1">
    <w:name w:val="Header Char"/>
    <w:basedOn w:val="822"/>
    <w:link w:val="883"/>
    <w:pPr>
      <w:pBdr/>
      <w:spacing/>
      <w:ind/>
    </w:pPr>
  </w:style>
  <w:style w:type="paragraph" w:styleId="885" w:customStyle="1">
    <w:name w:val="Нижній колонтитул1"/>
    <w:basedOn w:val="821"/>
    <w:link w:val="886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86" w:customStyle="1">
    <w:name w:val="Footer Char"/>
    <w:basedOn w:val="822"/>
    <w:link w:val="885"/>
    <w:pPr>
      <w:pBdr/>
      <w:spacing/>
      <w:ind/>
    </w:pPr>
  </w:style>
  <w:style w:type="table" w:styleId="887" w:customStyle="1">
    <w:name w:val="Table Grid Light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Звичайна таблиця 1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Звичайна таблиця 2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Звичайна таблиця 3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Звичайна таблиця 4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Звичайна таблиця 5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Таблиця-сітка 1 (світла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1 Light - Accent 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1 Light - Accent 2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1 Light - Accent 3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1 Light - Accent 4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1 Light - Accent 5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1 Light - Accent 6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я-сітка 2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2 - Accent 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2 - Accent 2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2 - Accent 3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2 - Accent 4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2 - Accent 5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2 - Accent 6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я-сітка 3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3 - Accent 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3 - Accent 2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3 - Accent 3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3 - Accent 4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3 - Accent 5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3 - Accent 6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я-сітка 4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4 - Accent 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4 - Accent 2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4 - Accent 3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4 - Accent 4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4 - Accent 5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4 - Accent 6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Таблиця-сітка 5 (темна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5 Dark- Accent 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5 Dark - Accent 2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5 Dark - Accent 3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5 Dark- Accent 4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5 Dark - Accent 5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5 Dark - Accent 6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Таблиця-сітка 6 (кольорова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6 Colorful - Accent 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6 Colorful - Accent 2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6 Colorful - Accent 3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6 Colorful - Accent 4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6 Colorful - Accent 5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6 Colorful - Accent 6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Таблиця-сітка 7 (кольорова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7 Colorful - Accent 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7 Colorful - Accent 2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7 Colorful - Accent 3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7 Colorful - Accent 4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7 Colorful - Accent 5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7 Colorful - Accent 6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Таблиця-список 1 (світлий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1 Light - Accent 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1 Light - Accent 2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1 Light - Accent 3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1 Light - Accent 4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1 Light - Accent 5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1 Light - Accent 6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Таблиця-список 2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2 - Accent 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2 - Accent 2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2 - Accent 3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2 - Accent 4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2 - Accent 5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2 - Accent 6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Таблиця-список 3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3 - Accent 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3 - Accent 2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3 - Accent 3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3 - Accent 4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3 - Accent 5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3 - Accent 6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Таблиця-список 4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4 - Accent 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4 - Accent 2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4 - Accent 3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4 - Accent 4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4 - Accent 5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4 - Accent 6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Таблиця-список 5 (темний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5 Dark - Accent 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5 Dark - Accent 2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5 Dark - Accent 3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5 Dark - Accent 4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5 Dark - Accent 5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5 Dark - Accent 6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Таблиця-список 6 (кольоровий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6 Colorful - Accent 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6 Colorful - Accent 2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6 Colorful - Accent 3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6 Colorful - Accent 4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6 Colorful - Accent 5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6 Colorful - Accent 6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Таблиця-список 7 (кольоровий)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7 Colorful - Accent 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7 Colorful - Accent 2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7 Colorful - Accent 3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7 Colorful - Accent 4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7 Colorful - Accent 5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7 Colorful - Accent 6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ned - Accent"/>
    <w:basedOn w:val="823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ned - Accent 1"/>
    <w:basedOn w:val="823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ned - Accent 2"/>
    <w:basedOn w:val="823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ned - Accent 3"/>
    <w:basedOn w:val="823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ned - Accent 4"/>
    <w:basedOn w:val="823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ned - Accent 5"/>
    <w:basedOn w:val="823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ned - Accent 6"/>
    <w:basedOn w:val="823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Bordered &amp; Lined - Accent"/>
    <w:basedOn w:val="823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Bordered &amp; Lined - Accent 1"/>
    <w:basedOn w:val="823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Bordered &amp; Lined - Accent 2"/>
    <w:basedOn w:val="823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Bordered &amp; Lined - Accent 3"/>
    <w:basedOn w:val="823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Bordered &amp; Lined - Accent 4"/>
    <w:basedOn w:val="823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Bordered &amp; Lined - Accent 5"/>
    <w:basedOn w:val="823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Bordered &amp; Lined - Accent 6"/>
    <w:basedOn w:val="823"/>
    <w:pPr>
      <w:pBdr/>
      <w:spacing/>
      <w:ind/>
    </w:pPr>
    <w:rPr>
      <w:color w:val="404040"/>
      <w:lang w:eastAsia="ru-RU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Bordered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Bordered - Accent 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Bordered - Accent 2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Bordered - Accent 3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Bordered - Accent 4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Bordered - Accent 5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Bordered - Accent 6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12" w:customStyle="1">
    <w:name w:val="Текст сноски1"/>
    <w:basedOn w:val="821"/>
    <w:link w:val="1013"/>
    <w:semiHidden/>
    <w:pPr>
      <w:pBdr/>
      <w:spacing w:after="40"/>
      <w:ind/>
    </w:pPr>
    <w:rPr>
      <w:rFonts w:ascii="Calibri" w:hAnsi="Calibri" w:eastAsia="Calibri" w:cs="Times New Roman"/>
      <w:sz w:val="18"/>
      <w:lang w:val="en-US" w:eastAsia="en-US"/>
    </w:rPr>
  </w:style>
  <w:style w:type="character" w:styleId="1013" w:customStyle="1">
    <w:name w:val="Текст сноски Знак"/>
    <w:link w:val="1012"/>
    <w:pPr>
      <w:pBdr/>
      <w:spacing/>
      <w:ind/>
    </w:pPr>
    <w:rPr>
      <w:sz w:val="18"/>
    </w:rPr>
  </w:style>
  <w:style w:type="character" w:styleId="1014" w:customStyle="1">
    <w:name w:val="Знак сноски1"/>
    <w:pPr>
      <w:pBdr/>
      <w:spacing/>
      <w:ind/>
    </w:pPr>
    <w:rPr>
      <w:vertAlign w:val="superscript"/>
    </w:rPr>
  </w:style>
  <w:style w:type="paragraph" w:styleId="1015" w:customStyle="1">
    <w:name w:val="Оглавление 11"/>
    <w:basedOn w:val="821"/>
    <w:next w:val="821"/>
    <w:pPr>
      <w:pBdr/>
      <w:spacing w:after="57"/>
      <w:ind/>
    </w:pPr>
  </w:style>
  <w:style w:type="paragraph" w:styleId="1016" w:customStyle="1">
    <w:name w:val="Оглавление 21"/>
    <w:basedOn w:val="821"/>
    <w:next w:val="821"/>
    <w:pPr>
      <w:pBdr/>
      <w:spacing w:after="57"/>
      <w:ind w:left="283"/>
    </w:pPr>
  </w:style>
  <w:style w:type="paragraph" w:styleId="1017" w:customStyle="1">
    <w:name w:val="Оглавление 31"/>
    <w:basedOn w:val="821"/>
    <w:next w:val="821"/>
    <w:pPr>
      <w:pBdr/>
      <w:spacing w:after="57"/>
      <w:ind w:left="567"/>
    </w:pPr>
  </w:style>
  <w:style w:type="paragraph" w:styleId="1018" w:customStyle="1">
    <w:name w:val="Оглавление 41"/>
    <w:basedOn w:val="821"/>
    <w:next w:val="821"/>
    <w:pPr>
      <w:pBdr/>
      <w:spacing w:after="57"/>
      <w:ind w:left="850"/>
    </w:pPr>
  </w:style>
  <w:style w:type="paragraph" w:styleId="1019" w:customStyle="1">
    <w:name w:val="Оглавление 51"/>
    <w:basedOn w:val="821"/>
    <w:next w:val="821"/>
    <w:pPr>
      <w:pBdr/>
      <w:spacing w:after="57"/>
      <w:ind w:left="1134"/>
    </w:pPr>
  </w:style>
  <w:style w:type="paragraph" w:styleId="1020" w:customStyle="1">
    <w:name w:val="Оглавление 61"/>
    <w:basedOn w:val="821"/>
    <w:next w:val="821"/>
    <w:pPr>
      <w:pBdr/>
      <w:spacing w:after="57"/>
      <w:ind w:left="1417"/>
    </w:pPr>
  </w:style>
  <w:style w:type="paragraph" w:styleId="1021" w:customStyle="1">
    <w:name w:val="Оглавление 71"/>
    <w:basedOn w:val="821"/>
    <w:next w:val="821"/>
    <w:pPr>
      <w:pBdr/>
      <w:spacing w:after="57"/>
      <w:ind w:left="1701"/>
    </w:pPr>
  </w:style>
  <w:style w:type="paragraph" w:styleId="1022" w:customStyle="1">
    <w:name w:val="Оглавление 81"/>
    <w:basedOn w:val="821"/>
    <w:next w:val="821"/>
    <w:pPr>
      <w:pBdr/>
      <w:spacing w:after="57"/>
      <w:ind w:left="1984"/>
    </w:pPr>
  </w:style>
  <w:style w:type="paragraph" w:styleId="1023" w:customStyle="1">
    <w:name w:val="Оглавление 91"/>
    <w:basedOn w:val="821"/>
    <w:next w:val="821"/>
    <w:pPr>
      <w:pBdr/>
      <w:spacing w:after="57"/>
      <w:ind w:left="2268"/>
    </w:pPr>
  </w:style>
  <w:style w:type="paragraph" w:styleId="1024" w:customStyle="1">
    <w:name w:val="Заголовок оглавления1"/>
    <w:pPr>
      <w:pBdr/>
      <w:spacing w:after="200" w:line="276" w:lineRule="auto"/>
      <w:ind/>
    </w:pPr>
    <w:rPr>
      <w:sz w:val="22"/>
      <w:szCs w:val="22"/>
      <w:lang w:val="uk-UA" w:eastAsia="en-US"/>
    </w:rPr>
  </w:style>
  <w:style w:type="paragraph" w:styleId="1025" w:customStyle="1">
    <w:name w:val="Название объекта1"/>
    <w:basedOn w:val="821"/>
    <w:next w:val="821"/>
    <w:pPr>
      <w:pBdr/>
      <w:spacing/>
      <w:ind/>
      <w:jc w:val="center"/>
    </w:pPr>
    <w:rPr>
      <w:sz w:val="32"/>
    </w:rPr>
  </w:style>
  <w:style w:type="paragraph" w:styleId="1026" w:customStyle="1">
    <w:name w:val="Текст выноски1"/>
    <w:basedOn w:val="821"/>
    <w:link w:val="1027"/>
    <w:semiHidden/>
    <w:pPr>
      <w:pBdr/>
      <w:spacing/>
      <w:ind/>
    </w:pPr>
    <w:rPr>
      <w:rFonts w:ascii="Tahoma" w:hAnsi="Tahoma" w:cs="Times New Roman"/>
      <w:sz w:val="16"/>
      <w:szCs w:val="16"/>
      <w:lang w:val="en-US"/>
    </w:rPr>
  </w:style>
  <w:style w:type="character" w:styleId="1027" w:customStyle="1">
    <w:name w:val="Текст выноски Знак"/>
    <w:link w:val="1026"/>
    <w:semiHidden/>
    <w:pPr>
      <w:pBdr/>
      <w:spacing/>
      <w:ind/>
    </w:pPr>
    <w:rPr>
      <w:rFonts w:ascii="Tahoma" w:hAnsi="Tahoma" w:eastAsia="Times New Roman"/>
      <w:sz w:val="16"/>
      <w:szCs w:val="16"/>
      <w:lang w:eastAsia="ru-RU"/>
    </w:rPr>
  </w:style>
  <w:style w:type="paragraph" w:styleId="1028" w:customStyle="1">
    <w:name w:val="Абзац списка1"/>
    <w:basedOn w:val="821"/>
    <w:pPr>
      <w:pBdr/>
      <w:spacing w:after="200" w:line="276" w:lineRule="auto"/>
      <w:ind w:left="720"/>
      <w:contextualSpacing w:val="true"/>
    </w:pPr>
    <w:rPr>
      <w:rFonts w:ascii="Calibri" w:hAnsi="Calibri" w:eastAsia="Calibri"/>
      <w:sz w:val="22"/>
      <w:szCs w:val="22"/>
      <w:lang w:eastAsia="en-US"/>
    </w:rPr>
  </w:style>
  <w:style w:type="paragraph" w:styleId="1029" w:customStyle="1">
    <w:name w:val="Char Знак Знак Char Знак Знак Char Знак Знак Char Знак Знак Знак Знак Знак Знак"/>
    <w:basedOn w:val="821"/>
    <w:pPr>
      <w:pBdr/>
      <w:spacing/>
      <w:ind/>
    </w:pPr>
    <w:rPr>
      <w:rFonts w:ascii="Verdana" w:hAnsi="Verdana"/>
      <w:lang w:val="en-US" w:eastAsia="en-US"/>
    </w:rPr>
  </w:style>
  <w:style w:type="character" w:styleId="1030" w:customStyle="1">
    <w:name w:val="Гиперссылка1"/>
    <w:pPr>
      <w:pBdr/>
      <w:spacing/>
      <w:ind/>
    </w:pPr>
    <w:rPr>
      <w:color w:val="0000ff"/>
      <w:u w:val="single"/>
    </w:rPr>
  </w:style>
  <w:style w:type="paragraph" w:styleId="1031" w:customStyle="1">
    <w:name w:val="rvps2"/>
    <w:basedOn w:val="821"/>
    <w:pPr>
      <w:pBdr/>
      <w:spacing w:after="100" w:afterAutospacing="1" w:before="100" w:beforeAutospacing="1"/>
      <w:ind/>
    </w:pPr>
    <w:rPr>
      <w:sz w:val="24"/>
      <w:szCs w:val="24"/>
      <w:lang w:eastAsia="uk-UA"/>
    </w:rPr>
  </w:style>
  <w:style w:type="character" w:styleId="1032" w:customStyle="1">
    <w:name w:val="apple-converted-space"/>
    <w:basedOn w:val="822"/>
    <w:pPr>
      <w:pBdr/>
      <w:spacing/>
      <w:ind/>
    </w:pPr>
  </w:style>
  <w:style w:type="table" w:styleId="1033" w:customStyle="1">
    <w:name w:val="Сетка таблицы1"/>
    <w:basedOn w:val="823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34" w:customStyle="1">
    <w:name w:val="Список 2 Знак"/>
    <w:pPr>
      <w:pBdr/>
      <w:spacing w:after="160" w:line="259" w:lineRule="auto"/>
      <w:ind/>
    </w:pPr>
    <w:rPr>
      <w:sz w:val="22"/>
      <w:szCs w:val="22"/>
      <w:lang w:val="uk-UA" w:eastAsia="en-US"/>
    </w:rPr>
  </w:style>
  <w:style w:type="paragraph" w:styleId="1035" w:customStyle="1">
    <w:name w:val="Обычный (веб)1"/>
    <w:basedOn w:val="821"/>
    <w:semiHidden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100" w:afterAutospacing="1" w:before="100" w:beforeAutospacing="1"/>
      <w:ind/>
    </w:pPr>
    <w:rPr>
      <w:sz w:val="22"/>
      <w:szCs w:val="22"/>
      <w:lang w:val="ru-RU" w:eastAsia="en-US" w:bidi="en-US"/>
    </w:rPr>
  </w:style>
  <w:style w:type="paragraph" w:styleId="1036" w:customStyle="1">
    <w:name w:val="docdata"/>
    <w:basedOn w:val="82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100" w:afterAutospacing="1" w:before="100" w:beforeAutospacing="1"/>
      <w:ind/>
    </w:pPr>
    <w:rPr>
      <w:sz w:val="24"/>
      <w:szCs w:val="24"/>
      <w:lang w:val="ru-RU"/>
    </w:rPr>
  </w:style>
  <w:style w:type="character" w:styleId="1037" w:customStyle="1">
    <w:name w:val="Заголовок 1 Знак"/>
    <w:pPr>
      <w:pBdr/>
      <w:spacing/>
      <w:ind/>
    </w:pPr>
    <w:rPr>
      <w:rFonts w:ascii="Times New Roman" w:hAnsi="Times New Roman" w:eastAsia="Times New Roman"/>
      <w:b/>
      <w:bCs/>
      <w:sz w:val="22"/>
      <w:szCs w:val="22"/>
    </w:rPr>
  </w:style>
  <w:style w:type="character" w:styleId="1038" w:customStyle="1">
    <w:name w:val="Слабое выделение1"/>
    <w:pPr>
      <w:pBdr/>
      <w:spacing/>
      <w:ind/>
    </w:pPr>
    <w:rPr>
      <w:i/>
      <w:iCs/>
      <w:color w:val="80808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СТАРОДУБ Людмила Олександрівна</cp:lastModifiedBy>
  <cp:revision>6</cp:revision>
  <dcterms:created xsi:type="dcterms:W3CDTF">2026-08-20T05:32:00Z</dcterms:created>
  <dcterms:modified xsi:type="dcterms:W3CDTF">2026-08-28T08:26:51Z</dcterms:modified>
  <cp:version>786432</cp:version>
</cp:coreProperties>
</file>