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  <w:lang w:val="en-US"/>
        </w:rPr>
      </w:pPr>
      <w:r>
        <w:rPr>
          <w:rFonts w:cs="Times New Roman"/>
          <w:lang w:val="en-US"/>
        </w:rPr>
      </w:r>
      <w:r>
        <w:rPr>
          <w:rFonts w:cs="Times New Roman"/>
          <w:lang w:val="en-US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widowControl w:val="false"/>
        <w:pBdr/>
        <w:spacing/>
        <w:ind/>
        <w:jc w:val="left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 xml:space="preserve">                                                      РІШЕННЯ</w:t>
      </w:r>
      <w:r>
        <w:rPr>
          <w:b/>
          <w:szCs w:val="28"/>
          <w:lang w:eastAsia="hi-IN" w:bidi="hi-IN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b w:val="0"/>
          <w:bCs w:val="0"/>
          <w:szCs w:val="28"/>
          <w:lang w:val="ru-RU"/>
        </w:rPr>
        <w:t xml:space="preserve">27 </w:t>
      </w:r>
      <w:r>
        <w:rPr>
          <w:b/>
          <w:szCs w:val="28"/>
          <w:lang w:val="ru-RU"/>
        </w:rPr>
        <w:t xml:space="preserve">  </w:t>
      </w:r>
      <w:r>
        <w:rPr>
          <w:szCs w:val="28"/>
          <w:lang w:val="ru-RU"/>
        </w:rPr>
        <w:t xml:space="preserve">серпня</w:t>
      </w:r>
      <w:r>
        <w:rPr>
          <w:szCs w:val="28"/>
          <w:lang w:eastAsia="hi-IN" w:bidi="hi-IN"/>
        </w:rPr>
        <w:t xml:space="preserve"> 2026 року                          м. Мена</w:t>
      </w:r>
      <w:r>
        <w:rPr>
          <w:szCs w:val="28"/>
          <w:lang w:eastAsia="hi-IN" w:bidi="hi-IN"/>
        </w:rPr>
        <w:tab/>
        <w:t xml:space="preserve">   № 171</w:t>
      </w:r>
      <w:r>
        <w:rPr>
          <w:szCs w:val="28"/>
        </w:rPr>
      </w:r>
    </w:p>
    <w:p>
      <w:pPr>
        <w:widowControl w:val="false"/>
        <w:pBdr/>
        <w:spacing/>
        <w:ind/>
        <w:rPr>
          <w:rFonts w:eastAsia="Lucida Sans Unicode"/>
          <w:b/>
          <w:lang w:eastAsia="hi-IN" w:bidi="hi-IN"/>
        </w:rPr>
      </w:pPr>
      <w:r>
        <w:rPr>
          <w:rFonts w:eastAsia="Lucida Sans Unicode"/>
          <w:b/>
          <w:lang w:eastAsia="hi-IN" w:bidi="hi-IN"/>
        </w:rPr>
      </w:r>
      <w:r>
        <w:rPr>
          <w:rFonts w:eastAsia="Lucida Sans Unicode"/>
          <w:b/>
          <w:lang w:eastAsia="hi-IN" w:bidi="hi-IN"/>
        </w:rPr>
      </w:r>
    </w:p>
    <w:p>
      <w:pPr>
        <w:pBdr/>
        <w:spacing/>
        <w:ind w:right="-1" w:firstLine="0"/>
        <w:rPr>
          <w:b/>
          <w:bCs/>
          <w:szCs w:val="28"/>
        </w:rPr>
      </w:pPr>
      <w:r>
        <w:rPr>
          <w:b/>
          <w:bCs/>
          <w:szCs w:val="28"/>
        </w:rPr>
        <w:t xml:space="preserve">Про надання статусу дитини, яка постраждала внаслідок воєнних дій та збройних конфліктів </w:t>
      </w:r>
      <w:r>
        <w:rPr>
          <w:b/>
          <w:bCs/>
          <w:szCs w:val="28"/>
        </w:rPr>
      </w:r>
    </w:p>
    <w:p>
      <w:pPr>
        <w:pBdr/>
        <w:spacing/>
        <w:ind/>
        <w:rPr>
          <w:b/>
          <w:color w:val="202020"/>
          <w:szCs w:val="28"/>
          <w:shd w:val="clear" w:color="auto" w:fill="ffffff"/>
        </w:rPr>
      </w:pPr>
      <w:r>
        <w:rPr>
          <w:b/>
          <w:color w:val="202020"/>
          <w:szCs w:val="28"/>
          <w:shd w:val="clear" w:color="auto" w:fill="ffffff"/>
        </w:rPr>
      </w:r>
      <w:r>
        <w:rPr>
          <w:b/>
          <w:color w:val="202020"/>
          <w:szCs w:val="28"/>
          <w:shd w:val="clear" w:color="auto" w:fill="ffffff"/>
        </w:rPr>
      </w:r>
    </w:p>
    <w:p>
      <w:pPr>
        <w:pBdr/>
        <w:spacing/>
        <w:ind w:firstLine="708"/>
        <w:rPr>
          <w:color w:val="202020"/>
          <w:szCs w:val="28"/>
          <w:shd w:val="clear" w:color="auto" w:fill="ffffff"/>
        </w:rPr>
      </w:pPr>
      <w:r>
        <w:rPr>
          <w:color w:val="202020"/>
          <w:szCs w:val="28"/>
          <w:shd w:val="clear" w:color="auto" w:fill="ffffff"/>
        </w:rPr>
        <w:t xml:space="preserve">Відповідно до статті 30</w:t>
      </w:r>
      <w:r>
        <w:rPr>
          <w:color w:val="202020"/>
          <w:szCs w:val="28"/>
          <w:shd w:val="clear" w:color="auto" w:fill="ffffff"/>
          <w:vertAlign w:val="superscript"/>
        </w:rPr>
        <w:t xml:space="preserve">1 </w:t>
      </w:r>
      <w:r>
        <w:rPr>
          <w:color w:val="202020"/>
          <w:szCs w:val="28"/>
          <w:shd w:val="clear" w:color="auto" w:fill="ffffff"/>
        </w:rPr>
        <w:t xml:space="preserve">Закону України </w:t>
      </w:r>
      <w:r>
        <w:rPr>
          <w:color w:val="202020"/>
          <w:szCs w:val="28"/>
          <w:shd w:val="clear" w:color="auto" w:fill="ffffff"/>
        </w:rPr>
        <w:t xml:space="preserve">«Про охорону дитинства», ст. 40 Закону України «Про місцеве самоврядування в Україні», постанови Кабінету Міністрів України від 5 квітня 2017 року № 268 «Про затвердження Порядку надання статусу дитини, яка постраждала внаслідок воєнних дій та збройних кон</w:t>
      </w:r>
      <w:r>
        <w:rPr>
          <w:color w:val="202020"/>
          <w:szCs w:val="28"/>
          <w:shd w:val="clear" w:color="auto" w:fill="ffffff"/>
        </w:rPr>
        <w:t xml:space="preserve">фліктів»,</w:t>
      </w:r>
      <w:r>
        <w:rPr>
          <w:rFonts w:eastAsia="Lucida Sans Unicode"/>
          <w:szCs w:val="28"/>
          <w:lang w:eastAsia="hi-IN" w:bidi="hi-IN"/>
        </w:rPr>
        <w:t xml:space="preserve"> розглянувши заяви громадян та додані до них документи, враховуючи протокол </w:t>
      </w:r>
      <w:r>
        <w:rPr>
          <w:szCs w:val="28"/>
        </w:rPr>
        <w:t xml:space="preserve">комісії з питань захисту прав дитини від 11 серпня 2026 року № 10,</w:t>
      </w:r>
      <w:r>
        <w:rPr>
          <w:rFonts w:eastAsia="Lucida Sans Unicode"/>
          <w:szCs w:val="28"/>
          <w:lang w:eastAsia="hi-IN" w:bidi="hi-IN"/>
        </w:rPr>
        <w:t xml:space="preserve"> виконавчий комітет Менської міської ради </w:t>
      </w:r>
      <w:r>
        <w:rPr>
          <w:color w:val="202020"/>
          <w:szCs w:val="28"/>
          <w:shd w:val="clear" w:color="auto" w:fill="ffffff"/>
        </w:rPr>
      </w:r>
    </w:p>
    <w:p>
      <w:pPr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ВИРІШИВ:</w:t>
      </w:r>
      <w:r>
        <w:rPr>
          <w:rFonts w:eastAsia="Lucida Sans Unicode"/>
          <w:szCs w:val="28"/>
          <w:lang w:eastAsia="hi-IN" w:bidi="hi-IN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ab/>
        <w:t xml:space="preserve">1</w:t>
      </w:r>
      <w:r>
        <w:rPr>
          <w:szCs w:val="28"/>
        </w:rPr>
        <w:t xml:space="preserve">. Надати статус дитини, яка постраждала внаслідок воєнних дій та збройних конфліктів, малолітні</w:t>
      </w:r>
      <w:r>
        <w:rPr>
          <w:szCs w:val="28"/>
        </w:rPr>
        <w:t xml:space="preserve">й ****, ****</w:t>
      </w:r>
      <w:r>
        <w:rPr>
          <w:szCs w:val="28"/>
        </w:rPr>
        <w:t xml:space="preserve"> року</w:t>
      </w:r>
      <w:r>
        <w:rPr>
          <w:szCs w:val="28"/>
        </w:rPr>
        <w:t xml:space="preserve"> </w:t>
      </w:r>
      <w:r>
        <w:rPr>
          <w:szCs w:val="28"/>
        </w:rPr>
        <w:t xml:space="preserve">народження (свідоцтво про народження: серія І-ЕЛ № 172523, актовий запис № 1608 від 15 липня 2015 року, м. Ч</w:t>
      </w:r>
      <w:r>
        <w:rPr>
          <w:szCs w:val="28"/>
        </w:rPr>
        <w:t xml:space="preserve">ернігів Чернігівська область).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ab/>
        <w:t xml:space="preserve">Дитина зареєстрована та прож</w:t>
      </w:r>
      <w:r>
        <w:rPr>
          <w:szCs w:val="28"/>
        </w:rPr>
        <w:t xml:space="preserve">иває за адресою: вул. ****, буд. **, м. ****, **** район ****</w:t>
      </w:r>
      <w:r>
        <w:rPr>
          <w:szCs w:val="28"/>
        </w:rPr>
        <w:t xml:space="preserve"> область.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Малолітн</w:t>
      </w:r>
      <w:r>
        <w:rPr>
          <w:szCs w:val="28"/>
        </w:rPr>
        <w:t xml:space="preserve">я ****, ****</w:t>
      </w:r>
      <w:r>
        <w:rPr>
          <w:szCs w:val="28"/>
        </w:rPr>
        <w:t xml:space="preserve"> року народження, зазнала психологічного насил</w:t>
      </w:r>
      <w:r>
        <w:rPr>
          <w:szCs w:val="28"/>
        </w:rPr>
        <w:t xml:space="preserve">ьства (висновок Комунальної установи «Менський міський центр соціальних служб» Менської міської ради від 03 липня 2026 року).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ab/>
        <w:t xml:space="preserve">2. Надати статус дитини, яка постраждала внаслідок воєнних дій та збройних конфліктів,</w:t>
      </w:r>
      <w:r>
        <w:rPr>
          <w:szCs w:val="28"/>
        </w:rPr>
        <w:t xml:space="preserve"> ****, ****</w:t>
      </w:r>
      <w:r>
        <w:rPr>
          <w:szCs w:val="28"/>
        </w:rPr>
        <w:t xml:space="preserve"> року народження (свідоцтво про народження: серія І-ЕЛ № 052956, актовий запис № 33 від 17 березня 2008 року, м. Мена, Чернігівська область).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ab/>
        <w:t xml:space="preserve">Особа зареєстрована та пр</w:t>
      </w:r>
      <w:r>
        <w:rPr>
          <w:szCs w:val="28"/>
        </w:rPr>
        <w:t xml:space="preserve">оживає за адресою: вул. ****, буд. **, м. ****, **** район ****</w:t>
      </w:r>
      <w:r>
        <w:rPr>
          <w:szCs w:val="28"/>
        </w:rPr>
        <w:t xml:space="preserve"> область.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****, ****</w:t>
      </w:r>
      <w:r>
        <w:rPr>
          <w:szCs w:val="28"/>
        </w:rPr>
        <w:t xml:space="preserve"> року народження, зазнала психологічного насильства (висновок Комунальної установи «Менський </w:t>
      </w:r>
      <w:bookmarkStart w:id="0" w:name="_GoBack"/>
      <w:r/>
      <w:bookmarkEnd w:id="0"/>
      <w:r>
        <w:rPr>
          <w:szCs w:val="28"/>
        </w:rPr>
        <w:t xml:space="preserve">міський центр соціальних служб» Менської міської ради від 27 лютого 2026 року).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       </w:t>
      </w:r>
      <w:r>
        <w:rPr>
          <w:szCs w:val="28"/>
        </w:rPr>
        <w:tab/>
        <w:t xml:space="preserve"> 3</w:t>
      </w:r>
      <w:r>
        <w:rPr>
          <w:rStyle w:val="967"/>
          <w:szCs w:val="28"/>
        </w:rPr>
        <w:t xml:space="preserve">.</w:t>
      </w:r>
      <w:r>
        <w:rPr>
          <w:szCs w:val="28"/>
        </w:rPr>
        <w:t xml:space="preserve"> </w:t>
      </w:r>
      <w:r>
        <w:rPr>
          <w:rStyle w:val="967"/>
          <w:szCs w:val="28"/>
        </w:rPr>
        <w:t xml:space="preserve">Рішення набирає чинності окремо по кожному пункту з дня  вручення особисто заявникам витягів з даного рішення окремо по кожному пункту.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       </w:t>
      </w:r>
      <w:r>
        <w:rPr>
          <w:szCs w:val="28"/>
        </w:rPr>
      </w:r>
    </w:p>
    <w:p>
      <w:pPr>
        <w:pBdr>
          <w:left w:val="none" w:color="000000" w:sz="4" w:space="1"/>
        </w:pBdr>
        <w:spacing/>
        <w:ind w:firstLine="0"/>
        <w:rPr/>
      </w:pPr>
      <w:r>
        <w:rPr>
          <w:szCs w:val="28"/>
        </w:rPr>
        <w:t xml:space="preserve">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/>
    </w:p>
    <w:p>
      <w:pPr>
        <w:pBdr>
          <w:left w:val="none" w:color="000000" w:sz="4" w:space="1"/>
        </w:pBdr>
        <w:spacing/>
        <w:ind w:firstLine="0"/>
        <w:rPr>
          <w:szCs w:val="28"/>
        </w:rPr>
      </w:pPr>
      <w:r>
        <w:rPr>
          <w:szCs w:val="28"/>
        </w:rPr>
        <w:t xml:space="preserve">Секретар ради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 xml:space="preserve">   </w:t>
      </w:r>
      <w:r>
        <w:rPr>
          <w:szCs w:val="28"/>
        </w:rPr>
        <w:tab/>
        <w:t xml:space="preserve">     Юрій СТАЛЬНИЧЕНКО</w:t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709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7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95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02F5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nsid w:val="12FA4455"/>
    <w:lvl w:ilvl="0">
      <w:isLgl w:val="false"/>
      <w:lvlJc w:val="left"/>
      <w:lvlText w:val="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2">
    <w:nsid w:val="31A00707"/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3">
    <w:nsid w:val="4F7C05C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nsid w:val="57CC632F"/>
    <w:lvl w:ilvl="0">
      <w:isLgl w:val="false"/>
      <w:lvlJc w:val="left"/>
      <w:lvlText w:val="%1."/>
      <w:numFmt w:val="decimal"/>
      <w:pPr>
        <w:pBdr/>
        <w:spacing/>
        <w:ind w:hanging="1095" w:left="180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5">
    <w:nsid w:val="6A4B090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0">
    <w:name w:val="Title Char"/>
    <w:basedOn w:val="771"/>
    <w:link w:val="7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4">
    <w:name w:val="Quote Char"/>
    <w:basedOn w:val="771"/>
    <w:link w:val="82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771"/>
    <w:link w:val="82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98">
    <w:name w:val="Placeholder Text"/>
    <w:basedOn w:val="771"/>
    <w:uiPriority w:val="99"/>
    <w:semiHidden/>
    <w:pPr>
      <w:pBdr/>
      <w:spacing/>
      <w:ind/>
    </w:pPr>
    <w:rPr>
      <w:color w:val="666666"/>
    </w:rPr>
  </w:style>
  <w:style w:type="paragraph" w:styleId="76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paragraph" w:styleId="762">
    <w:name w:val="Heading 1"/>
    <w:basedOn w:val="761"/>
    <w:next w:val="761"/>
    <w:link w:val="808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63">
    <w:name w:val="Heading 2"/>
    <w:basedOn w:val="761"/>
    <w:next w:val="761"/>
    <w:link w:val="809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64">
    <w:name w:val="Heading 3"/>
    <w:basedOn w:val="761"/>
    <w:next w:val="761"/>
    <w:link w:val="810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65">
    <w:name w:val="Heading 4"/>
    <w:basedOn w:val="761"/>
    <w:next w:val="761"/>
    <w:link w:val="811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66">
    <w:name w:val="Heading 5"/>
    <w:basedOn w:val="761"/>
    <w:next w:val="761"/>
    <w:link w:val="812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67">
    <w:name w:val="Heading 6"/>
    <w:basedOn w:val="761"/>
    <w:next w:val="761"/>
    <w:link w:val="813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68">
    <w:name w:val="Heading 7"/>
    <w:basedOn w:val="761"/>
    <w:next w:val="761"/>
    <w:link w:val="814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69">
    <w:name w:val="Heading 8"/>
    <w:basedOn w:val="761"/>
    <w:next w:val="761"/>
    <w:link w:val="815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70">
    <w:name w:val="Heading 9"/>
    <w:basedOn w:val="761"/>
    <w:next w:val="761"/>
    <w:link w:val="816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table" w:styleId="774">
    <w:name w:val="Table Grid"/>
    <w:basedOn w:val="772"/>
    <w:pPr>
      <w:pBdr/>
      <w:spacing/>
      <w:ind/>
    </w:pPr>
    <w:rPr>
      <w:rFonts w:eastAsia="Times New Roman"/>
      <w:lang w:val="ru-RU"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5" w:customStyle="1">
    <w:name w:val="Heading 1 Char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776" w:customStyle="1">
    <w:name w:val="Heading 2 Char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777" w:customStyle="1">
    <w:name w:val="Heading 3 Char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778" w:customStyle="1">
    <w:name w:val="Heading 4 Char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779" w:customStyle="1">
    <w:name w:val="Heading 5 Char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780" w:customStyle="1">
    <w:name w:val="Heading 6 Char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781" w:customStyle="1">
    <w:name w:val="Heading 7 Char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782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783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paragraph" w:styleId="784">
    <w:name w:val="Title"/>
    <w:basedOn w:val="761"/>
    <w:next w:val="761"/>
    <w:link w:val="785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85" w:customStyle="1">
    <w:name w:val="Заголовок Знак"/>
    <w:link w:val="7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86">
    <w:name w:val="Subtitle"/>
    <w:basedOn w:val="761"/>
    <w:next w:val="761"/>
    <w:link w:val="821"/>
    <w:qFormat/>
    <w:pPr>
      <w:pBdr/>
      <w:spacing w:after="200" w:before="200"/>
      <w:ind/>
    </w:pPr>
    <w:rPr>
      <w:sz w:val="24"/>
      <w:szCs w:val="24"/>
    </w:rPr>
  </w:style>
  <w:style w:type="character" w:styleId="787" w:customStyle="1">
    <w:name w:val="Subtitle Char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788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character" w:styleId="789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90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791">
    <w:name w:val="Emphasis"/>
    <w:uiPriority w:val="20"/>
    <w:qFormat/>
    <w:pPr>
      <w:pBdr/>
      <w:spacing/>
      <w:ind/>
    </w:pPr>
    <w:rPr>
      <w:i/>
      <w:iCs/>
    </w:rPr>
  </w:style>
  <w:style w:type="character" w:styleId="792">
    <w:name w:val="Strong"/>
    <w:uiPriority w:val="22"/>
    <w:qFormat/>
    <w:pPr>
      <w:pBdr/>
      <w:spacing/>
      <w:ind/>
    </w:pPr>
    <w:rPr>
      <w:b/>
      <w:bCs/>
    </w:rPr>
  </w:style>
  <w:style w:type="character" w:styleId="793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794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5">
    <w:name w:val="Header"/>
    <w:basedOn w:val="761"/>
    <w:link w:val="82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96" w:customStyle="1">
    <w:name w:val="Header Char"/>
    <w:basedOn w:val="771"/>
    <w:uiPriority w:val="99"/>
    <w:pPr>
      <w:pBdr/>
      <w:spacing/>
      <w:ind/>
    </w:pPr>
  </w:style>
  <w:style w:type="paragraph" w:styleId="797">
    <w:name w:val="Footer"/>
    <w:basedOn w:val="761"/>
    <w:link w:val="828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98">
    <w:name w:val="Caption"/>
    <w:basedOn w:val="761"/>
    <w:next w:val="761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99">
    <w:name w:val="footnote text"/>
    <w:basedOn w:val="761"/>
    <w:link w:val="954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800" w:customStyle="1">
    <w:name w:val="Footnote Text Char"/>
    <w:uiPriority w:val="99"/>
    <w:semiHidden/>
    <w:pPr>
      <w:pBdr/>
      <w:spacing/>
      <w:ind/>
    </w:pPr>
    <w:rPr>
      <w:sz w:val="20"/>
      <w:szCs w:val="20"/>
    </w:rPr>
  </w:style>
  <w:style w:type="character" w:styleId="801">
    <w:name w:val="footnote reference"/>
    <w:pPr>
      <w:pBdr/>
      <w:spacing/>
      <w:ind/>
    </w:pPr>
    <w:rPr>
      <w:rFonts w:cs="Times New Roman"/>
      <w:vertAlign w:val="superscript"/>
    </w:rPr>
  </w:style>
  <w:style w:type="paragraph" w:styleId="802">
    <w:name w:val="endnote text"/>
    <w:basedOn w:val="761"/>
    <w:link w:val="955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803" w:customStyle="1">
    <w:name w:val="Endnote Text Char"/>
    <w:uiPriority w:val="99"/>
    <w:semiHidden/>
    <w:pPr>
      <w:pBdr/>
      <w:spacing/>
      <w:ind/>
    </w:pPr>
    <w:rPr>
      <w:sz w:val="20"/>
      <w:szCs w:val="20"/>
    </w:rPr>
  </w:style>
  <w:style w:type="character" w:styleId="804">
    <w:name w:val="endnote reference"/>
    <w:semiHidden/>
    <w:pPr>
      <w:pBdr/>
      <w:spacing/>
      <w:ind/>
    </w:pPr>
    <w:rPr>
      <w:rFonts w:cs="Times New Roman"/>
      <w:vertAlign w:val="superscript"/>
    </w:rPr>
  </w:style>
  <w:style w:type="character" w:styleId="805">
    <w:name w:val="Hyperlink"/>
    <w:pPr>
      <w:pBdr/>
      <w:spacing/>
      <w:ind/>
    </w:pPr>
    <w:rPr>
      <w:color w:val="0000ff"/>
      <w:u w:val="single"/>
    </w:rPr>
  </w:style>
  <w:style w:type="character" w:styleId="806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07">
    <w:name w:val="table of figures"/>
    <w:basedOn w:val="761"/>
    <w:next w:val="761"/>
    <w:pPr>
      <w:pBdr/>
      <w:spacing/>
      <w:ind/>
    </w:pPr>
  </w:style>
  <w:style w:type="character" w:styleId="808" w:customStyle="1">
    <w:name w:val="Заголовок 1 Знак"/>
    <w:link w:val="762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09" w:customStyle="1">
    <w:name w:val="Заголовок 2 Знак"/>
    <w:link w:val="763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0" w:customStyle="1">
    <w:name w:val="Заголовок 3 Знак"/>
    <w:link w:val="764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11" w:customStyle="1">
    <w:name w:val="Заголовок 4 Знак"/>
    <w:link w:val="765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12" w:customStyle="1">
    <w:name w:val="Заголовок 5 Знак"/>
    <w:link w:val="76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13" w:customStyle="1">
    <w:name w:val="Заголовок 6 Знак"/>
    <w:link w:val="767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14" w:customStyle="1">
    <w:name w:val="Заголовок 7 Знак"/>
    <w:link w:val="768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15" w:customStyle="1">
    <w:name w:val="Заголовок 8 Знак"/>
    <w:link w:val="769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16" w:customStyle="1">
    <w:name w:val="Заголовок 9 Знак"/>
    <w:link w:val="770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817">
    <w:name w:val="List Paragraph"/>
    <w:basedOn w:val="761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60" w:line="256" w:lineRule="auto"/>
      <w:ind w:firstLine="0" w:left="720"/>
      <w:contextualSpacing w:val="true"/>
      <w:jc w:val="left"/>
    </w:pPr>
    <w:rPr>
      <w:rFonts w:ascii="Calibri" w:hAnsi="Calibri"/>
      <w:sz w:val="22"/>
    </w:rPr>
  </w:style>
  <w:style w:type="paragraph" w:styleId="818">
    <w:name w:val="No Spacing"/>
    <w:basedOn w:val="761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19" w:customStyle="1">
    <w:name w:val="Название"/>
    <w:basedOn w:val="761"/>
    <w:next w:val="761"/>
    <w:link w:val="82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0" w:customStyle="1">
    <w:name w:val="Название Знак"/>
    <w:link w:val="819"/>
    <w:pPr>
      <w:pBdr/>
      <w:spacing/>
      <w:ind/>
    </w:pPr>
    <w:rPr>
      <w:rFonts w:cs="Times New Roman"/>
      <w:sz w:val="48"/>
      <w:szCs w:val="48"/>
    </w:rPr>
  </w:style>
  <w:style w:type="character" w:styleId="821" w:customStyle="1">
    <w:name w:val="Подзаголовок Знак"/>
    <w:link w:val="786"/>
    <w:pPr>
      <w:pBdr/>
      <w:spacing/>
      <w:ind/>
    </w:pPr>
    <w:rPr>
      <w:rFonts w:cs="Times New Roman"/>
      <w:sz w:val="24"/>
      <w:szCs w:val="24"/>
    </w:rPr>
  </w:style>
  <w:style w:type="paragraph" w:styleId="822">
    <w:name w:val="Quote"/>
    <w:basedOn w:val="761"/>
    <w:next w:val="761"/>
    <w:link w:val="82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23" w:customStyle="1">
    <w:name w:val="Цитата 2 Знак"/>
    <w:link w:val="822"/>
    <w:pPr>
      <w:pBdr/>
      <w:spacing/>
      <w:ind/>
    </w:pPr>
    <w:rPr>
      <w:i/>
    </w:rPr>
  </w:style>
  <w:style w:type="paragraph" w:styleId="824">
    <w:name w:val="Intense Quote"/>
    <w:basedOn w:val="761"/>
    <w:next w:val="761"/>
    <w:link w:val="82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25" w:customStyle="1">
    <w:name w:val="Выделенная цитата Знак"/>
    <w:link w:val="824"/>
    <w:pPr>
      <w:pBdr/>
      <w:spacing/>
      <w:ind/>
    </w:pPr>
    <w:rPr>
      <w:i/>
    </w:rPr>
  </w:style>
  <w:style w:type="character" w:styleId="826" w:customStyle="1">
    <w:name w:val="Верхний колонтитул Знак"/>
    <w:link w:val="795"/>
    <w:pPr>
      <w:pBdr/>
      <w:spacing/>
      <w:ind/>
    </w:pPr>
    <w:rPr>
      <w:rFonts w:cs="Times New Roman"/>
    </w:rPr>
  </w:style>
  <w:style w:type="character" w:styleId="827" w:customStyle="1">
    <w:name w:val="Footer Char"/>
    <w:pPr>
      <w:pBdr/>
      <w:spacing/>
      <w:ind/>
    </w:pPr>
    <w:rPr>
      <w:rFonts w:cs="Times New Roman"/>
    </w:rPr>
  </w:style>
  <w:style w:type="character" w:styleId="828" w:customStyle="1">
    <w:name w:val="Нижний колонтитул Знак"/>
    <w:link w:val="797"/>
    <w:pPr>
      <w:pBdr/>
      <w:spacing/>
      <w:ind/>
    </w:pPr>
  </w:style>
  <w:style w:type="table" w:styleId="829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1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2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4" w:customStyle="1">
    <w:name w:val="Текст сноски Знак"/>
    <w:link w:val="799"/>
    <w:pPr>
      <w:pBdr/>
      <w:spacing/>
      <w:ind/>
    </w:pPr>
    <w:rPr>
      <w:sz w:val="18"/>
    </w:rPr>
  </w:style>
  <w:style w:type="character" w:styleId="955" w:customStyle="1">
    <w:name w:val="Текст концевой сноски Знак"/>
    <w:link w:val="802"/>
    <w:pPr>
      <w:pBdr/>
      <w:spacing/>
      <w:ind/>
    </w:pPr>
    <w:rPr>
      <w:sz w:val="20"/>
    </w:rPr>
  </w:style>
  <w:style w:type="paragraph" w:styleId="956">
    <w:name w:val="toc 1"/>
    <w:basedOn w:val="761"/>
    <w:next w:val="761"/>
    <w:pPr>
      <w:pBdr/>
      <w:spacing w:after="57"/>
      <w:ind w:firstLine="0"/>
    </w:pPr>
  </w:style>
  <w:style w:type="paragraph" w:styleId="957">
    <w:name w:val="toc 2"/>
    <w:basedOn w:val="761"/>
    <w:next w:val="761"/>
    <w:pPr>
      <w:pBdr/>
      <w:spacing w:after="57"/>
      <w:ind w:firstLine="0" w:left="283"/>
    </w:pPr>
  </w:style>
  <w:style w:type="paragraph" w:styleId="958">
    <w:name w:val="toc 3"/>
    <w:basedOn w:val="761"/>
    <w:next w:val="761"/>
    <w:pPr>
      <w:pBdr/>
      <w:spacing w:after="57"/>
      <w:ind w:firstLine="0" w:left="567"/>
    </w:pPr>
  </w:style>
  <w:style w:type="paragraph" w:styleId="959">
    <w:name w:val="toc 4"/>
    <w:basedOn w:val="761"/>
    <w:next w:val="761"/>
    <w:pPr>
      <w:pBdr/>
      <w:spacing w:after="57"/>
      <w:ind w:firstLine="0" w:left="850"/>
    </w:pPr>
  </w:style>
  <w:style w:type="paragraph" w:styleId="960">
    <w:name w:val="toc 5"/>
    <w:basedOn w:val="761"/>
    <w:next w:val="761"/>
    <w:pPr>
      <w:pBdr/>
      <w:spacing w:after="57"/>
      <w:ind w:firstLine="0" w:left="1134"/>
    </w:pPr>
  </w:style>
  <w:style w:type="paragraph" w:styleId="961">
    <w:name w:val="toc 6"/>
    <w:basedOn w:val="761"/>
    <w:next w:val="761"/>
    <w:pPr>
      <w:pBdr/>
      <w:spacing w:after="57"/>
      <w:ind w:firstLine="0" w:left="1417"/>
    </w:pPr>
  </w:style>
  <w:style w:type="paragraph" w:styleId="962">
    <w:name w:val="toc 7"/>
    <w:basedOn w:val="761"/>
    <w:next w:val="761"/>
    <w:pPr>
      <w:pBdr/>
      <w:spacing w:after="57"/>
      <w:ind w:firstLine="0" w:left="1701"/>
    </w:pPr>
  </w:style>
  <w:style w:type="paragraph" w:styleId="963">
    <w:name w:val="toc 8"/>
    <w:basedOn w:val="761"/>
    <w:next w:val="761"/>
    <w:pPr>
      <w:pBdr/>
      <w:spacing w:after="57"/>
      <w:ind w:firstLine="0" w:left="1984"/>
    </w:pPr>
  </w:style>
  <w:style w:type="paragraph" w:styleId="964">
    <w:name w:val="toc 9"/>
    <w:basedOn w:val="761"/>
    <w:next w:val="761"/>
    <w:pPr>
      <w:pBdr/>
      <w:spacing w:after="57"/>
      <w:ind w:firstLine="0" w:left="2268"/>
    </w:pPr>
  </w:style>
  <w:style w:type="paragraph" w:styleId="965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character" w:styleId="966" w:customStyle="1">
    <w:name w:val="rvts23"/>
    <w:basedOn w:val="771"/>
    <w:pPr>
      <w:pBdr/>
      <w:spacing/>
      <w:ind/>
    </w:pPr>
  </w:style>
  <w:style w:type="character" w:styleId="967" w:customStyle="1">
    <w:name w:val="docdata;docy;v5;1870;bqiaagaaeyqcaaagiaiaaanrbaaabv8eaaaaaaaaaaaaaaaaaaaaaaaaaaaaaaaaaaaaaaaaaaaaaaaaaaaaaaaaaaaaaaaaaaaaaaaaaaaaaaaaaaaaaaaaaaaaaaaaaaaaaaaaaaaaaaaaaaaaaaaaaaaaaaaaaaaaaaaaaaaaaaaaaaaaaaaaaaaaaaaaaaaaaaaaaaaaaaaaaaaaaaaaaaaaaaaaaaaaaaaa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7</cp:revision>
  <dcterms:created xsi:type="dcterms:W3CDTF">2026-08-10T11:46:00Z</dcterms:created>
  <dcterms:modified xsi:type="dcterms:W3CDTF">2026-08-27T14:05:01Z</dcterms:modified>
  <cp:version>917504</cp:version>
</cp:coreProperties>
</file>