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56"/>
        <w:pBdr/>
        <w:spacing/>
        <w:ind w:firstLine="567"/>
        <w:jc w:val="center"/>
        <w:rPr>
          <w:rFonts w:ascii="Times New Roman" w:hAnsi="Times New Roman" w:cs="Mangal"/>
          <w:color w:val="000000"/>
          <w:sz w:val="20"/>
          <w:szCs w:val="20"/>
        </w:rPr>
      </w:pPr>
      <w:r>
        <w:rPr>
          <w:rFonts w:ascii="Times New Roman" w:hAnsi="Times New Roman" w:cs="Mangal"/>
          <w:color w:val="000000"/>
          <w:sz w:val="20"/>
          <w:szCs w:val="20"/>
        </w:rPr>
      </w:r>
      <w:r>
        <w:rPr>
          <w:rFonts w:ascii="Times New Roman" w:hAnsi="Times New Roman" w:cs="Mangal"/>
          <w:color w:val="000000"/>
          <w:sz w:val="20"/>
          <w:szCs w:val="20"/>
        </w:rPr>
      </w:r>
    </w:p>
    <w:p>
      <w:pPr>
        <w:pStyle w:val="956"/>
        <w:pBdr/>
        <w:spacing/>
        <w:ind w:firstLine="567"/>
        <w:jc w:val="center"/>
        <w:rPr>
          <w:rFonts w:ascii="Times New Roman" w:hAnsi="Times New Roman" w:cs="Mangal"/>
          <w:color w:val="000000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758"/>
        <w:widowControl w:val="false"/>
        <w:pBdr/>
        <w:spacing/>
        <w:ind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758"/>
        <w:widowControl w:val="false"/>
        <w:pBdr/>
        <w:spacing/>
        <w:ind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758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758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szCs w:val="28"/>
          <w:lang w:val="en-US" w:eastAsia="hi-IN" w:bidi="hi-IN"/>
        </w:rPr>
      </w:pPr>
      <w:r>
        <w:rPr>
          <w:rFonts w:cs="Mangal"/>
          <w:color w:val="000000"/>
          <w:szCs w:val="28"/>
          <w:lang w:val="en-US" w:eastAsia="hi-IN" w:bidi="hi-IN"/>
        </w:rPr>
        <w:t xml:space="preserve">26</w:t>
      </w:r>
      <w:r>
        <w:rPr>
          <w:rFonts w:cs="Mangal"/>
          <w:color w:val="000000"/>
          <w:szCs w:val="28"/>
          <w:lang w:val="en-US" w:eastAsia="hi-IN" w:bidi="hi-IN"/>
        </w:rPr>
        <w:t xml:space="preserve"> </w:t>
      </w:r>
      <w:r>
        <w:rPr>
          <w:rFonts w:cs="Mangal"/>
          <w:color w:val="000000"/>
          <w:szCs w:val="28"/>
          <w:lang w:val="ru-RU" w:eastAsia="hi-IN" w:bidi="hi-IN"/>
        </w:rPr>
        <w:t xml:space="preserve">серпня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             № </w:t>
      </w:r>
      <w:r>
        <w:rPr>
          <w:rFonts w:cs="Mangal"/>
          <w:color w:val="000000"/>
          <w:szCs w:val="28"/>
          <w:lang w:eastAsia="hi-IN" w:bidi="hi-IN"/>
        </w:rPr>
        <w:t xml:space="preserve">253</w:t>
      </w:r>
      <w:r>
        <w:rPr>
          <w:rFonts w:cs="Mangal"/>
          <w:color w:val="000000"/>
          <w:szCs w:val="28"/>
          <w:lang w:val="en-US" w:eastAsia="hi-IN" w:bidi="hi-IN"/>
        </w:rPr>
      </w:r>
      <w:r>
        <w:rPr>
          <w:rFonts w:cs="Mangal"/>
          <w:color w:val="000000"/>
          <w:szCs w:val="28"/>
          <w:lang w:val="en-US" w:eastAsia="hi-IN" w:bidi="hi-IN"/>
        </w:rPr>
      </w:r>
    </w:p>
    <w:p>
      <w:pPr>
        <w:pStyle w:val="758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58"/>
        <w:pBdr/>
        <w:spacing/>
        <w:ind w:right="5103" w:firstLine="0" w:left="0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58"/>
        <w:pBdr/>
        <w:spacing/>
        <w:ind/>
        <w:rPr/>
      </w:pPr>
      <w:r/>
      <w:r/>
    </w:p>
    <w:p>
      <w:pPr>
        <w:pStyle w:val="758"/>
        <w:pBdr/>
        <w:spacing/>
        <w:ind/>
        <w:rPr/>
      </w:pPr>
      <w:r>
        <w:t xml:space="preserve">Відповідно до положень Бюджетного кодексу України, ст. 42, 50 Закону України «Про місцеве самоврядування в Україні», ріш</w:t>
      </w:r>
      <w:r>
        <w:t xml:space="preserve">ення 68 сесії Менської міської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ь</w:t>
      </w:r>
      <w:r>
        <w:t xml:space="preserve"> головн</w:t>
      </w:r>
      <w:r>
        <w:t xml:space="preserve">их</w:t>
      </w:r>
      <w:r>
        <w:t xml:space="preserve"> розпорядн</w:t>
      </w:r>
      <w:r>
        <w:t xml:space="preserve">ик</w:t>
      </w:r>
      <w:r>
        <w:t xml:space="preserve">ів </w:t>
      </w:r>
      <w:r>
        <w:t xml:space="preserve">бюджетних коштів: </w:t>
      </w:r>
      <w:r/>
    </w:p>
    <w:p>
      <w:pPr>
        <w:pStyle w:val="955"/>
        <w:numPr>
          <w:ilvl w:val="0"/>
          <w:numId w:val="23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В</w:t>
      </w:r>
      <w:r>
        <w:rPr>
          <w:szCs w:val="28"/>
        </w:rPr>
        <w:t xml:space="preserve">нести зміни до річного розпису видатків загального фонду Відділу освіти Менської міської ради з надання загальної середньої освіти закладами загальної середньої освіти за рахунок коштів </w:t>
      </w:r>
      <w:r>
        <w:rPr>
          <w:szCs w:val="28"/>
        </w:rPr>
        <w:t xml:space="preserve">освітньої субвенції</w:t>
      </w:r>
      <w:r>
        <w:rPr>
          <w:szCs w:val="28"/>
        </w:rPr>
        <w:t xml:space="preserve">, а саме: </w:t>
      </w:r>
      <w:r>
        <w:rPr>
          <w:szCs w:val="28"/>
        </w:rPr>
        <w:t xml:space="preserve">зменшити кошторисні призначенн</w:t>
      </w:r>
      <w:r>
        <w:rPr>
          <w:szCs w:val="28"/>
        </w:rPr>
        <w:t xml:space="preserve">я </w:t>
      </w:r>
      <w:r>
        <w:rPr>
          <w:szCs w:val="28"/>
        </w:rPr>
        <w:t xml:space="preserve">для </w:t>
      </w:r>
      <w:r>
        <w:rPr>
          <w:szCs w:val="28"/>
        </w:rPr>
        <w:t xml:space="preserve">нарахувань на оплату праці</w:t>
      </w:r>
      <w:r>
        <w:rPr>
          <w:szCs w:val="28"/>
        </w:rPr>
        <w:t xml:space="preserve"> на суму </w:t>
      </w:r>
      <w:r>
        <w:rPr>
          <w:szCs w:val="28"/>
        </w:rPr>
        <w:t xml:space="preserve">56450</w:t>
      </w:r>
      <w:r>
        <w:rPr>
          <w:szCs w:val="28"/>
        </w:rPr>
        <w:t xml:space="preserve">,00 грн. </w:t>
      </w:r>
      <w:r>
        <w:rPr>
          <w:szCs w:val="28"/>
        </w:rPr>
        <w:t xml:space="preserve">відповідно збільшити кошторисні призначення </w:t>
      </w:r>
      <w:r>
        <w:rPr>
          <w:szCs w:val="28"/>
        </w:rPr>
        <w:t xml:space="preserve">на таку ж суму для </w:t>
      </w:r>
      <w:r>
        <w:rPr>
          <w:szCs w:val="28"/>
        </w:rPr>
        <w:t xml:space="preserve">видатків на заробітну плату</w:t>
      </w:r>
      <w:r>
        <w:rPr>
          <w:szCs w:val="28"/>
        </w:rPr>
      </w:r>
      <w:r>
        <w:rPr>
          <w:szCs w:val="28"/>
        </w:rPr>
      </w:r>
    </w:p>
    <w:p>
      <w:pPr>
        <w:pStyle w:val="955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 06110</w:t>
      </w:r>
      <w:r>
        <w:rPr>
          <w:szCs w:val="28"/>
        </w:rPr>
        <w:t xml:space="preserve">3</w:t>
      </w:r>
      <w:r>
        <w:rPr>
          <w:szCs w:val="28"/>
        </w:rPr>
        <w:t xml:space="preserve">1 КЕКВ 2</w:t>
      </w:r>
      <w:r>
        <w:rPr>
          <w:szCs w:val="28"/>
        </w:rPr>
        <w:t xml:space="preserve">120</w:t>
      </w:r>
      <w:r>
        <w:rPr>
          <w:szCs w:val="28"/>
        </w:rPr>
        <w:t xml:space="preserve"> -</w:t>
      </w:r>
      <w:r>
        <w:rPr>
          <w:szCs w:val="28"/>
        </w:rPr>
        <w:t xml:space="preserve">56</w:t>
      </w:r>
      <w:r>
        <w:rPr>
          <w:szCs w:val="28"/>
        </w:rPr>
        <w:t xml:space="preserve">450</w:t>
      </w:r>
      <w:r>
        <w:rPr>
          <w:szCs w:val="28"/>
        </w:rPr>
        <w:t xml:space="preserve">,00 грн., КЕКВ </w:t>
      </w:r>
      <w:r>
        <w:rPr>
          <w:szCs w:val="28"/>
        </w:rPr>
        <w:t xml:space="preserve">2111</w:t>
      </w:r>
      <w:r>
        <w:rPr>
          <w:szCs w:val="28"/>
        </w:rPr>
        <w:t xml:space="preserve"> +</w:t>
      </w:r>
      <w:r>
        <w:rPr>
          <w:szCs w:val="28"/>
        </w:rPr>
        <w:t xml:space="preserve">56450</w:t>
      </w:r>
      <w:r>
        <w:rPr>
          <w:szCs w:val="28"/>
        </w:rPr>
        <w:t xml:space="preserve">,00 грн.</w:t>
      </w:r>
      <w:r>
        <w:rPr>
          <w:szCs w:val="28"/>
        </w:rPr>
        <w:t xml:space="preserve">)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55"/>
        <w:numPr>
          <w:ilvl w:val="0"/>
          <w:numId w:val="23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Внести зміни д</w:t>
      </w:r>
      <w:r>
        <w:rPr>
          <w:szCs w:val="28"/>
        </w:rPr>
        <w:t xml:space="preserve">о</w:t>
      </w:r>
      <w:r>
        <w:rPr>
          <w:szCs w:val="28"/>
        </w:rPr>
        <w:t xml:space="preserve"> річного та помісячного </w:t>
      </w:r>
      <w:r>
        <w:rPr>
          <w:szCs w:val="28"/>
        </w:rPr>
        <w:t xml:space="preserve">розпису </w:t>
      </w:r>
      <w:r>
        <w:rPr>
          <w:szCs w:val="28"/>
        </w:rPr>
        <w:t xml:space="preserve">видатків загального фонду Менської міської ради</w:t>
      </w:r>
      <w:r>
        <w:rPr>
          <w:szCs w:val="28"/>
        </w:rPr>
        <w:t xml:space="preserve"> в частині фінансування Програми управління майном комунальної власності Менської міської територіальної громади</w:t>
      </w:r>
      <w:r>
        <w:rPr>
          <w:szCs w:val="28"/>
        </w:rPr>
        <w:t xml:space="preserve"> на 2025-2027 роки, а саме: зменши</w:t>
      </w:r>
      <w:r>
        <w:rPr>
          <w:szCs w:val="28"/>
        </w:rPr>
        <w:t xml:space="preserve">ти кошторисні приз</w:t>
      </w:r>
      <w:r>
        <w:rPr>
          <w:szCs w:val="28"/>
        </w:rPr>
        <w:t xml:space="preserve">н</w:t>
      </w:r>
      <w:r>
        <w:rPr>
          <w:szCs w:val="28"/>
        </w:rPr>
        <w:t xml:space="preserve">ачення </w:t>
      </w:r>
      <w:r>
        <w:rPr>
          <w:szCs w:val="28"/>
        </w:rPr>
        <w:t xml:space="preserve">для оплати послуг (крім комунальних) </w:t>
      </w:r>
      <w:r>
        <w:rPr>
          <w:szCs w:val="28"/>
        </w:rPr>
        <w:t xml:space="preserve">по апарату управління в листопаді місяці на суму 30000,00 грн., відповідно збільшити кошторисні призначення за вказаним напрямком </w:t>
      </w:r>
      <w:r>
        <w:rPr>
          <w:szCs w:val="28"/>
        </w:rPr>
        <w:t xml:space="preserve">на таку ж суму </w:t>
      </w:r>
      <w:r>
        <w:rPr>
          <w:szCs w:val="28"/>
        </w:rPr>
        <w:t xml:space="preserve">у серпні місяці </w:t>
      </w:r>
      <w:r>
        <w:rPr>
          <w:szCs w:val="28"/>
        </w:rPr>
        <w:t xml:space="preserve">по </w:t>
      </w:r>
      <w:r>
        <w:rPr>
          <w:szCs w:val="28"/>
        </w:rPr>
        <w:t xml:space="preserve">організації благоустрою населених пунктів (проведення технічної інвентаризації та виготовлення технічного паспорт</w:t>
      </w:r>
      <w:r>
        <w:rPr>
          <w:szCs w:val="28"/>
        </w:rPr>
        <w:t xml:space="preserve">у об</w:t>
      </w:r>
      <w:r>
        <w:rPr>
          <w:szCs w:val="28"/>
        </w:rPr>
        <w:t xml:space="preserve">’</w:t>
      </w:r>
      <w:r>
        <w:rPr>
          <w:szCs w:val="28"/>
        </w:rPr>
        <w:t xml:space="preserve">єкта</w:t>
      </w:r>
      <w:r>
        <w:rPr>
          <w:szCs w:val="28"/>
        </w:rPr>
        <w:t xml:space="preserve"> </w:t>
      </w:r>
      <w:r>
        <w:rPr>
          <w:szCs w:val="28"/>
        </w:rPr>
        <w:t xml:space="preserve">нерухомого майна</w:t>
      </w:r>
      <w:r>
        <w:rPr>
          <w:szCs w:val="28"/>
        </w:rPr>
        <w:t xml:space="preserve">)</w:t>
      </w:r>
      <w:r>
        <w:rPr>
          <w:szCs w:val="28"/>
        </w:rPr>
      </w:r>
      <w:r>
        <w:rPr>
          <w:szCs w:val="28"/>
        </w:rPr>
      </w:r>
    </w:p>
    <w:p>
      <w:pPr>
        <w:pStyle w:val="955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 0110150 КЕКВ 2240 -30000</w:t>
      </w:r>
      <w:r>
        <w:rPr>
          <w:szCs w:val="28"/>
        </w:rPr>
        <w:t xml:space="preserve">,00 грн</w:t>
      </w:r>
      <w:r>
        <w:rPr>
          <w:szCs w:val="28"/>
        </w:rPr>
        <w:t xml:space="preserve">., </w:t>
      </w:r>
      <w:r>
        <w:rPr>
          <w:szCs w:val="28"/>
        </w:rPr>
        <w:t xml:space="preserve">КПКВК 0</w:t>
      </w:r>
      <w:r>
        <w:rPr>
          <w:szCs w:val="28"/>
        </w:rPr>
        <w:t xml:space="preserve">1</w:t>
      </w:r>
      <w:r>
        <w:rPr>
          <w:szCs w:val="28"/>
        </w:rPr>
        <w:t xml:space="preserve">16030</w:t>
      </w:r>
      <w:r>
        <w:rPr>
          <w:szCs w:val="28"/>
        </w:rPr>
        <w:t xml:space="preserve"> КЕКВ 2240 +30000,00 грн.).</w:t>
      </w:r>
      <w:r>
        <w:rPr>
          <w:szCs w:val="28"/>
        </w:rPr>
      </w:r>
      <w:r>
        <w:rPr>
          <w:szCs w:val="28"/>
        </w:rPr>
      </w:r>
    </w:p>
    <w:p>
      <w:pPr>
        <w:pStyle w:val="955"/>
        <w:numPr>
          <w:ilvl w:val="0"/>
          <w:numId w:val="23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color w:val="000000"/>
          <w:szCs w:val="28"/>
        </w:rPr>
        <w:t xml:space="preserve">Контроль за</w:t>
      </w:r>
      <w:r>
        <w:rPr>
          <w:color w:val="000000"/>
          <w:szCs w:val="28"/>
        </w:rPr>
        <w:t xml:space="preserve"> виконанням розпорядження покласти на начальника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Фінансового управління Менської міської ради Аллу НЕРОСЛИК. </w:t>
      </w:r>
      <w:r>
        <w:rPr>
          <w:szCs w:val="28"/>
        </w:rPr>
      </w:r>
      <w:r>
        <w:rPr>
          <w:szCs w:val="28"/>
        </w:rPr>
      </w:r>
    </w:p>
    <w:p>
      <w:pPr>
        <w:pStyle w:val="758"/>
        <w:pBdr/>
        <w:tabs>
          <w:tab w:val="clear" w:leader="none" w:pos="1134"/>
          <w:tab w:val="left" w:leader="none" w:pos="6803"/>
        </w:tabs>
        <w:spacing/>
        <w:ind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Style w:val="758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758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 ради                                                                     Юрій СТАЛЬНИЧЕНКО</w:t>
      </w:r>
      <w:r>
        <w:rPr>
          <w:color w:val="000000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383" w:right="567" w:bottom="709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8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7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07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7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E1503"/>
    <w:lvl w:ilvl="0">
      <w:isLgl w:val="false"/>
      <w:lvlJc w:val="left"/>
      <w:lvlText w:val="-"/>
      <w:numFmt w:val="bullet"/>
      <w:pPr>
        <w:pBdr/>
        <w:spacing/>
        <w:ind w:hanging="360" w:left="2268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988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708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428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5148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868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588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7308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8028"/>
      </w:pPr>
      <w:rPr>
        <w:rFonts w:ascii="Wingdings" w:hAnsi="Wingdings"/>
      </w:rPr>
      <w:start w:val="1"/>
      <w:suff w:val="tab"/>
    </w:lvl>
  </w:abstractNum>
  <w:abstractNum w:abstractNumId="1">
    <w:nsid w:val="112A291D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">
    <w:nsid w:val="1B2052D9"/>
    <w:lvl w:ilvl="0">
      <w:isLgl w:val="false"/>
      <w:lvlJc w:val="left"/>
      <w:lvlText w:val="-"/>
      <w:numFmt w:val="bullet"/>
      <w:pPr>
        <w:pBdr/>
        <w:spacing/>
        <w:ind w:hanging="360" w:left="1211"/>
      </w:pPr>
      <w:rPr>
        <w:rFonts w:ascii="Times New Roman" w:hAnsi="Times New Roman" w:eastAsia="Times New Roman" w:cs="Times New Roman"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931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651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371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091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11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531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251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971"/>
      </w:pPr>
      <w:rPr>
        <w:rFonts w:ascii="Wingdings" w:hAnsi="Wingdings"/>
      </w:rPr>
      <w:start w:val="1"/>
      <w:suff w:val="tab"/>
    </w:lvl>
  </w:abstractNum>
  <w:abstractNum w:abstractNumId="3">
    <w:nsid w:val="221B1AA9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4">
    <w:nsid w:val="23BA6086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5">
    <w:nsid w:val="2D5963D7"/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6">
    <w:nsid w:val="317F2260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7">
    <w:nsid w:val="34BD04FB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8">
    <w:nsid w:val="35D32A17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9">
    <w:nsid w:val="3DCD1468"/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nsid w:val="49284056"/>
    <w:lvl w:ilvl="0">
      <w:isLgl w:val="false"/>
      <w:lvlJc w:val="left"/>
      <w:lvlText w:val="-"/>
      <w:numFmt w:val="bullet"/>
      <w:pPr>
        <w:pBdr/>
        <w:spacing/>
        <w:ind w:hanging="360" w:left="108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11">
    <w:nsid w:val="4A747905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2">
    <w:nsid w:val="4D27081F"/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13">
    <w:nsid w:val="4DD703C5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4">
    <w:nsid w:val="53DF4D1B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5">
    <w:nsid w:val="551F5A9E"/>
    <w:lvl w:ilvl="0">
      <w:isLgl w:val="false"/>
      <w:lvlJc w:val="left"/>
      <w:lvlText w:val="%1."/>
      <w:numFmt w:val="decimal"/>
      <w:pPr>
        <w:pBdr/>
        <w:spacing/>
        <w:ind w:hanging="360" w:left="1211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931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651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371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91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811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531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251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971"/>
      </w:pPr>
      <w:rPr/>
      <w:start w:val="1"/>
      <w:suff w:val="tab"/>
    </w:lvl>
  </w:abstractNum>
  <w:abstractNum w:abstractNumId="16">
    <w:nsid w:val="5822649C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7">
    <w:nsid w:val="59100120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8">
    <w:nsid w:val="5DA43003"/>
    <w:lvl w:ilvl="0">
      <w:isLgl w:val="false"/>
      <w:lvlJc w:val="left"/>
      <w:lvlText w:val="-"/>
      <w:numFmt w:val="bullet"/>
      <w:pPr>
        <w:pBdr/>
        <w:spacing/>
        <w:ind w:hanging="360" w:left="1211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931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651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371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091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11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531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251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971"/>
      </w:pPr>
      <w:rPr>
        <w:rFonts w:ascii="Wingdings" w:hAnsi="Wingdings"/>
      </w:rPr>
      <w:start w:val="1"/>
      <w:suff w:val="tab"/>
    </w:lvl>
  </w:abstractNum>
  <w:abstractNum w:abstractNumId="19">
    <w:nsid w:val="69C74A44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20">
    <w:nsid w:val="6A440ADE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1">
    <w:nsid w:val="6D9D64A4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22">
    <w:nsid w:val="76126A7A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8"/>
  </w:num>
  <w:num w:numId="5">
    <w:abstractNumId w:val="19"/>
  </w:num>
  <w:num w:numId="6">
    <w:abstractNumId w:val="1"/>
  </w:num>
  <w:num w:numId="7">
    <w:abstractNumId w:val="14"/>
  </w:num>
  <w:num w:numId="8">
    <w:abstractNumId w:val="13"/>
  </w:num>
  <w:num w:numId="9">
    <w:abstractNumId w:val="6"/>
  </w:num>
  <w:num w:numId="10">
    <w:abstractNumId w:val="3"/>
  </w:num>
  <w:num w:numId="11">
    <w:abstractNumId w:val="5"/>
  </w:num>
  <w:num w:numId="12">
    <w:abstractNumId w:val="4"/>
  </w:num>
  <w:num w:numId="13">
    <w:abstractNumId w:val="20"/>
  </w:num>
  <w:num w:numId="14">
    <w:abstractNumId w:val="21"/>
  </w:num>
  <w:num w:numId="15">
    <w:abstractNumId w:val="17"/>
  </w:num>
  <w:num w:numId="16">
    <w:abstractNumId w:val="22"/>
  </w:num>
  <w:num w:numId="17">
    <w:abstractNumId w:val="0"/>
  </w:num>
  <w:num w:numId="18">
    <w:abstractNumId w:val="9"/>
  </w:num>
  <w:num w:numId="19">
    <w:abstractNumId w:val="16"/>
  </w:num>
  <w:num w:numId="20">
    <w:abstractNumId w:val="10"/>
  </w:num>
  <w:num w:numId="21">
    <w:abstractNumId w:val="2"/>
  </w:num>
  <w:num w:numId="22">
    <w:abstractNumId w:val="18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758"/>
    <w:next w:val="758"/>
    <w:link w:val="82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758"/>
    <w:next w:val="758"/>
    <w:link w:val="82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758"/>
    <w:next w:val="758"/>
    <w:link w:val="82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758"/>
    <w:next w:val="758"/>
    <w:link w:val="82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758"/>
    <w:next w:val="758"/>
    <w:link w:val="82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758"/>
    <w:next w:val="758"/>
    <w:link w:val="82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758"/>
    <w:next w:val="758"/>
    <w:link w:val="82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758"/>
    <w:next w:val="758"/>
    <w:link w:val="82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758"/>
    <w:next w:val="758"/>
    <w:link w:val="82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numbering" w:styleId="149" w:default="1">
    <w:name w:val="No List"/>
    <w:uiPriority w:val="99"/>
    <w:semiHidden/>
    <w:unhideWhenUsed/>
    <w:pPr>
      <w:pBdr/>
      <w:spacing/>
      <w:ind/>
    </w:pPr>
  </w:style>
  <w:style w:type="paragraph" w:styleId="159">
    <w:name w:val="Title"/>
    <w:basedOn w:val="758"/>
    <w:next w:val="758"/>
    <w:link w:val="83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758"/>
    <w:next w:val="758"/>
    <w:link w:val="83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758"/>
    <w:next w:val="758"/>
    <w:link w:val="83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165">
    <w:name w:val="List Paragraph"/>
    <w:basedOn w:val="758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758"/>
    <w:next w:val="758"/>
    <w:link w:val="833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758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758"/>
    <w:link w:val="83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8">
    <w:name w:val="Footer"/>
    <w:basedOn w:val="758"/>
    <w:link w:val="83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80">
    <w:name w:val="Caption"/>
    <w:basedOn w:val="758"/>
    <w:next w:val="75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758"/>
    <w:link w:val="85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758"/>
    <w:link w:val="85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758"/>
    <w:next w:val="758"/>
    <w:uiPriority w:val="39"/>
    <w:unhideWhenUsed/>
    <w:pPr>
      <w:pBdr/>
      <w:spacing w:after="100"/>
      <w:ind/>
    </w:pPr>
  </w:style>
  <w:style w:type="paragraph" w:styleId="190">
    <w:name w:val="toc 2"/>
    <w:basedOn w:val="758"/>
    <w:next w:val="758"/>
    <w:uiPriority w:val="39"/>
    <w:unhideWhenUsed/>
    <w:pPr>
      <w:pBdr/>
      <w:spacing w:after="100"/>
      <w:ind w:left="220"/>
    </w:pPr>
  </w:style>
  <w:style w:type="paragraph" w:styleId="191">
    <w:name w:val="toc 3"/>
    <w:basedOn w:val="758"/>
    <w:next w:val="758"/>
    <w:uiPriority w:val="39"/>
    <w:unhideWhenUsed/>
    <w:pPr>
      <w:pBdr/>
      <w:spacing w:after="100"/>
      <w:ind w:left="440"/>
    </w:pPr>
  </w:style>
  <w:style w:type="paragraph" w:styleId="192">
    <w:name w:val="toc 4"/>
    <w:basedOn w:val="758"/>
    <w:next w:val="758"/>
    <w:uiPriority w:val="39"/>
    <w:unhideWhenUsed/>
    <w:pPr>
      <w:pBdr/>
      <w:spacing w:after="100"/>
      <w:ind w:left="660"/>
    </w:pPr>
  </w:style>
  <w:style w:type="paragraph" w:styleId="193">
    <w:name w:val="toc 5"/>
    <w:basedOn w:val="758"/>
    <w:next w:val="758"/>
    <w:uiPriority w:val="39"/>
    <w:unhideWhenUsed/>
    <w:pPr>
      <w:pBdr/>
      <w:spacing w:after="100"/>
      <w:ind w:left="880"/>
    </w:pPr>
  </w:style>
  <w:style w:type="paragraph" w:styleId="194">
    <w:name w:val="toc 6"/>
    <w:basedOn w:val="758"/>
    <w:next w:val="758"/>
    <w:uiPriority w:val="39"/>
    <w:unhideWhenUsed/>
    <w:pPr>
      <w:pBdr/>
      <w:spacing w:after="100"/>
      <w:ind w:left="1100"/>
    </w:pPr>
  </w:style>
  <w:style w:type="paragraph" w:styleId="195">
    <w:name w:val="toc 7"/>
    <w:basedOn w:val="758"/>
    <w:next w:val="758"/>
    <w:uiPriority w:val="39"/>
    <w:unhideWhenUsed/>
    <w:pPr>
      <w:pBdr/>
      <w:spacing w:after="100"/>
      <w:ind w:left="1320"/>
    </w:pPr>
  </w:style>
  <w:style w:type="paragraph" w:styleId="196">
    <w:name w:val="toc 8"/>
    <w:basedOn w:val="758"/>
    <w:next w:val="758"/>
    <w:uiPriority w:val="39"/>
    <w:unhideWhenUsed/>
    <w:pPr>
      <w:pBdr/>
      <w:spacing w:after="100"/>
      <w:ind w:left="1540"/>
    </w:pPr>
  </w:style>
  <w:style w:type="paragraph" w:styleId="197">
    <w:name w:val="toc 9"/>
    <w:basedOn w:val="758"/>
    <w:next w:val="758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758"/>
    <w:next w:val="758"/>
    <w:uiPriority w:val="99"/>
    <w:unhideWhenUsed/>
    <w:pPr>
      <w:pBdr/>
      <w:spacing w:after="0" w:afterAutospacing="0"/>
      <w:ind/>
    </w:pPr>
  </w:style>
  <w:style w:type="paragraph" w:styleId="758" w:default="1">
    <w:name w:val="Normal"/>
    <w:next w:val="758"/>
    <w:link w:val="758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759">
    <w:name w:val="Заголовок 1"/>
    <w:basedOn w:val="758"/>
    <w:next w:val="758"/>
    <w:link w:val="946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60">
    <w:name w:val="Заголовок 2"/>
    <w:basedOn w:val="758"/>
    <w:next w:val="758"/>
    <w:link w:val="947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61">
    <w:name w:val="Заголовок 3"/>
    <w:basedOn w:val="758"/>
    <w:next w:val="758"/>
    <w:link w:val="94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62">
    <w:name w:val="Заголовок 4"/>
    <w:basedOn w:val="758"/>
    <w:next w:val="758"/>
    <w:link w:val="949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3">
    <w:name w:val="Заголовок 5"/>
    <w:basedOn w:val="758"/>
    <w:next w:val="758"/>
    <w:link w:val="950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64">
    <w:name w:val="Заголовок 6"/>
    <w:basedOn w:val="758"/>
    <w:next w:val="758"/>
    <w:link w:val="951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765">
    <w:name w:val="Заголовок 7"/>
    <w:basedOn w:val="758"/>
    <w:next w:val="758"/>
    <w:link w:val="952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766">
    <w:name w:val="Заголовок 8"/>
    <w:basedOn w:val="758"/>
    <w:next w:val="758"/>
    <w:link w:val="953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767">
    <w:name w:val="Заголовок 9"/>
    <w:basedOn w:val="758"/>
    <w:next w:val="758"/>
    <w:link w:val="954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8">
    <w:name w:val="Шрифт абзацу за замовчуванням"/>
    <w:next w:val="768"/>
    <w:link w:val="758"/>
    <w:uiPriority w:val="1"/>
    <w:semiHidden/>
    <w:unhideWhenUsed/>
    <w:pPr>
      <w:pBdr/>
      <w:spacing/>
      <w:ind/>
    </w:pPr>
  </w:style>
  <w:style w:type="table" w:styleId="769">
    <w:name w:val="Звичайна таблиця"/>
    <w:next w:val="769"/>
    <w:link w:val="758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0">
    <w:name w:val="Немає списку"/>
    <w:next w:val="770"/>
    <w:link w:val="758"/>
    <w:uiPriority w:val="99"/>
    <w:semiHidden/>
    <w:unhideWhenUsed/>
    <w:pPr>
      <w:pBdr/>
      <w:spacing/>
      <w:ind/>
    </w:pPr>
  </w:style>
  <w:style w:type="table" w:styleId="771">
    <w:name w:val="Plain Table 1"/>
    <w:basedOn w:val="769"/>
    <w:next w:val="771"/>
    <w:link w:val="758"/>
    <w:uiPriority w:val="59"/>
    <w:pPr>
      <w:pBdr/>
      <w:spacing w:after="0" w:line="240" w:lineRule="auto"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Plain Table 2"/>
    <w:basedOn w:val="769"/>
    <w:next w:val="772"/>
    <w:link w:val="758"/>
    <w:uiPriority w:val="59"/>
    <w:pPr>
      <w:pBdr/>
      <w:spacing w:after="0" w:line="240" w:lineRule="auto"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Plain Table 3"/>
    <w:basedOn w:val="769"/>
    <w:next w:val="773"/>
    <w:link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Plain Table 4"/>
    <w:basedOn w:val="769"/>
    <w:next w:val="774"/>
    <w:link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Plain Table 5"/>
    <w:basedOn w:val="769"/>
    <w:next w:val="775"/>
    <w:link w:val="758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1 Light"/>
    <w:basedOn w:val="769"/>
    <w:next w:val="776"/>
    <w:link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2"/>
    <w:basedOn w:val="769"/>
    <w:next w:val="777"/>
    <w:link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3"/>
    <w:basedOn w:val="769"/>
    <w:next w:val="778"/>
    <w:link w:val="758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"/>
    <w:basedOn w:val="769"/>
    <w:next w:val="779"/>
    <w:link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"/>
    <w:basedOn w:val="769"/>
    <w:next w:val="780"/>
    <w:link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"/>
    <w:basedOn w:val="769"/>
    <w:next w:val="781"/>
    <w:link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7 Colorful"/>
    <w:basedOn w:val="769"/>
    <w:next w:val="782"/>
    <w:link w:val="758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1 Light"/>
    <w:basedOn w:val="769"/>
    <w:next w:val="783"/>
    <w:link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2"/>
    <w:basedOn w:val="769"/>
    <w:next w:val="784"/>
    <w:link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3"/>
    <w:basedOn w:val="769"/>
    <w:next w:val="785"/>
    <w:link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4"/>
    <w:basedOn w:val="769"/>
    <w:next w:val="786"/>
    <w:link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"/>
    <w:basedOn w:val="769"/>
    <w:next w:val="787"/>
    <w:link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6 Colorful"/>
    <w:basedOn w:val="769"/>
    <w:next w:val="788"/>
    <w:link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7 Colorful"/>
    <w:basedOn w:val="769"/>
    <w:next w:val="789"/>
    <w:link w:val="758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0">
    <w:name w:val="Сильне виокремлення"/>
    <w:next w:val="790"/>
    <w:link w:val="758"/>
    <w:uiPriority w:val="21"/>
    <w:qFormat/>
    <w:pPr>
      <w:pBdr/>
      <w:spacing/>
      <w:ind/>
    </w:pPr>
    <w:rPr>
      <w:i/>
      <w:iCs/>
      <w:color w:val="365f91"/>
    </w:rPr>
  </w:style>
  <w:style w:type="character" w:styleId="791">
    <w:name w:val="Сильне посилання"/>
    <w:next w:val="791"/>
    <w:link w:val="758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792">
    <w:name w:val="Слабке виокремлення"/>
    <w:next w:val="792"/>
    <w:link w:val="758"/>
    <w:uiPriority w:val="19"/>
    <w:qFormat/>
    <w:pPr>
      <w:pBdr/>
      <w:spacing/>
      <w:ind/>
    </w:pPr>
    <w:rPr>
      <w:i/>
      <w:iCs/>
      <w:color w:val="404040"/>
    </w:rPr>
  </w:style>
  <w:style w:type="character" w:styleId="793">
    <w:name w:val="Виділення"/>
    <w:next w:val="793"/>
    <w:link w:val="758"/>
    <w:uiPriority w:val="20"/>
    <w:qFormat/>
    <w:pPr>
      <w:pBdr/>
      <w:spacing/>
      <w:ind/>
    </w:pPr>
    <w:rPr>
      <w:i/>
      <w:iCs/>
    </w:rPr>
  </w:style>
  <w:style w:type="character" w:styleId="794">
    <w:name w:val="Строгий"/>
    <w:next w:val="794"/>
    <w:link w:val="758"/>
    <w:uiPriority w:val="22"/>
    <w:qFormat/>
    <w:pPr>
      <w:pBdr/>
      <w:spacing/>
      <w:ind/>
    </w:pPr>
    <w:rPr>
      <w:b/>
      <w:bCs/>
    </w:rPr>
  </w:style>
  <w:style w:type="character" w:styleId="795">
    <w:name w:val="Слабке посилання"/>
    <w:next w:val="795"/>
    <w:link w:val="758"/>
    <w:uiPriority w:val="31"/>
    <w:qFormat/>
    <w:pPr>
      <w:pBdr/>
      <w:spacing/>
      <w:ind/>
    </w:pPr>
    <w:rPr>
      <w:smallCaps/>
      <w:color w:val="5a5a5a"/>
    </w:rPr>
  </w:style>
  <w:style w:type="character" w:styleId="796">
    <w:name w:val="Назва книги"/>
    <w:next w:val="796"/>
    <w:link w:val="758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97">
    <w:name w:val="Переглянуте гіперпосилання"/>
    <w:next w:val="797"/>
    <w:link w:val="758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98">
    <w:name w:val="Заголовок змісту"/>
    <w:next w:val="798"/>
    <w:link w:val="758"/>
    <w:uiPriority w:val="39"/>
    <w:unhideWhenUsed/>
    <w:pPr>
      <w:pBdr/>
      <w:spacing/>
      <w:ind/>
    </w:pPr>
    <w:rPr>
      <w:lang w:val="uk-UA" w:eastAsia="uk-UA" w:bidi="ar-SA"/>
    </w:rPr>
  </w:style>
  <w:style w:type="character" w:styleId="799">
    <w:name w:val="Знак виноски"/>
    <w:next w:val="799"/>
    <w:link w:val="758"/>
    <w:uiPriority w:val="99"/>
    <w:unhideWhenUsed/>
    <w:qFormat/>
    <w:pPr>
      <w:pBdr/>
      <w:spacing/>
      <w:ind/>
    </w:pPr>
    <w:rPr>
      <w:vertAlign w:val="superscript"/>
    </w:rPr>
  </w:style>
  <w:style w:type="character" w:styleId="800">
    <w:name w:val="Знак кінцевої виноски"/>
    <w:next w:val="800"/>
    <w:link w:val="758"/>
    <w:uiPriority w:val="99"/>
    <w:semiHidden/>
    <w:unhideWhenUsed/>
    <w:pPr>
      <w:pBdr/>
      <w:spacing/>
      <w:ind/>
    </w:pPr>
    <w:rPr>
      <w:vertAlign w:val="superscript"/>
    </w:rPr>
  </w:style>
  <w:style w:type="character" w:styleId="801">
    <w:name w:val="Гіперпосилання"/>
    <w:next w:val="801"/>
    <w:link w:val="758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802">
    <w:name w:val="Текст у виносці"/>
    <w:basedOn w:val="758"/>
    <w:next w:val="802"/>
    <w:link w:val="988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803">
    <w:name w:val="Текст кінцевої виноски"/>
    <w:basedOn w:val="758"/>
    <w:next w:val="803"/>
    <w:link w:val="858"/>
    <w:uiPriority w:val="99"/>
    <w:semiHidden/>
    <w:unhideWhenUsed/>
    <w:qFormat/>
    <w:pPr>
      <w:pBdr/>
      <w:spacing/>
      <w:ind/>
    </w:pPr>
    <w:rPr>
      <w:sz w:val="20"/>
    </w:rPr>
  </w:style>
  <w:style w:type="paragraph" w:styleId="804">
    <w:name w:val="Назва об'єкта"/>
    <w:basedOn w:val="758"/>
    <w:next w:val="758"/>
    <w:link w:val="758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805">
    <w:name w:val="Текст виноски"/>
    <w:basedOn w:val="758"/>
    <w:next w:val="805"/>
    <w:link w:val="986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806">
    <w:name w:val="Зміст 8"/>
    <w:basedOn w:val="758"/>
    <w:next w:val="758"/>
    <w:link w:val="758"/>
    <w:uiPriority w:val="39"/>
    <w:unhideWhenUsed/>
    <w:pPr>
      <w:pBdr/>
      <w:spacing w:after="57"/>
      <w:ind w:firstLine="0" w:left="1984"/>
    </w:pPr>
  </w:style>
  <w:style w:type="paragraph" w:styleId="807">
    <w:name w:val="Верхній колонтитул"/>
    <w:basedOn w:val="758"/>
    <w:next w:val="807"/>
    <w:link w:val="963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08">
    <w:name w:val="Зміст 9"/>
    <w:basedOn w:val="758"/>
    <w:next w:val="758"/>
    <w:link w:val="758"/>
    <w:uiPriority w:val="39"/>
    <w:unhideWhenUsed/>
    <w:pPr>
      <w:pBdr/>
      <w:spacing w:after="57"/>
      <w:ind w:firstLine="0" w:left="2268"/>
    </w:pPr>
  </w:style>
  <w:style w:type="paragraph" w:styleId="809">
    <w:name w:val="Зміст 7"/>
    <w:basedOn w:val="758"/>
    <w:next w:val="758"/>
    <w:link w:val="758"/>
    <w:uiPriority w:val="39"/>
    <w:unhideWhenUsed/>
    <w:pPr>
      <w:pBdr/>
      <w:spacing w:after="57"/>
      <w:ind w:firstLine="0" w:left="1701"/>
    </w:pPr>
  </w:style>
  <w:style w:type="paragraph" w:styleId="810">
    <w:name w:val="Зміст 1"/>
    <w:basedOn w:val="758"/>
    <w:next w:val="758"/>
    <w:link w:val="758"/>
    <w:uiPriority w:val="39"/>
    <w:unhideWhenUsed/>
    <w:qFormat/>
    <w:pPr>
      <w:pBdr/>
      <w:spacing w:after="57"/>
      <w:ind w:firstLine="0"/>
    </w:pPr>
  </w:style>
  <w:style w:type="paragraph" w:styleId="811">
    <w:name w:val="Зміст 6"/>
    <w:basedOn w:val="758"/>
    <w:next w:val="758"/>
    <w:link w:val="758"/>
    <w:uiPriority w:val="39"/>
    <w:unhideWhenUsed/>
    <w:qFormat/>
    <w:pPr>
      <w:pBdr/>
      <w:spacing w:after="57"/>
      <w:ind w:firstLine="0" w:left="1417"/>
    </w:pPr>
  </w:style>
  <w:style w:type="paragraph" w:styleId="812">
    <w:name w:val="Перелік рисунків"/>
    <w:basedOn w:val="758"/>
    <w:next w:val="758"/>
    <w:link w:val="758"/>
    <w:uiPriority w:val="99"/>
    <w:unhideWhenUsed/>
    <w:qFormat/>
    <w:pPr>
      <w:pBdr/>
      <w:spacing/>
      <w:ind/>
    </w:pPr>
  </w:style>
  <w:style w:type="paragraph" w:styleId="813">
    <w:name w:val="Зміст 3"/>
    <w:basedOn w:val="758"/>
    <w:next w:val="758"/>
    <w:link w:val="758"/>
    <w:uiPriority w:val="39"/>
    <w:unhideWhenUsed/>
    <w:qFormat/>
    <w:pPr>
      <w:pBdr/>
      <w:spacing w:after="57"/>
      <w:ind w:firstLine="0" w:left="567"/>
    </w:pPr>
  </w:style>
  <w:style w:type="paragraph" w:styleId="814">
    <w:name w:val="Зміст 2"/>
    <w:basedOn w:val="758"/>
    <w:next w:val="758"/>
    <w:link w:val="758"/>
    <w:uiPriority w:val="39"/>
    <w:unhideWhenUsed/>
    <w:pPr>
      <w:pBdr/>
      <w:spacing w:after="57"/>
      <w:ind w:firstLine="0" w:left="283"/>
    </w:pPr>
  </w:style>
  <w:style w:type="paragraph" w:styleId="815">
    <w:name w:val="Зміст 4"/>
    <w:basedOn w:val="758"/>
    <w:next w:val="758"/>
    <w:link w:val="758"/>
    <w:uiPriority w:val="39"/>
    <w:unhideWhenUsed/>
    <w:pPr>
      <w:pBdr/>
      <w:spacing w:after="57"/>
      <w:ind w:firstLine="0" w:left="850"/>
    </w:pPr>
  </w:style>
  <w:style w:type="paragraph" w:styleId="816">
    <w:name w:val="Зміст 5"/>
    <w:basedOn w:val="758"/>
    <w:next w:val="758"/>
    <w:link w:val="758"/>
    <w:uiPriority w:val="39"/>
    <w:unhideWhenUsed/>
    <w:pPr>
      <w:pBdr/>
      <w:spacing w:after="57"/>
      <w:ind w:firstLine="0" w:left="1134"/>
    </w:pPr>
  </w:style>
  <w:style w:type="paragraph" w:styleId="817">
    <w:name w:val="Назва"/>
    <w:basedOn w:val="758"/>
    <w:next w:val="758"/>
    <w:link w:val="957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818">
    <w:name w:val="Нижній колонтитул"/>
    <w:basedOn w:val="758"/>
    <w:next w:val="818"/>
    <w:link w:val="964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19">
    <w:name w:val="Підзаголовок"/>
    <w:basedOn w:val="758"/>
    <w:next w:val="758"/>
    <w:link w:val="958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820">
    <w:name w:val="Сітка таблиці"/>
    <w:basedOn w:val="769"/>
    <w:next w:val="820"/>
    <w:link w:val="758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21">
    <w:name w:val="Heading 1 Char"/>
    <w:next w:val="821"/>
    <w:link w:val="758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22">
    <w:name w:val="Heading 2 Char"/>
    <w:next w:val="822"/>
    <w:link w:val="758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823">
    <w:name w:val="Heading 3 Char"/>
    <w:next w:val="823"/>
    <w:link w:val="758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24">
    <w:name w:val="Heading 4 Char"/>
    <w:next w:val="824"/>
    <w:link w:val="758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25">
    <w:name w:val="Heading 5 Char"/>
    <w:next w:val="825"/>
    <w:link w:val="758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26">
    <w:name w:val="Heading 6 Char"/>
    <w:next w:val="826"/>
    <w:link w:val="758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27">
    <w:name w:val="Heading 7 Char"/>
    <w:next w:val="827"/>
    <w:link w:val="758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28">
    <w:name w:val="Heading 8 Char"/>
    <w:next w:val="828"/>
    <w:link w:val="758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29">
    <w:name w:val="Heading 9 Char"/>
    <w:next w:val="829"/>
    <w:link w:val="758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30">
    <w:name w:val="Title Char"/>
    <w:next w:val="830"/>
    <w:link w:val="758"/>
    <w:uiPriority w:val="10"/>
    <w:qFormat/>
    <w:pPr>
      <w:pBdr/>
      <w:spacing/>
      <w:ind/>
    </w:pPr>
    <w:rPr>
      <w:sz w:val="48"/>
      <w:szCs w:val="48"/>
    </w:rPr>
  </w:style>
  <w:style w:type="character" w:styleId="831">
    <w:name w:val="Subtitle Char"/>
    <w:next w:val="831"/>
    <w:link w:val="758"/>
    <w:uiPriority w:val="11"/>
    <w:qFormat/>
    <w:pPr>
      <w:pBdr/>
      <w:spacing/>
      <w:ind/>
    </w:pPr>
    <w:rPr>
      <w:sz w:val="24"/>
      <w:szCs w:val="24"/>
    </w:rPr>
  </w:style>
  <w:style w:type="character" w:styleId="832">
    <w:name w:val="Quote Char"/>
    <w:next w:val="832"/>
    <w:link w:val="758"/>
    <w:uiPriority w:val="29"/>
    <w:qFormat/>
    <w:pPr>
      <w:pBdr/>
      <w:spacing/>
      <w:ind/>
    </w:pPr>
    <w:rPr>
      <w:i/>
    </w:rPr>
  </w:style>
  <w:style w:type="character" w:styleId="833">
    <w:name w:val="Intense Quote Char"/>
    <w:next w:val="833"/>
    <w:link w:val="758"/>
    <w:uiPriority w:val="30"/>
    <w:qFormat/>
    <w:pPr>
      <w:pBdr/>
      <w:spacing/>
      <w:ind/>
    </w:pPr>
    <w:rPr>
      <w:i/>
    </w:rPr>
  </w:style>
  <w:style w:type="character" w:styleId="834">
    <w:name w:val="Header Char"/>
    <w:basedOn w:val="768"/>
    <w:next w:val="834"/>
    <w:link w:val="758"/>
    <w:uiPriority w:val="99"/>
    <w:qFormat/>
    <w:pPr>
      <w:pBdr/>
      <w:spacing/>
      <w:ind/>
    </w:pPr>
  </w:style>
  <w:style w:type="character" w:styleId="835">
    <w:name w:val="Footer Char"/>
    <w:basedOn w:val="768"/>
    <w:next w:val="835"/>
    <w:link w:val="758"/>
    <w:uiPriority w:val="99"/>
    <w:pPr>
      <w:pBdr/>
      <w:spacing/>
      <w:ind/>
    </w:pPr>
  </w:style>
  <w:style w:type="table" w:styleId="836">
    <w:name w:val="Звичайна таблиця 11"/>
    <w:basedOn w:val="769"/>
    <w:next w:val="836"/>
    <w:link w:val="758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Звичайна таблиця 21"/>
    <w:basedOn w:val="769"/>
    <w:next w:val="837"/>
    <w:link w:val="758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Звичайна таблиця 31"/>
    <w:basedOn w:val="769"/>
    <w:next w:val="838"/>
    <w:link w:val="758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Звичайна таблиця 41"/>
    <w:basedOn w:val="769"/>
    <w:next w:val="839"/>
    <w:link w:val="758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Звичайна таблиця 51"/>
    <w:basedOn w:val="769"/>
    <w:next w:val="840"/>
    <w:link w:val="758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Таблиця-сітка 1 (світла)1"/>
    <w:basedOn w:val="769"/>
    <w:next w:val="841"/>
    <w:link w:val="758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Таблиця-сітка 21"/>
    <w:basedOn w:val="769"/>
    <w:next w:val="842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Таблиця-сітка 31"/>
    <w:basedOn w:val="769"/>
    <w:next w:val="843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Таблиця-сітка 41"/>
    <w:basedOn w:val="769"/>
    <w:next w:val="844"/>
    <w:link w:val="758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Таблиця-сітка 5 (темна)1"/>
    <w:basedOn w:val="769"/>
    <w:next w:val="845"/>
    <w:link w:val="758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Таблиця-сітка 6 (кольорова)1"/>
    <w:basedOn w:val="769"/>
    <w:next w:val="846"/>
    <w:link w:val="758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Таблиця-сітка 7 (кольорова)1"/>
    <w:basedOn w:val="769"/>
    <w:next w:val="847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Таблиця-список 1 (світлий)1"/>
    <w:basedOn w:val="769"/>
    <w:next w:val="848"/>
    <w:link w:val="758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Таблиця-список 21"/>
    <w:basedOn w:val="769"/>
    <w:next w:val="849"/>
    <w:link w:val="758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Таблиця-список 31"/>
    <w:basedOn w:val="769"/>
    <w:next w:val="850"/>
    <w:link w:val="758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Таблиця-список 41"/>
    <w:basedOn w:val="769"/>
    <w:next w:val="851"/>
    <w:link w:val="758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Таблиця-список 5 (темний)1"/>
    <w:basedOn w:val="769"/>
    <w:next w:val="852"/>
    <w:link w:val="758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Таблиця-список 6 (кольоровий)1"/>
    <w:basedOn w:val="769"/>
    <w:next w:val="853"/>
    <w:link w:val="758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Таблиця-список 7 (кольоровий)1"/>
    <w:basedOn w:val="769"/>
    <w:next w:val="854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5">
    <w:name w:val="Footnote Text Char"/>
    <w:next w:val="855"/>
    <w:link w:val="758"/>
    <w:uiPriority w:val="99"/>
    <w:pPr>
      <w:pBdr/>
      <w:spacing/>
      <w:ind/>
    </w:pPr>
    <w:rPr>
      <w:sz w:val="18"/>
    </w:rPr>
  </w:style>
  <w:style w:type="character" w:styleId="856">
    <w:name w:val="Endnote Text Char"/>
    <w:next w:val="856"/>
    <w:link w:val="758"/>
    <w:uiPriority w:val="99"/>
    <w:pPr>
      <w:pBdr/>
      <w:spacing/>
      <w:ind/>
    </w:pPr>
    <w:rPr>
      <w:sz w:val="20"/>
    </w:rPr>
  </w:style>
  <w:style w:type="character" w:styleId="857">
    <w:name w:val="Caption Char"/>
    <w:next w:val="857"/>
    <w:link w:val="758"/>
    <w:uiPriority w:val="99"/>
    <w:pPr>
      <w:pBdr/>
      <w:spacing/>
      <w:ind/>
    </w:pPr>
  </w:style>
  <w:style w:type="character" w:styleId="858">
    <w:name w:val="Текст кінцевої виноски Знак"/>
    <w:next w:val="858"/>
    <w:link w:val="803"/>
    <w:uiPriority w:val="99"/>
    <w:pPr>
      <w:pBdr/>
      <w:spacing/>
      <w:ind/>
    </w:pPr>
    <w:rPr>
      <w:sz w:val="20"/>
    </w:rPr>
  </w:style>
  <w:style w:type="table" w:styleId="859">
    <w:name w:val="Table Grid Light"/>
    <w:basedOn w:val="769"/>
    <w:next w:val="859"/>
    <w:link w:val="758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1 Light - Accent 1"/>
    <w:basedOn w:val="769"/>
    <w:next w:val="860"/>
    <w:link w:val="758"/>
    <w:uiPriority w:val="99"/>
    <w:pPr>
      <w:pBdr/>
      <w:spacing/>
      <w:ind/>
    </w:pPr>
    <w:tblPr>
      <w:tblW w:w="0" w:type="auto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1 Light - Accent 2"/>
    <w:basedOn w:val="769"/>
    <w:next w:val="861"/>
    <w:link w:val="758"/>
    <w:uiPriority w:val="99"/>
    <w:pPr>
      <w:pBdr/>
      <w:spacing/>
      <w:ind/>
    </w:pPr>
    <w:tblPr>
      <w:tblW w:w="0" w:type="auto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1 Light - Accent 3"/>
    <w:basedOn w:val="769"/>
    <w:next w:val="862"/>
    <w:link w:val="758"/>
    <w:uiPriority w:val="99"/>
    <w:pPr>
      <w:pBdr/>
      <w:spacing/>
      <w:ind/>
    </w:pPr>
    <w:tblPr>
      <w:tblW w:w="0" w:type="auto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1 Light - Accent 4"/>
    <w:basedOn w:val="769"/>
    <w:next w:val="863"/>
    <w:link w:val="758"/>
    <w:uiPriority w:val="99"/>
    <w:pPr>
      <w:pBdr/>
      <w:spacing/>
      <w:ind/>
    </w:pPr>
    <w:tblPr>
      <w:tblW w:w="0" w:type="auto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1 Light - Accent 5"/>
    <w:basedOn w:val="769"/>
    <w:next w:val="864"/>
    <w:link w:val="758"/>
    <w:uiPriority w:val="99"/>
    <w:pPr>
      <w:pBdr/>
      <w:spacing/>
      <w:ind/>
    </w:pPr>
    <w:tblPr>
      <w:tblW w:w="0" w:type="auto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1 Light - Accent 6"/>
    <w:basedOn w:val="769"/>
    <w:next w:val="865"/>
    <w:link w:val="758"/>
    <w:uiPriority w:val="99"/>
    <w:pPr>
      <w:pBdr/>
      <w:spacing/>
      <w:ind/>
    </w:pPr>
    <w:tblPr>
      <w:tblW w:w="0" w:type="auto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2 - Accent 1"/>
    <w:basedOn w:val="769"/>
    <w:next w:val="866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2 - Accent 2"/>
    <w:basedOn w:val="769"/>
    <w:next w:val="867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2 - Accent 3"/>
    <w:basedOn w:val="769"/>
    <w:next w:val="868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2 - Accent 4"/>
    <w:basedOn w:val="769"/>
    <w:next w:val="869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2 - Accent 5"/>
    <w:basedOn w:val="769"/>
    <w:next w:val="870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2 - Accent 6"/>
    <w:basedOn w:val="769"/>
    <w:next w:val="871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3 - Accent 1"/>
    <w:basedOn w:val="769"/>
    <w:next w:val="872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3 - Accent 2"/>
    <w:basedOn w:val="769"/>
    <w:next w:val="873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3 - Accent 3"/>
    <w:basedOn w:val="769"/>
    <w:next w:val="874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3 - Accent 4"/>
    <w:basedOn w:val="769"/>
    <w:next w:val="875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3 - Accent 5"/>
    <w:basedOn w:val="769"/>
    <w:next w:val="876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3 - Accent 6"/>
    <w:basedOn w:val="769"/>
    <w:next w:val="877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4 - Accent 1"/>
    <w:basedOn w:val="769"/>
    <w:next w:val="878"/>
    <w:link w:val="758"/>
    <w:uiPriority w:val="59"/>
    <w:pPr>
      <w:pBdr/>
      <w:spacing/>
      <w:ind/>
    </w:pPr>
    <w:tblPr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4 - Accent 2"/>
    <w:basedOn w:val="769"/>
    <w:next w:val="879"/>
    <w:link w:val="758"/>
    <w:uiPriority w:val="59"/>
    <w:pPr>
      <w:pBdr/>
      <w:spacing/>
      <w:ind/>
    </w:pPr>
    <w:tblPr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4 - Accent 3"/>
    <w:basedOn w:val="769"/>
    <w:next w:val="880"/>
    <w:link w:val="758"/>
    <w:uiPriority w:val="59"/>
    <w:pPr>
      <w:pBdr/>
      <w:spacing/>
      <w:ind/>
    </w:pPr>
    <w:tblPr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4 - Accent 4"/>
    <w:basedOn w:val="769"/>
    <w:next w:val="881"/>
    <w:link w:val="758"/>
    <w:uiPriority w:val="59"/>
    <w:pPr>
      <w:pBdr/>
      <w:spacing/>
      <w:ind/>
    </w:pPr>
    <w:tblPr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4 - Accent 5"/>
    <w:basedOn w:val="769"/>
    <w:next w:val="882"/>
    <w:link w:val="758"/>
    <w:uiPriority w:val="59"/>
    <w:pPr>
      <w:pBdr/>
      <w:spacing/>
      <w:ind/>
    </w:pPr>
    <w:tblPr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4 - Accent 6"/>
    <w:basedOn w:val="769"/>
    <w:next w:val="883"/>
    <w:link w:val="758"/>
    <w:uiPriority w:val="59"/>
    <w:pPr>
      <w:pBdr/>
      <w:spacing/>
      <w:ind/>
    </w:pPr>
    <w:tblPr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5 Dark- Accent 1"/>
    <w:basedOn w:val="769"/>
    <w:next w:val="884"/>
    <w:link w:val="758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5 Dark - Accent 2"/>
    <w:basedOn w:val="769"/>
    <w:next w:val="885"/>
    <w:link w:val="758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5 Dark - Accent 3"/>
    <w:basedOn w:val="769"/>
    <w:next w:val="886"/>
    <w:link w:val="758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5 Dark- Accent 4"/>
    <w:basedOn w:val="769"/>
    <w:next w:val="887"/>
    <w:link w:val="758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5 Dark - Accent 5"/>
    <w:basedOn w:val="769"/>
    <w:next w:val="888"/>
    <w:link w:val="758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5 Dark - Accent 6"/>
    <w:basedOn w:val="769"/>
    <w:next w:val="889"/>
    <w:link w:val="758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6 Colorful - Accent 1"/>
    <w:basedOn w:val="769"/>
    <w:next w:val="890"/>
    <w:link w:val="758"/>
    <w:uiPriority w:val="99"/>
    <w:pPr>
      <w:pBdr/>
      <w:spacing/>
      <w:ind/>
    </w:pPr>
    <w:tblPr>
      <w:tblW w:w="0" w:type="auto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6 Colorful - Accent 2"/>
    <w:basedOn w:val="769"/>
    <w:next w:val="891"/>
    <w:link w:val="758"/>
    <w:uiPriority w:val="99"/>
    <w:pPr>
      <w:pBdr/>
      <w:spacing/>
      <w:ind/>
    </w:pPr>
    <w:tblPr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6 Colorful - Accent 3"/>
    <w:basedOn w:val="769"/>
    <w:next w:val="892"/>
    <w:link w:val="758"/>
    <w:uiPriority w:val="99"/>
    <w:pPr>
      <w:pBdr/>
      <w:spacing/>
      <w:ind/>
    </w:pPr>
    <w:tblPr>
      <w:tblW w:w="0" w:type="auto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6 Colorful - Accent 4"/>
    <w:basedOn w:val="769"/>
    <w:next w:val="893"/>
    <w:link w:val="758"/>
    <w:uiPriority w:val="99"/>
    <w:pPr>
      <w:pBdr/>
      <w:spacing/>
      <w:ind/>
    </w:pPr>
    <w:tblPr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6 Colorful - Accent 5"/>
    <w:basedOn w:val="769"/>
    <w:next w:val="894"/>
    <w:link w:val="758"/>
    <w:uiPriority w:val="99"/>
    <w:pPr>
      <w:pBdr/>
      <w:spacing/>
      <w:ind/>
    </w:pPr>
    <w:tblPr>
      <w:tblW w:w="0" w:type="auto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6 Colorful - Accent 6"/>
    <w:basedOn w:val="769"/>
    <w:next w:val="895"/>
    <w:link w:val="758"/>
    <w:uiPriority w:val="99"/>
    <w:pPr>
      <w:pBdr/>
      <w:spacing/>
      <w:ind/>
    </w:pPr>
    <w:tblPr>
      <w:tblW w:w="0" w:type="auto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7 Colorful - Accent 1"/>
    <w:basedOn w:val="769"/>
    <w:next w:val="896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7 Colorful - Accent 2"/>
    <w:basedOn w:val="769"/>
    <w:next w:val="897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7 Colorful - Accent 3"/>
    <w:basedOn w:val="769"/>
    <w:next w:val="898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7 Colorful - Accent 4"/>
    <w:basedOn w:val="769"/>
    <w:next w:val="899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7 Colorful - Accent 5"/>
    <w:basedOn w:val="769"/>
    <w:next w:val="900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7 Colorful - Accent 6"/>
    <w:basedOn w:val="769"/>
    <w:next w:val="901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1 Light - Accent 1"/>
    <w:basedOn w:val="769"/>
    <w:next w:val="902"/>
    <w:link w:val="758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1 Light - Accent 2"/>
    <w:basedOn w:val="769"/>
    <w:next w:val="903"/>
    <w:link w:val="758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1 Light - Accent 3"/>
    <w:basedOn w:val="769"/>
    <w:next w:val="904"/>
    <w:link w:val="758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1 Light - Accent 4"/>
    <w:basedOn w:val="769"/>
    <w:next w:val="905"/>
    <w:link w:val="758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1 Light - Accent 5"/>
    <w:basedOn w:val="769"/>
    <w:next w:val="906"/>
    <w:link w:val="758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1 Light - Accent 6"/>
    <w:basedOn w:val="769"/>
    <w:next w:val="907"/>
    <w:link w:val="758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2 - Accent 1"/>
    <w:basedOn w:val="769"/>
    <w:next w:val="908"/>
    <w:link w:val="758"/>
    <w:uiPriority w:val="99"/>
    <w:pPr>
      <w:pBdr/>
      <w:spacing/>
      <w:ind/>
    </w:pPr>
    <w:tblPr>
      <w:tblW w:w="0" w:type="auto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2 - Accent 2"/>
    <w:basedOn w:val="769"/>
    <w:next w:val="909"/>
    <w:link w:val="758"/>
    <w:uiPriority w:val="99"/>
    <w:pPr>
      <w:pBdr/>
      <w:spacing/>
      <w:ind/>
    </w:pPr>
    <w:tblPr>
      <w:tblW w:w="0" w:type="auto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2 - Accent 3"/>
    <w:basedOn w:val="769"/>
    <w:next w:val="910"/>
    <w:link w:val="758"/>
    <w:uiPriority w:val="99"/>
    <w:pPr>
      <w:pBdr/>
      <w:spacing/>
      <w:ind/>
    </w:pPr>
    <w:tblPr>
      <w:tblW w:w="0" w:type="auto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2 - Accent 4"/>
    <w:basedOn w:val="769"/>
    <w:next w:val="911"/>
    <w:link w:val="758"/>
    <w:uiPriority w:val="99"/>
    <w:pPr>
      <w:pBdr/>
      <w:spacing/>
      <w:ind/>
    </w:pPr>
    <w:tblPr>
      <w:tblW w:w="0" w:type="auto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2 - Accent 5"/>
    <w:basedOn w:val="769"/>
    <w:next w:val="912"/>
    <w:link w:val="758"/>
    <w:uiPriority w:val="99"/>
    <w:pPr>
      <w:pBdr/>
      <w:spacing/>
      <w:ind/>
    </w:pPr>
    <w:tblPr>
      <w:tblW w:w="0" w:type="auto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2 - Accent 6"/>
    <w:basedOn w:val="769"/>
    <w:next w:val="913"/>
    <w:link w:val="758"/>
    <w:uiPriority w:val="99"/>
    <w:pPr>
      <w:pBdr/>
      <w:spacing/>
      <w:ind/>
    </w:pPr>
    <w:tblPr>
      <w:tblW w:w="0" w:type="auto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3 - Accent 1"/>
    <w:basedOn w:val="769"/>
    <w:next w:val="914"/>
    <w:link w:val="758"/>
    <w:uiPriority w:val="99"/>
    <w:pPr>
      <w:pBdr/>
      <w:spacing/>
      <w:ind/>
    </w:pPr>
    <w:tblPr>
      <w:tblW w:w="0" w:type="auto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3 - Accent 2"/>
    <w:basedOn w:val="769"/>
    <w:next w:val="915"/>
    <w:link w:val="758"/>
    <w:uiPriority w:val="99"/>
    <w:pPr>
      <w:pBdr/>
      <w:spacing/>
      <w:ind/>
    </w:pPr>
    <w:tblPr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3 - Accent 3"/>
    <w:basedOn w:val="769"/>
    <w:next w:val="916"/>
    <w:link w:val="758"/>
    <w:uiPriority w:val="99"/>
    <w:pPr>
      <w:pBdr/>
      <w:spacing/>
      <w:ind/>
    </w:pPr>
    <w:tblPr>
      <w:tblW w:w="0" w:type="auto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3 - Accent 4"/>
    <w:basedOn w:val="769"/>
    <w:next w:val="917"/>
    <w:link w:val="758"/>
    <w:uiPriority w:val="99"/>
    <w:pPr>
      <w:pBdr/>
      <w:spacing/>
      <w:ind/>
    </w:pPr>
    <w:tblPr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3 - Accent 5"/>
    <w:basedOn w:val="769"/>
    <w:next w:val="918"/>
    <w:link w:val="758"/>
    <w:uiPriority w:val="99"/>
    <w:pPr>
      <w:pBdr/>
      <w:spacing/>
      <w:ind/>
    </w:pPr>
    <w:tblPr>
      <w:tblW w:w="0" w:type="auto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3 - Accent 6"/>
    <w:basedOn w:val="769"/>
    <w:next w:val="919"/>
    <w:link w:val="758"/>
    <w:uiPriority w:val="99"/>
    <w:pPr>
      <w:pBdr/>
      <w:spacing/>
      <w:ind/>
    </w:pPr>
    <w:tblPr>
      <w:tblW w:w="0" w:type="auto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4 - Accent 1"/>
    <w:basedOn w:val="769"/>
    <w:next w:val="920"/>
    <w:link w:val="758"/>
    <w:uiPriority w:val="99"/>
    <w:pPr>
      <w:pBdr/>
      <w:spacing/>
      <w:ind/>
    </w:pPr>
    <w:tblPr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4 - Accent 2"/>
    <w:basedOn w:val="769"/>
    <w:next w:val="921"/>
    <w:link w:val="758"/>
    <w:uiPriority w:val="99"/>
    <w:pPr>
      <w:pBdr/>
      <w:spacing/>
      <w:ind/>
    </w:pPr>
    <w:tblPr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4 - Accent 3"/>
    <w:basedOn w:val="769"/>
    <w:next w:val="922"/>
    <w:link w:val="758"/>
    <w:uiPriority w:val="99"/>
    <w:pPr>
      <w:pBdr/>
      <w:spacing/>
      <w:ind/>
    </w:pPr>
    <w:tblPr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4 - Accent 4"/>
    <w:basedOn w:val="769"/>
    <w:next w:val="923"/>
    <w:link w:val="758"/>
    <w:uiPriority w:val="99"/>
    <w:pPr>
      <w:pBdr/>
      <w:spacing/>
      <w:ind/>
    </w:pPr>
    <w:tblPr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4 - Accent 5"/>
    <w:basedOn w:val="769"/>
    <w:next w:val="924"/>
    <w:link w:val="758"/>
    <w:uiPriority w:val="99"/>
    <w:pPr>
      <w:pBdr/>
      <w:spacing/>
      <w:ind/>
    </w:pPr>
    <w:tblPr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4 - Accent 6"/>
    <w:basedOn w:val="769"/>
    <w:next w:val="925"/>
    <w:link w:val="758"/>
    <w:uiPriority w:val="99"/>
    <w:pPr>
      <w:pBdr/>
      <w:spacing/>
      <w:ind/>
    </w:pPr>
    <w:tblPr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5 Dark - Accent 1"/>
    <w:basedOn w:val="769"/>
    <w:next w:val="926"/>
    <w:link w:val="758"/>
    <w:uiPriority w:val="99"/>
    <w:pPr>
      <w:pBdr/>
      <w:spacing/>
      <w:ind/>
    </w:pPr>
    <w:tblPr>
      <w:tblW w:w="0" w:type="auto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5 Dark - Accent 2"/>
    <w:basedOn w:val="769"/>
    <w:next w:val="927"/>
    <w:link w:val="758"/>
    <w:uiPriority w:val="99"/>
    <w:pPr>
      <w:pBdr/>
      <w:spacing/>
      <w:ind/>
    </w:pPr>
    <w:tblPr>
      <w:tblW w:w="0" w:type="auto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5 Dark - Accent 3"/>
    <w:basedOn w:val="769"/>
    <w:next w:val="928"/>
    <w:link w:val="758"/>
    <w:uiPriority w:val="99"/>
    <w:pPr>
      <w:pBdr/>
      <w:spacing/>
      <w:ind/>
    </w:pPr>
    <w:tblPr>
      <w:tblW w:w="0" w:type="auto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5 Dark - Accent 4"/>
    <w:basedOn w:val="769"/>
    <w:next w:val="929"/>
    <w:link w:val="758"/>
    <w:uiPriority w:val="99"/>
    <w:pPr>
      <w:pBdr/>
      <w:spacing/>
      <w:ind/>
    </w:pPr>
    <w:tblPr>
      <w:tblW w:w="0" w:type="auto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5 Dark - Accent 5"/>
    <w:basedOn w:val="769"/>
    <w:next w:val="930"/>
    <w:link w:val="758"/>
    <w:uiPriority w:val="99"/>
    <w:pPr>
      <w:pBdr/>
      <w:spacing/>
      <w:ind/>
    </w:pPr>
    <w:tblPr>
      <w:tblW w:w="0" w:type="auto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5 Dark - Accent 6"/>
    <w:basedOn w:val="769"/>
    <w:next w:val="931"/>
    <w:link w:val="758"/>
    <w:uiPriority w:val="99"/>
    <w:pPr>
      <w:pBdr/>
      <w:spacing/>
      <w:ind/>
    </w:pPr>
    <w:tblPr>
      <w:tblW w:w="0" w:type="auto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6 Colorful - Accent 1"/>
    <w:basedOn w:val="769"/>
    <w:next w:val="932"/>
    <w:link w:val="758"/>
    <w:uiPriority w:val="99"/>
    <w:pPr>
      <w:pBdr/>
      <w:spacing/>
      <w:ind/>
    </w:pPr>
    <w:tblPr>
      <w:tblW w:w="0" w:type="auto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6 Colorful - Accent 2"/>
    <w:basedOn w:val="769"/>
    <w:next w:val="933"/>
    <w:link w:val="758"/>
    <w:uiPriority w:val="99"/>
    <w:pPr>
      <w:pBdr/>
      <w:spacing/>
      <w:ind/>
    </w:pPr>
    <w:tblPr>
      <w:tblW w:w="0" w:type="auto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6 Colorful - Accent 3"/>
    <w:basedOn w:val="769"/>
    <w:next w:val="934"/>
    <w:link w:val="758"/>
    <w:uiPriority w:val="99"/>
    <w:pPr>
      <w:pBdr/>
      <w:spacing/>
      <w:ind/>
    </w:pPr>
    <w:tblPr>
      <w:tblW w:w="0" w:type="auto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6 Colorful - Accent 4"/>
    <w:basedOn w:val="769"/>
    <w:next w:val="935"/>
    <w:link w:val="758"/>
    <w:uiPriority w:val="99"/>
    <w:pPr>
      <w:pBdr/>
      <w:spacing/>
      <w:ind/>
    </w:pPr>
    <w:tblPr>
      <w:tblW w:w="0" w:type="auto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6 Colorful - Accent 5"/>
    <w:basedOn w:val="769"/>
    <w:next w:val="936"/>
    <w:link w:val="758"/>
    <w:uiPriority w:val="99"/>
    <w:pPr>
      <w:pBdr/>
      <w:spacing/>
      <w:ind/>
    </w:pPr>
    <w:tblPr>
      <w:tblW w:w="0" w:type="auto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6 Colorful - Accent 6"/>
    <w:basedOn w:val="769"/>
    <w:next w:val="937"/>
    <w:link w:val="758"/>
    <w:uiPriority w:val="99"/>
    <w:pPr>
      <w:pBdr/>
      <w:spacing/>
      <w:ind/>
    </w:pPr>
    <w:tblPr>
      <w:tblW w:w="0" w:type="auto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7 Colorful - Accent 1"/>
    <w:basedOn w:val="769"/>
    <w:next w:val="938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7 Colorful - Accent 2"/>
    <w:basedOn w:val="769"/>
    <w:next w:val="939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7 Colorful - Accent 3"/>
    <w:basedOn w:val="769"/>
    <w:next w:val="940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7 Colorful - Accent 4"/>
    <w:basedOn w:val="769"/>
    <w:next w:val="941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7 Colorful - Accent 5"/>
    <w:basedOn w:val="769"/>
    <w:next w:val="942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7 Colorful - Accent 6"/>
    <w:basedOn w:val="769"/>
    <w:next w:val="943"/>
    <w:link w:val="75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ned - Accent"/>
    <w:basedOn w:val="769"/>
    <w:next w:val="944"/>
    <w:link w:val="758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&amp; Lined - Accent"/>
    <w:basedOn w:val="769"/>
    <w:next w:val="945"/>
    <w:link w:val="758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6">
    <w:name w:val="Заголовок 1 Знак"/>
    <w:next w:val="946"/>
    <w:link w:val="759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47">
    <w:name w:val="Заголовок 2 Знак"/>
    <w:next w:val="947"/>
    <w:link w:val="760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948">
    <w:name w:val="Заголовок 3 Знак"/>
    <w:next w:val="948"/>
    <w:link w:val="761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49">
    <w:name w:val="Заголовок 4 Знак"/>
    <w:next w:val="949"/>
    <w:link w:val="762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50">
    <w:name w:val="Заголовок 5 Знак"/>
    <w:next w:val="950"/>
    <w:link w:val="763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51">
    <w:name w:val="Заголовок 6 Знак"/>
    <w:next w:val="951"/>
    <w:link w:val="764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52">
    <w:name w:val="Заголовок 7 Знак"/>
    <w:next w:val="952"/>
    <w:link w:val="76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53">
    <w:name w:val="Заголовок 8 Знак"/>
    <w:next w:val="953"/>
    <w:link w:val="766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54">
    <w:name w:val="Заголовок 9 Знак"/>
    <w:next w:val="954"/>
    <w:link w:val="767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55">
    <w:name w:val="Абзац списку"/>
    <w:basedOn w:val="758"/>
    <w:next w:val="955"/>
    <w:link w:val="758"/>
    <w:uiPriority w:val="34"/>
    <w:qFormat/>
    <w:pPr>
      <w:pBdr/>
      <w:spacing/>
      <w:ind w:left="720"/>
      <w:contextualSpacing w:val="true"/>
    </w:pPr>
  </w:style>
  <w:style w:type="paragraph" w:styleId="956">
    <w:name w:val="Без інтервалів"/>
    <w:next w:val="956"/>
    <w:link w:val="758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957">
    <w:name w:val="Назва Знак"/>
    <w:next w:val="957"/>
    <w:link w:val="817"/>
    <w:uiPriority w:val="10"/>
    <w:pPr>
      <w:pBdr/>
      <w:spacing/>
      <w:ind/>
    </w:pPr>
    <w:rPr>
      <w:sz w:val="48"/>
      <w:szCs w:val="48"/>
    </w:rPr>
  </w:style>
  <w:style w:type="character" w:styleId="958">
    <w:name w:val="Підзаголовок Знак"/>
    <w:next w:val="958"/>
    <w:link w:val="819"/>
    <w:uiPriority w:val="11"/>
    <w:pPr>
      <w:pBdr/>
      <w:spacing/>
      <w:ind/>
    </w:pPr>
    <w:rPr>
      <w:sz w:val="24"/>
      <w:szCs w:val="24"/>
    </w:rPr>
  </w:style>
  <w:style w:type="paragraph" w:styleId="959">
    <w:name w:val="Цитата"/>
    <w:basedOn w:val="758"/>
    <w:next w:val="758"/>
    <w:link w:val="960"/>
    <w:uiPriority w:val="29"/>
    <w:qFormat/>
    <w:pPr>
      <w:pBdr/>
      <w:spacing/>
      <w:ind w:right="720" w:left="720"/>
    </w:pPr>
    <w:rPr>
      <w:i/>
    </w:rPr>
  </w:style>
  <w:style w:type="character" w:styleId="960">
    <w:name w:val="Цитата Знак"/>
    <w:next w:val="960"/>
    <w:link w:val="959"/>
    <w:uiPriority w:val="29"/>
    <w:pPr>
      <w:pBdr/>
      <w:spacing/>
      <w:ind/>
    </w:pPr>
    <w:rPr>
      <w:i/>
    </w:rPr>
  </w:style>
  <w:style w:type="paragraph" w:styleId="961">
    <w:name w:val="Насичена цитата"/>
    <w:basedOn w:val="758"/>
    <w:next w:val="758"/>
    <w:link w:val="96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962">
    <w:name w:val="Насичена цитата Знак"/>
    <w:next w:val="962"/>
    <w:link w:val="961"/>
    <w:uiPriority w:val="30"/>
    <w:pPr>
      <w:pBdr/>
      <w:spacing/>
      <w:ind/>
    </w:pPr>
    <w:rPr>
      <w:i/>
    </w:rPr>
  </w:style>
  <w:style w:type="character" w:styleId="963">
    <w:name w:val="Верхній колонтитул Знак"/>
    <w:basedOn w:val="768"/>
    <w:next w:val="963"/>
    <w:link w:val="807"/>
    <w:uiPriority w:val="99"/>
    <w:pPr>
      <w:pBdr/>
      <w:spacing/>
      <w:ind/>
    </w:pPr>
  </w:style>
  <w:style w:type="character" w:styleId="964">
    <w:name w:val="Нижній колонтитул Знак"/>
    <w:basedOn w:val="768"/>
    <w:next w:val="964"/>
    <w:link w:val="818"/>
    <w:uiPriority w:val="99"/>
    <w:pPr>
      <w:pBdr/>
      <w:spacing/>
      <w:ind/>
    </w:pPr>
  </w:style>
  <w:style w:type="table" w:styleId="965">
    <w:name w:val="Lined"/>
    <w:basedOn w:val="769"/>
    <w:next w:val="965"/>
    <w:link w:val="758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ned - Accent 1"/>
    <w:basedOn w:val="769"/>
    <w:next w:val="966"/>
    <w:link w:val="758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ned - Accent 2"/>
    <w:basedOn w:val="769"/>
    <w:next w:val="967"/>
    <w:link w:val="758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ned - Accent 3"/>
    <w:basedOn w:val="769"/>
    <w:next w:val="968"/>
    <w:link w:val="758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ned - Accent 4"/>
    <w:basedOn w:val="769"/>
    <w:next w:val="969"/>
    <w:link w:val="758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ned - Accent 5"/>
    <w:basedOn w:val="769"/>
    <w:next w:val="970"/>
    <w:link w:val="758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ned - Accent 6"/>
    <w:basedOn w:val="769"/>
    <w:next w:val="971"/>
    <w:link w:val="758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Bordered"/>
    <w:basedOn w:val="769"/>
    <w:next w:val="972"/>
    <w:link w:val="758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Bordered - Accent 1"/>
    <w:basedOn w:val="769"/>
    <w:next w:val="973"/>
    <w:link w:val="758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Bordered - Accent 2"/>
    <w:basedOn w:val="769"/>
    <w:next w:val="974"/>
    <w:link w:val="758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Bordered - Accent 3"/>
    <w:basedOn w:val="769"/>
    <w:next w:val="975"/>
    <w:link w:val="758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Bordered - Accent 4"/>
    <w:basedOn w:val="769"/>
    <w:next w:val="976"/>
    <w:link w:val="758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Bordered - Accent 5"/>
    <w:basedOn w:val="769"/>
    <w:next w:val="977"/>
    <w:link w:val="758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Bordered - Accent 6"/>
    <w:basedOn w:val="769"/>
    <w:next w:val="978"/>
    <w:link w:val="758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Bordered &amp; Lined"/>
    <w:basedOn w:val="769"/>
    <w:next w:val="979"/>
    <w:link w:val="758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Bordered &amp; Lined - Accent 1"/>
    <w:basedOn w:val="769"/>
    <w:next w:val="980"/>
    <w:link w:val="758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Bordered &amp; Lined - Accent 2"/>
    <w:basedOn w:val="769"/>
    <w:next w:val="981"/>
    <w:link w:val="758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Bordered &amp; Lined - Accent 3"/>
    <w:basedOn w:val="769"/>
    <w:next w:val="982"/>
    <w:link w:val="758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Bordered &amp; Lined - Accent 4"/>
    <w:basedOn w:val="769"/>
    <w:next w:val="983"/>
    <w:link w:val="758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&amp; Lined - Accent 5"/>
    <w:basedOn w:val="769"/>
    <w:next w:val="984"/>
    <w:link w:val="758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 - Accent 6"/>
    <w:basedOn w:val="769"/>
    <w:next w:val="985"/>
    <w:link w:val="758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86">
    <w:name w:val="Текст виноски Знак"/>
    <w:next w:val="986"/>
    <w:link w:val="805"/>
    <w:uiPriority w:val="99"/>
    <w:pPr>
      <w:pBdr/>
      <w:spacing/>
      <w:ind/>
    </w:pPr>
    <w:rPr>
      <w:sz w:val="18"/>
    </w:rPr>
  </w:style>
  <w:style w:type="paragraph" w:styleId="987">
    <w:name w:val="Заголовок оглавления1"/>
    <w:next w:val="987"/>
    <w:link w:val="758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988">
    <w:name w:val="Текст у виносці Знак"/>
    <w:next w:val="988"/>
    <w:link w:val="802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989">
    <w:name w:val="docdata"/>
    <w:basedOn w:val="758"/>
    <w:next w:val="989"/>
    <w:link w:val="758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990">
    <w:name w:val="docy"/>
    <w:basedOn w:val="768"/>
    <w:next w:val="990"/>
    <w:link w:val="758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85</cp:revision>
  <dcterms:created xsi:type="dcterms:W3CDTF">2026-02-06T08:27:00Z</dcterms:created>
  <dcterms:modified xsi:type="dcterms:W3CDTF">2026-08-27T08:41:46Z</dcterms:modified>
  <cp:version>1048576</cp:version>
</cp:coreProperties>
</file>