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70E" w:rsidRDefault="008F6529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</w:p>
    <w:p w:rsidR="005F270E" w:rsidRDefault="008F6529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>до рішення 76 сесії Менської</w:t>
      </w:r>
    </w:p>
    <w:p w:rsidR="005F270E" w:rsidRDefault="008F6529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>Міської ради 8 скликання</w:t>
      </w:r>
    </w:p>
    <w:p w:rsidR="005F270E" w:rsidRDefault="008F6529">
      <w:pPr>
        <w:pStyle w:val="aff0"/>
        <w:spacing w:before="0" w:beforeAutospacing="0" w:after="0" w:after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21 серпня 2026 року №552</w:t>
      </w:r>
    </w:p>
    <w:p w:rsidR="004F4880" w:rsidRDefault="004F4880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</w:rPr>
      </w:pPr>
    </w:p>
    <w:p w:rsidR="004F4880" w:rsidRDefault="004F4880" w:rsidP="004F4880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Затверджено</w:t>
      </w:r>
    </w:p>
    <w:p w:rsidR="004F4880" w:rsidRDefault="004F4880" w:rsidP="004F4880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Рішення 76 сесії Менської</w:t>
      </w:r>
    </w:p>
    <w:p w:rsidR="004F4880" w:rsidRDefault="004F4880" w:rsidP="004F4880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міської ради 8 скликання</w:t>
      </w:r>
    </w:p>
    <w:p w:rsidR="004F4880" w:rsidRDefault="004F4880" w:rsidP="004F4880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21 серпня 2026 року № 5</w:t>
      </w:r>
      <w:r>
        <w:rPr>
          <w:color w:val="000000"/>
          <w:sz w:val="28"/>
          <w:szCs w:val="28"/>
          <w:lang w:val="uk-UA"/>
        </w:rPr>
        <w:t>52</w:t>
      </w:r>
      <w:bookmarkStart w:id="0" w:name="_GoBack"/>
      <w:bookmarkEnd w:id="0"/>
    </w:p>
    <w:p w:rsidR="004F4880" w:rsidRDefault="004F4880">
      <w:pPr>
        <w:pStyle w:val="aff0"/>
        <w:spacing w:before="0" w:beforeAutospacing="0" w:after="0" w:afterAutospacing="0"/>
        <w:ind w:left="5669"/>
        <w:rPr>
          <w:color w:val="000000"/>
          <w:sz w:val="28"/>
          <w:szCs w:val="28"/>
        </w:rPr>
      </w:pP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/>
        </w:rPr>
      </w:pPr>
    </w:p>
    <w:p w:rsidR="005F270E" w:rsidRDefault="008F6529">
      <w:pPr>
        <w:pStyle w:val="aff0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ПЕРЕДАВАЛЬНИЙ АКТ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/>
        </w:rPr>
      </w:pPr>
    </w:p>
    <w:p w:rsidR="005F270E" w:rsidRDefault="008F6529">
      <w:pPr>
        <w:pStyle w:val="aff0"/>
        <w:widowControl w:val="0"/>
        <w:tabs>
          <w:tab w:val="left" w:pos="6803"/>
          <w:tab w:val="left" w:pos="7372"/>
          <w:tab w:val="left" w:pos="7514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</w:t>
      </w:r>
      <w:proofErr w:type="spellStart"/>
      <w:r>
        <w:rPr>
          <w:color w:val="000000"/>
          <w:sz w:val="28"/>
          <w:szCs w:val="28"/>
          <w:lang w:val="uk-UA"/>
        </w:rPr>
        <w:t>Феськівка</w:t>
      </w:r>
      <w:proofErr w:type="spellEnd"/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21 серпня 2026 року</w:t>
      </w:r>
    </w:p>
    <w:p w:rsidR="005F270E" w:rsidRDefault="005F270E">
      <w:pPr>
        <w:jc w:val="both"/>
        <w:rPr>
          <w:sz w:val="16"/>
          <w:szCs w:val="16"/>
          <w:lang w:val="uk-UA"/>
        </w:rPr>
      </w:pPr>
    </w:p>
    <w:p w:rsidR="005F270E" w:rsidRPr="004F4880" w:rsidRDefault="008F65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proofErr w:type="spellStart"/>
      <w:r>
        <w:rPr>
          <w:color w:val="000000" w:themeColor="text1"/>
          <w:sz w:val="28"/>
          <w:szCs w:val="28"/>
          <w:lang w:val="uk-UA"/>
        </w:rPr>
        <w:t>Феськівського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закладу дошкіль</w:t>
      </w:r>
      <w:r>
        <w:rPr>
          <w:color w:val="000000" w:themeColor="text1"/>
          <w:sz w:val="28"/>
          <w:szCs w:val="28"/>
          <w:lang w:val="uk-UA"/>
        </w:rPr>
        <w:t>ної освіти (дитячий садок) «Веселка» загального типу Менської міської ради в порядку реорганізації шляхом приєднання до Менського закладу дошкільної освіти (ясла-садок) «Дитяча академія» комбінованого типу Менської міської ради, створеної рішенням 73 сесії</w:t>
      </w:r>
      <w:r>
        <w:rPr>
          <w:color w:val="000000" w:themeColor="text1"/>
          <w:sz w:val="28"/>
          <w:szCs w:val="28"/>
          <w:lang w:val="uk-UA"/>
        </w:rPr>
        <w:t xml:space="preserve"> Менської міської ради 8 скликання від 22 травня 2026 року № 307 «Про припинення в порядку реорганізації шляхом приєднання юридичної особи – </w:t>
      </w:r>
      <w:proofErr w:type="spellStart"/>
      <w:r>
        <w:rPr>
          <w:color w:val="000000" w:themeColor="text1"/>
          <w:sz w:val="28"/>
          <w:szCs w:val="28"/>
          <w:lang w:val="uk-UA"/>
        </w:rPr>
        <w:t>Феськівський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 – та створенн</w:t>
      </w:r>
      <w:r>
        <w:rPr>
          <w:color w:val="000000" w:themeColor="text1"/>
          <w:sz w:val="28"/>
          <w:szCs w:val="28"/>
          <w:lang w:val="uk-UA"/>
        </w:rPr>
        <w:t xml:space="preserve">я філії закладу освіти», Протокол № 1 від 01.08.2026 р. засідання комісії з припинення </w:t>
      </w:r>
      <w:proofErr w:type="spellStart"/>
      <w:r>
        <w:rPr>
          <w:color w:val="000000" w:themeColor="text1"/>
          <w:sz w:val="28"/>
          <w:szCs w:val="28"/>
          <w:lang w:val="uk-UA"/>
        </w:rPr>
        <w:t>Феськівського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закладу до</w:t>
      </w:r>
      <w:r>
        <w:rPr>
          <w:color w:val="000000" w:themeColor="text1"/>
          <w:sz w:val="28"/>
          <w:szCs w:val="28"/>
          <w:lang w:val="uk-UA"/>
        </w:rPr>
        <w:t>шкільної освіти (ясла-садок) «Дитяча академія» комбінованого типу Менської міської ради у складі:</w:t>
      </w:r>
    </w:p>
    <w:p w:rsidR="005F270E" w:rsidRPr="004F4880" w:rsidRDefault="008F65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Веремій Світлана Миколаївна – директор </w:t>
      </w:r>
      <w:proofErr w:type="spellStart"/>
      <w:r>
        <w:rPr>
          <w:color w:val="000000" w:themeColor="text1"/>
          <w:sz w:val="28"/>
          <w:szCs w:val="28"/>
          <w:lang w:val="uk-UA"/>
        </w:rPr>
        <w:t>Феськівського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ради, голова комі</w:t>
      </w:r>
      <w:r>
        <w:rPr>
          <w:color w:val="000000" w:themeColor="text1"/>
          <w:sz w:val="28"/>
          <w:szCs w:val="28"/>
          <w:lang w:val="uk-UA"/>
        </w:rPr>
        <w:t>сії.</w:t>
      </w:r>
    </w:p>
    <w:p w:rsidR="005F270E" w:rsidRPr="004F4880" w:rsidRDefault="008F65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 Сиворакша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заступник голови комісії.</w:t>
      </w:r>
    </w:p>
    <w:p w:rsidR="005F270E" w:rsidRPr="004F4880" w:rsidRDefault="008F65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3. Кушніренко Алл</w:t>
      </w:r>
      <w:r>
        <w:rPr>
          <w:color w:val="000000" w:themeColor="text1"/>
          <w:sz w:val="28"/>
          <w:szCs w:val="28"/>
          <w:lang w:val="uk-UA"/>
        </w:rPr>
        <w:t>а Володимирівна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член комісії.</w:t>
      </w:r>
    </w:p>
    <w:p w:rsidR="005F270E" w:rsidRPr="004F4880" w:rsidRDefault="008F65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4. </w:t>
      </w:r>
      <w:proofErr w:type="spellStart"/>
      <w:r>
        <w:rPr>
          <w:color w:val="000000" w:themeColor="text1"/>
          <w:sz w:val="28"/>
          <w:szCs w:val="28"/>
          <w:lang w:val="uk-UA"/>
        </w:rPr>
        <w:t>Верік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Юлія Петрівна – директор Менського закл</w:t>
      </w:r>
      <w:r>
        <w:rPr>
          <w:color w:val="000000" w:themeColor="text1"/>
          <w:sz w:val="28"/>
          <w:szCs w:val="28"/>
          <w:lang w:val="uk-UA"/>
        </w:rPr>
        <w:t>аду дошкільної освіти (ясла-садок) «Дитяча академія» комбінованого типу Менської міської ради, член комісії.</w:t>
      </w:r>
    </w:p>
    <w:p w:rsidR="005F270E" w:rsidRPr="004F4880" w:rsidRDefault="008F65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color w:val="000000" w:themeColor="text1"/>
          <w:sz w:val="28"/>
          <w:szCs w:val="28"/>
          <w:lang w:val="uk-UA"/>
        </w:rPr>
        <w:t>Феськівський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 передає, а Менський заклад дошкільної освіти </w:t>
      </w:r>
      <w:r>
        <w:rPr>
          <w:color w:val="000000" w:themeColor="text1"/>
          <w:sz w:val="28"/>
          <w:szCs w:val="28"/>
          <w:lang w:val="uk-UA"/>
        </w:rPr>
        <w:t xml:space="preserve">(ясла-садок) «Дитяча академія» комбінованого типу Менської міської </w:t>
      </w:r>
      <w:r>
        <w:rPr>
          <w:color w:val="000000" w:themeColor="text1"/>
          <w:sz w:val="28"/>
          <w:szCs w:val="28"/>
          <w:lang w:val="uk-UA"/>
        </w:rPr>
        <w:lastRenderedPageBreak/>
        <w:t>ради приймає наступні основні засоби, інші необоротні матеріальні активи, запаси.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Основні засоби: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будівлі, споруди (1013) на суму 94434,00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машини та обладнання (1014) на суму 16612</w:t>
      </w:r>
      <w:r>
        <w:rPr>
          <w:color w:val="000000" w:themeColor="text1"/>
          <w:sz w:val="28"/>
          <w:szCs w:val="28"/>
          <w:lang w:val="uk-UA"/>
        </w:rPr>
        <w:t>7,00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інструменти, прилади, інвентар (1016) на суму 6893,00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інші основні засоби (1018) на суму 34778,00 грн.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Інші необоротні матеріальні активи: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малоцінні необоротні матеріальні активи (1113) на суму 111378,59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білизна, постільні речі, одяг та взуття (1114) на суму 11140,00 грн.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Запаси: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продукти харчування (1511) на суму 4575,53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медикаменти та перев’язувальні засоби (1512) на суму 1900,00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будівельні матеріали (1513) на суму 300,00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паливно-мастильні матеріали (1514) на суму 115220,13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запасні частини (1515) на суму 450,00 грн.</w:t>
      </w:r>
    </w:p>
    <w:p w:rsidR="005F270E" w:rsidRDefault="008F652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- малоцінні швидкозношувані предмети (1812) на суму 42266,66 грн.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pStyle w:val="aff7"/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щодо майна, усіх </w:t>
      </w:r>
      <w:r>
        <w:rPr>
          <w:color w:val="000000" w:themeColor="text1"/>
          <w:sz w:val="28"/>
          <w:szCs w:val="28"/>
          <w:lang w:val="uk-UA"/>
        </w:rPr>
        <w:t xml:space="preserve">прав та обов’язків </w:t>
      </w:r>
      <w:proofErr w:type="spellStart"/>
      <w:r>
        <w:rPr>
          <w:color w:val="000000" w:themeColor="text1"/>
          <w:sz w:val="28"/>
          <w:szCs w:val="28"/>
          <w:lang w:val="uk-UA"/>
        </w:rPr>
        <w:t>Феськівського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після його реорганізації шляхом приєднання до Менського закладу дошкільної освіти (ясла-садок) «Дитяча академія» комбінованого типу М</w:t>
      </w:r>
      <w:r>
        <w:rPr>
          <w:color w:val="000000" w:themeColor="text1"/>
          <w:sz w:val="28"/>
          <w:szCs w:val="28"/>
          <w:lang w:val="uk-UA"/>
        </w:rPr>
        <w:t>енської міської ради переходить правонаступнику – Менському закладу дошкільної освіти (ясла-садок) «Дитяча академія» комбінованого типу Менської міської ради.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комісії: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proofErr w:type="spellStart"/>
      <w:r>
        <w:rPr>
          <w:sz w:val="28"/>
          <w:szCs w:val="28"/>
          <w:lang w:val="uk-UA"/>
        </w:rPr>
        <w:t>Феськівського</w:t>
      </w:r>
      <w:proofErr w:type="spellEnd"/>
      <w:r>
        <w:rPr>
          <w:sz w:val="28"/>
          <w:szCs w:val="28"/>
          <w:lang w:val="uk-UA"/>
        </w:rPr>
        <w:t xml:space="preserve"> закладу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дошкільної освіти (дитячий садок)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«Веселка» загал</w:t>
      </w:r>
      <w:r>
        <w:rPr>
          <w:sz w:val="28"/>
          <w:szCs w:val="28"/>
          <w:lang w:val="uk-UA"/>
        </w:rPr>
        <w:t>ьного типу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Менської міської ради                                                                           Веремій С.М.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голови комісії: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з обслуговування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освітніх установ та закладів освіти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Комунальної установи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«Центр з обслугов</w:t>
      </w:r>
      <w:r>
        <w:rPr>
          <w:sz w:val="28"/>
          <w:szCs w:val="28"/>
          <w:lang w:val="uk-UA"/>
        </w:rPr>
        <w:t>ування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освітніх установ та закладів освіти»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Менської міської ради                                                                      Сиворакша Л.В.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комісії: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з обслуговування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освітніх установ та закладів освіти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Комунальної установи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«Центр з обслуговування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освітніх установ та закладів освіти»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Менської міської ради                                                                    Кушніренко А.В.</w:t>
      </w:r>
    </w:p>
    <w:p w:rsidR="005F270E" w:rsidRDefault="005F270E">
      <w:pPr>
        <w:pStyle w:val="aff0"/>
        <w:widowControl w:val="0"/>
        <w:spacing w:before="0" w:beforeAutospacing="0" w:after="0" w:afterAutospacing="0"/>
        <w:rPr>
          <w:sz w:val="16"/>
          <w:szCs w:val="16"/>
          <w:lang w:val="uk-UA" w:bidi="uk-UA"/>
        </w:rPr>
      </w:pP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Менського закладу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дошкільної освіти (ясла-садок)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«Дитяча ак</w:t>
      </w:r>
      <w:r>
        <w:rPr>
          <w:sz w:val="28"/>
          <w:szCs w:val="28"/>
          <w:lang w:val="uk-UA"/>
        </w:rPr>
        <w:t>адемія» комбінованого типу</w:t>
      </w:r>
    </w:p>
    <w:p w:rsidR="005F270E" w:rsidRDefault="008F65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Верік</w:t>
      </w:r>
      <w:proofErr w:type="spellEnd"/>
      <w:r>
        <w:rPr>
          <w:sz w:val="28"/>
          <w:szCs w:val="28"/>
          <w:lang w:val="uk-UA"/>
        </w:rPr>
        <w:t xml:space="preserve"> Ю.П.</w:t>
      </w:r>
    </w:p>
    <w:sectPr w:rsidR="005F270E">
      <w:headerReference w:type="default" r:id="rId7"/>
      <w:headerReference w:type="first" r:id="rId8"/>
      <w:footerReference w:type="first" r:id="rId9"/>
      <w:pgSz w:w="11906" w:h="16838"/>
      <w:pgMar w:top="1134" w:right="567" w:bottom="1134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529" w:rsidRDefault="008F6529">
      <w:r>
        <w:separator/>
      </w:r>
    </w:p>
  </w:endnote>
  <w:endnote w:type="continuationSeparator" w:id="0">
    <w:p w:rsidR="008F6529" w:rsidRDefault="008F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70E" w:rsidRDefault="005F270E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529" w:rsidRDefault="008F6529">
      <w:r>
        <w:separator/>
      </w:r>
    </w:p>
  </w:footnote>
  <w:footnote w:type="continuationSeparator" w:id="0">
    <w:p w:rsidR="008F6529" w:rsidRDefault="008F6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70E" w:rsidRDefault="008F6529">
    <w:pPr>
      <w:pStyle w:val="aff3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70E" w:rsidRDefault="005F270E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F5B5D"/>
    <w:multiLevelType w:val="multilevel"/>
    <w:tmpl w:val="A044F6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6685"/>
    <w:multiLevelType w:val="multilevel"/>
    <w:tmpl w:val="95CC1CA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C9D"/>
    <w:multiLevelType w:val="multilevel"/>
    <w:tmpl w:val="26FE35F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A7F28"/>
    <w:multiLevelType w:val="multilevel"/>
    <w:tmpl w:val="EE527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34086"/>
    <w:multiLevelType w:val="multilevel"/>
    <w:tmpl w:val="3CDC21B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96"/>
    <w:multiLevelType w:val="multilevel"/>
    <w:tmpl w:val="BCA80E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70707"/>
    <w:multiLevelType w:val="multilevel"/>
    <w:tmpl w:val="A906C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D4A3D"/>
    <w:multiLevelType w:val="multilevel"/>
    <w:tmpl w:val="8F04102E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0E"/>
    <w:rsid w:val="004F4880"/>
    <w:rsid w:val="005F270E"/>
    <w:rsid w:val="008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3242"/>
  <w15:docId w15:val="{68FE852D-4097-4B82-9F2A-E4C2ECBC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і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0"/>
    <w:link w:val="a9"/>
    <w:uiPriority w:val="29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ви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інцевої ви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у виносці Знак"/>
    <w:basedOn w:val="a0"/>
    <w:link w:val="aff1"/>
    <w:uiPriority w:val="99"/>
    <w:semiHidden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819"/>
        <w:tab w:val="right" w:pos="9639"/>
      </w:tabs>
    </w:pPr>
  </w:style>
  <w:style w:type="character" w:customStyle="1" w:styleId="aff4">
    <w:name w:val="Верхній колонтитул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5">
    <w:name w:val="footer"/>
    <w:basedOn w:val="a"/>
    <w:link w:val="aff6"/>
    <w:uiPriority w:val="99"/>
    <w:unhideWhenUsed/>
    <w:pPr>
      <w:tabs>
        <w:tab w:val="center" w:pos="4819"/>
        <w:tab w:val="right" w:pos="9639"/>
      </w:tabs>
    </w:pPr>
  </w:style>
  <w:style w:type="character" w:customStyle="1" w:styleId="aff6">
    <w:name w:val="Нижній колонтитул Знак"/>
    <w:basedOn w:val="a0"/>
    <w:link w:val="aff5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2870</Words>
  <Characters>1637</Characters>
  <Application>Microsoft Office Word</Application>
  <DocSecurity>0</DocSecurity>
  <Lines>13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6</cp:revision>
  <dcterms:created xsi:type="dcterms:W3CDTF">2026-08-21T11:45:00Z</dcterms:created>
  <dcterms:modified xsi:type="dcterms:W3CDTF">2026-08-26T08:57:00Z</dcterms:modified>
</cp:coreProperties>
</file>