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b/>
          <w:color w:val="000000"/>
          <w:sz w:val="28"/>
          <w:szCs w:val="28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lang w:val="uk-UA"/>
        </w:rPr>
      </w:pPr>
      <w:r>
        <w:rPr>
          <w:sz w:val="16"/>
          <w:lang w:val="uk-UA"/>
        </w:rPr>
      </w:r>
      <w:r>
        <w:rPr>
          <w:sz w:val="16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lang w:val="uk-UA"/>
        </w:rPr>
      </w:r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>
        <w:rPr>
          <w:lang w:val="uk-UA"/>
        </w:rPr>
      </w:r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 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520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Про затвердження Положення про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Киселівську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філію «Веселка» Менського 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закладу дошкільної освіти (ясла-садок) «Сонечко» комбінованого типу Менської міської ради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shd w:val="clear" w:color="auto" w:fill="ffffff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shd w:val="clear" w:color="auto" w:fill="ffffff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 w:firstLine="567"/>
        <w:jc w:val="both"/>
        <w:rPr>
          <w:color w:val="000000" w:themeColor="text1"/>
          <w:lang w:val="uk-UA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Відповідно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до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Законів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дошкільну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наказу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Міністерства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і науки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від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06 грудня 2017 року №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1568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затвердження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Типового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положення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філію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закладу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», </w:t>
      </w:r>
      <w:r>
        <w:rPr>
          <w:sz w:val="28"/>
          <w:szCs w:val="28"/>
          <w:lang w:val="uk-UA"/>
        </w:rPr>
        <w:t xml:space="preserve">враховуючи</w:t>
      </w:r>
      <w:r>
        <w:rPr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рішення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sz w:val="28"/>
          <w:szCs w:val="26"/>
          <w:lang w:val="uk-UA"/>
        </w:rPr>
        <w:t xml:space="preserve">сімдесят третьої </w:t>
      </w:r>
      <w:r>
        <w:rPr>
          <w:sz w:val="28"/>
          <w:szCs w:val="26"/>
          <w:lang w:val="uk-UA"/>
        </w:rPr>
        <w:t xml:space="preserve">сесії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Менської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міської</w:t>
      </w:r>
      <w:r>
        <w:rPr>
          <w:sz w:val="28"/>
          <w:szCs w:val="26"/>
          <w:lang w:val="uk-UA"/>
        </w:rPr>
        <w:t xml:space="preserve"> ради восьмого </w:t>
      </w:r>
      <w:r>
        <w:rPr>
          <w:sz w:val="28"/>
          <w:szCs w:val="26"/>
          <w:lang w:val="uk-UA"/>
        </w:rPr>
        <w:t xml:space="preserve">скликання</w:t>
      </w:r>
      <w:r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 xml:space="preserve">від</w:t>
      </w:r>
      <w:r>
        <w:rPr>
          <w:sz w:val="28"/>
          <w:szCs w:val="26"/>
          <w:lang w:val="uk-UA"/>
        </w:rPr>
        <w:t xml:space="preserve"> 2</w:t>
      </w:r>
      <w:r>
        <w:rPr>
          <w:sz w:val="28"/>
          <w:szCs w:val="26"/>
          <w:lang w:val="uk-UA"/>
        </w:rPr>
        <w:t xml:space="preserve">2</w:t>
      </w:r>
      <w:r>
        <w:rPr>
          <w:sz w:val="28"/>
          <w:szCs w:val="26"/>
          <w:lang w:val="uk-UA"/>
        </w:rPr>
        <w:t xml:space="preserve"> травня 202</w:t>
      </w:r>
      <w:r>
        <w:rPr>
          <w:sz w:val="28"/>
          <w:szCs w:val="26"/>
          <w:lang w:val="uk-UA"/>
        </w:rPr>
        <w:t xml:space="preserve">6</w:t>
      </w:r>
      <w:r>
        <w:rPr>
          <w:sz w:val="28"/>
          <w:szCs w:val="26"/>
          <w:lang w:val="uk-UA"/>
        </w:rPr>
        <w:t xml:space="preserve"> року №</w:t>
      </w:r>
      <w:r>
        <w:rPr>
          <w:sz w:val="28"/>
          <w:szCs w:val="26"/>
          <w:lang w:val="uk-UA"/>
        </w:rPr>
        <w:t xml:space="preserve"> 303</w:t>
      </w:r>
      <w:r>
        <w:rPr>
          <w:sz w:val="28"/>
          <w:szCs w:val="26"/>
          <w:lang w:val="uk-UA"/>
        </w:rPr>
        <w:t xml:space="preserve"> «</w:t>
      </w:r>
      <w:r>
        <w:rPr>
          <w:iCs/>
          <w:sz w:val="28"/>
          <w:szCs w:val="28"/>
          <w:lang w:val="uk-UA"/>
        </w:rPr>
        <w:t xml:space="preserve">Про </w:t>
      </w:r>
      <w:r>
        <w:rPr>
          <w:iCs/>
          <w:sz w:val="28"/>
          <w:szCs w:val="28"/>
          <w:lang w:val="uk-UA"/>
        </w:rPr>
        <w:t xml:space="preserve">припинення</w:t>
      </w:r>
      <w:r>
        <w:rPr>
          <w:iCs/>
          <w:sz w:val="28"/>
          <w:szCs w:val="28"/>
          <w:lang w:val="uk-UA"/>
        </w:rPr>
        <w:t xml:space="preserve"> в порядку </w:t>
      </w:r>
      <w:r>
        <w:rPr>
          <w:iCs/>
          <w:sz w:val="28"/>
          <w:szCs w:val="28"/>
          <w:lang w:val="uk-UA"/>
        </w:rPr>
        <w:t xml:space="preserve">реорганізації</w:t>
      </w:r>
      <w:r>
        <w:rPr>
          <w:iCs/>
          <w:sz w:val="28"/>
          <w:szCs w:val="28"/>
          <w:lang w:val="uk-UA"/>
        </w:rPr>
        <w:t xml:space="preserve"> шляхом </w:t>
      </w:r>
      <w:r>
        <w:rPr>
          <w:iCs/>
          <w:sz w:val="28"/>
          <w:szCs w:val="28"/>
          <w:lang w:val="uk-UA"/>
        </w:rPr>
        <w:t xml:space="preserve">приєднання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юридичної</w:t>
      </w:r>
      <w:r>
        <w:rPr>
          <w:iCs/>
          <w:sz w:val="28"/>
          <w:szCs w:val="28"/>
          <w:lang w:val="uk-UA"/>
        </w:rPr>
        <w:t xml:space="preserve"> особи –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Киселівський</w:t>
      </w:r>
      <w:r>
        <w:rPr>
          <w:iCs/>
          <w:sz w:val="28"/>
          <w:szCs w:val="28"/>
          <w:lang w:val="uk-UA"/>
        </w:rPr>
        <w:t xml:space="preserve"> заклад дошкільної освіти (дитячий садок) «Веселка» загального типу Менської міської ради – </w:t>
      </w:r>
      <w:r>
        <w:rPr>
          <w:iCs/>
          <w:sz w:val="28"/>
          <w:szCs w:val="28"/>
          <w:lang w:val="uk-UA"/>
        </w:rPr>
        <w:t xml:space="preserve">та </w:t>
      </w:r>
      <w:r>
        <w:rPr>
          <w:iCs/>
          <w:sz w:val="28"/>
          <w:szCs w:val="28"/>
          <w:lang w:val="uk-UA"/>
        </w:rPr>
        <w:t xml:space="preserve">створення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філії</w:t>
      </w:r>
      <w:r>
        <w:rPr>
          <w:iCs/>
          <w:sz w:val="28"/>
          <w:szCs w:val="28"/>
          <w:lang w:val="uk-UA"/>
        </w:rPr>
        <w:t xml:space="preserve"> закладу </w:t>
      </w:r>
      <w:r>
        <w:rPr>
          <w:iCs/>
          <w:sz w:val="28"/>
          <w:szCs w:val="28"/>
          <w:lang w:val="uk-UA"/>
        </w:rPr>
        <w:t xml:space="preserve">освіти</w:t>
      </w:r>
      <w:r>
        <w:rPr>
          <w:iCs/>
          <w:sz w:val="28"/>
          <w:szCs w:val="28"/>
          <w:lang w:val="uk-UA"/>
        </w:rPr>
        <w:t xml:space="preserve">» та у </w:t>
      </w:r>
      <w:r>
        <w:rPr>
          <w:iCs/>
          <w:sz w:val="28"/>
          <w:szCs w:val="28"/>
          <w:lang w:val="uk-UA"/>
        </w:rPr>
        <w:t xml:space="preserve">зв’язку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зі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створенням</w:t>
      </w:r>
      <w:r>
        <w:rPr>
          <w:iCs/>
          <w:sz w:val="28"/>
          <w:szCs w:val="28"/>
          <w:lang w:val="uk-UA"/>
        </w:rPr>
        <w:t xml:space="preserve"> у </w:t>
      </w:r>
      <w:r>
        <w:rPr>
          <w:iCs/>
          <w:sz w:val="28"/>
          <w:szCs w:val="28"/>
          <w:lang w:val="uk-UA"/>
        </w:rPr>
        <w:t xml:space="preserve">складі</w:t>
      </w:r>
      <w:r>
        <w:rPr>
          <w:iCs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 xml:space="preserve">Менського</w:t>
      </w:r>
      <w:r>
        <w:rPr>
          <w:bCs/>
          <w:iCs/>
          <w:color w:val="000000"/>
          <w:sz w:val="28"/>
          <w:szCs w:val="28"/>
          <w:lang w:val="uk-UA"/>
        </w:rPr>
        <w:t xml:space="preserve"> закладу </w:t>
      </w:r>
      <w:r>
        <w:rPr>
          <w:bCs/>
          <w:iCs/>
          <w:color w:val="000000"/>
          <w:sz w:val="28"/>
          <w:szCs w:val="28"/>
          <w:lang w:val="uk-UA"/>
        </w:rPr>
        <w:t xml:space="preserve">дошкільної</w:t>
      </w:r>
      <w:r>
        <w:rPr>
          <w:bCs/>
          <w:iCs/>
          <w:color w:val="000000"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 xml:space="preserve">освіти</w:t>
      </w:r>
      <w:r>
        <w:rPr>
          <w:bCs/>
          <w:iCs/>
          <w:color w:val="000000"/>
          <w:sz w:val="28"/>
          <w:szCs w:val="28"/>
          <w:lang w:val="uk-UA"/>
        </w:rPr>
        <w:t xml:space="preserve"> (</w:t>
      </w:r>
      <w:r>
        <w:rPr>
          <w:bCs/>
          <w:iCs/>
          <w:color w:val="000000"/>
          <w:sz w:val="28"/>
          <w:szCs w:val="28"/>
          <w:lang w:val="uk-UA"/>
        </w:rPr>
        <w:t xml:space="preserve">ясла</w:t>
      </w:r>
      <w:r>
        <w:rPr>
          <w:bCs/>
          <w:iCs/>
          <w:color w:val="000000"/>
          <w:sz w:val="28"/>
          <w:szCs w:val="28"/>
          <w:lang w:val="uk-UA"/>
        </w:rPr>
        <w:t xml:space="preserve">-садок) «</w:t>
      </w:r>
      <w:r>
        <w:rPr>
          <w:bCs/>
          <w:iCs/>
          <w:color w:val="000000"/>
          <w:sz w:val="28"/>
          <w:szCs w:val="28"/>
          <w:lang w:val="uk-UA"/>
        </w:rPr>
        <w:t xml:space="preserve">Сонечко</w:t>
      </w:r>
      <w:r>
        <w:rPr>
          <w:bCs/>
          <w:iCs/>
          <w:color w:val="000000"/>
          <w:sz w:val="28"/>
          <w:szCs w:val="28"/>
          <w:lang w:val="uk-UA"/>
        </w:rPr>
        <w:t xml:space="preserve">» </w:t>
      </w:r>
      <w:r>
        <w:rPr>
          <w:bCs/>
          <w:iCs/>
          <w:color w:val="000000"/>
          <w:sz w:val="28"/>
          <w:szCs w:val="28"/>
          <w:lang w:val="uk-UA"/>
        </w:rPr>
        <w:t xml:space="preserve">комбінованого</w:t>
      </w:r>
      <w:r>
        <w:rPr>
          <w:bCs/>
          <w:iCs/>
          <w:color w:val="000000"/>
          <w:sz w:val="28"/>
          <w:szCs w:val="28"/>
          <w:lang w:val="uk-UA"/>
        </w:rPr>
        <w:t xml:space="preserve"> типу </w:t>
      </w:r>
      <w:r>
        <w:rPr>
          <w:bCs/>
          <w:iCs/>
          <w:color w:val="000000"/>
          <w:sz w:val="28"/>
          <w:szCs w:val="28"/>
          <w:lang w:val="uk-UA"/>
        </w:rPr>
        <w:t xml:space="preserve">Менської</w:t>
      </w:r>
      <w:r>
        <w:rPr>
          <w:bCs/>
          <w:iCs/>
          <w:color w:val="000000"/>
          <w:sz w:val="28"/>
          <w:szCs w:val="28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/>
        </w:rPr>
        <w:t xml:space="preserve">міської</w:t>
      </w:r>
      <w:r>
        <w:rPr>
          <w:bCs/>
          <w:iCs/>
          <w:color w:val="000000"/>
          <w:sz w:val="28"/>
          <w:szCs w:val="28"/>
          <w:lang w:val="uk-UA"/>
        </w:rPr>
        <w:t xml:space="preserve"> ради</w:t>
      </w:r>
      <w:r>
        <w:rPr>
          <w:iCs/>
          <w:sz w:val="28"/>
          <w:szCs w:val="28"/>
          <w:lang w:val="uk-UA"/>
        </w:rPr>
        <w:t xml:space="preserve"> структурного </w:t>
      </w:r>
      <w:r>
        <w:rPr>
          <w:iCs/>
          <w:sz w:val="28"/>
          <w:szCs w:val="28"/>
          <w:lang w:val="uk-UA"/>
        </w:rPr>
        <w:t xml:space="preserve">підрозділу</w:t>
      </w:r>
      <w:r>
        <w:rPr>
          <w:iCs/>
          <w:sz w:val="28"/>
          <w:szCs w:val="28"/>
          <w:lang w:val="uk-UA"/>
        </w:rPr>
        <w:t xml:space="preserve">, а </w:t>
      </w:r>
      <w:r>
        <w:rPr>
          <w:iCs/>
          <w:sz w:val="28"/>
          <w:szCs w:val="28"/>
          <w:lang w:val="uk-UA"/>
        </w:rPr>
        <w:t xml:space="preserve">саме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філії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shd w:val="clear" w:color="auto" w:fill="ffffff"/>
          <w:lang w:val="uk-UA"/>
        </w:rPr>
        <w:t xml:space="preserve">згідно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зі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ст. 26 Закону «Про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місцеве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самоврядування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в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Україні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»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Менська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міська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рада</w:t>
      </w:r>
      <w:r>
        <w:rPr>
          <w:color w:val="000000" w:themeColor="text1"/>
          <w:lang w:val="uk-UA"/>
        </w:rPr>
      </w:r>
    </w:p>
    <w:p>
      <w:pPr>
        <w:pStyle w:val="974"/>
        <w:pBdr/>
        <w:spacing/>
        <w:ind w:firstLine="0" w:left="0"/>
        <w:jc w:val="both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ВИРІШИЛА:</w:t>
      </w:r>
      <w:r>
        <w:rPr>
          <w:color w:val="000000"/>
          <w:sz w:val="28"/>
          <w:szCs w:val="28"/>
          <w:lang w:val="uk-UA" w:eastAsia="zh-CN"/>
        </w:rPr>
      </w:r>
    </w:p>
    <w:p>
      <w:pPr>
        <w:pStyle w:val="969"/>
        <w:pBdr/>
        <w:shd w:val="clear" w:color="auto" w:fill="ffffff"/>
        <w:tabs>
          <w:tab w:val="left" w:leader="none" w:pos="0"/>
          <w:tab w:val="left" w:leader="none" w:pos="99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1. Затвердити Положення про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Киселівську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філію «Веселка» Менського закладу дошкільної освіти (ясла-садок) «Сонечко» комбінованого типу Менської міської ради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2. </w:t>
      </w:r>
      <w:bookmarkEnd w:id="1"/>
      <w:r>
        <w:rPr>
          <w:rFonts w:ascii="Times New Roman" w:hAnsi="Times New Roman"/>
          <w:sz w:val="28"/>
          <w:szCs w:val="28"/>
          <w:lang w:val="uk-UA"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</w:r>
      <w:r>
        <w:rPr>
          <w:rFonts w:ascii="Times New Roman" w:hAnsi="Times New Roman"/>
          <w:sz w:val="28"/>
          <w:szCs w:val="28"/>
          <w:lang w:val="uk-UA" w:eastAsia="uk-UA"/>
        </w:rPr>
      </w:r>
    </w:p>
    <w:p>
      <w:pPr>
        <w:pStyle w:val="968"/>
        <w:pBdr/>
        <w:shd w:val="clear" w:color="auto" w:fill="ffffff"/>
        <w:tabs>
          <w:tab w:val="left" w:leader="none" w:pos="709"/>
          <w:tab w:val="left" w:leader="none" w:pos="6520"/>
        </w:tabs>
        <w:spacing w:after="0" w:afterAutospacing="0" w:before="0" w:beforeAutospacing="0"/>
        <w:ind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Юрій СТАЛЬНИЧЕНКО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526677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num w:numId="1">
    <w:abstractNumId w:val="9"/>
    <w:lvlOverride w:ilvl="0">
      <w:startOverride w:val="10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2026-08-21T10:19:00Z</dcterms:created>
  <dcterms:modified xsi:type="dcterms:W3CDTF">2026-08-21T10:43:35Z</dcterms:modified>
</cp:coreProperties>
</file>