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C0D1" w14:textId="77777777" w:rsidR="002121C1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n15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3442F8A7" w14:textId="77777777" w:rsidR="002121C1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76 сесії Менської міської ради 8 скликання </w:t>
      </w:r>
    </w:p>
    <w:p w14:paraId="0849F9A2" w14:textId="5F510878" w:rsidR="002121C1" w:rsidRDefault="00DC44C7">
      <w:pPr>
        <w:spacing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серпня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519</w:t>
      </w:r>
    </w:p>
    <w:p w14:paraId="18FA82F6" w14:textId="77777777" w:rsidR="002121C1" w:rsidRDefault="002121C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7ED94D" w14:textId="77777777" w:rsidR="002121C1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6663592E" w14:textId="77777777" w:rsidR="002121C1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Дягівську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філію «Веселка»</w:t>
      </w:r>
    </w:p>
    <w:p w14:paraId="0C611D5E" w14:textId="77777777" w:rsidR="002121C1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Менського закладу дошкільної освіти (ясла-садок)</w:t>
      </w:r>
    </w:p>
    <w:p w14:paraId="04B068F5" w14:textId="77777777" w:rsidR="002121C1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«Дитяча академія» комбінованого типу</w:t>
      </w:r>
    </w:p>
    <w:p w14:paraId="7EB72F41" w14:textId="77777777" w:rsidR="002121C1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Менської міської ради</w:t>
      </w:r>
    </w:p>
    <w:p w14:paraId="549CCFEA" w14:textId="77777777" w:rsidR="002121C1" w:rsidRDefault="002121C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E1353A" w14:textId="77777777" w:rsidR="002121C1" w:rsidRDefault="00000000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І. Загальні положення</w:t>
      </w:r>
    </w:p>
    <w:p w14:paraId="40C3B728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16"/>
      <w:bookmarkEnd w:id="1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Це Положення визначає основні засади функціонування </w:t>
      </w:r>
      <w:proofErr w:type="spellStart"/>
      <w:r>
        <w:rPr>
          <w:sz w:val="28"/>
          <w:szCs w:val="28"/>
        </w:rPr>
        <w:t>Дягівської</w:t>
      </w:r>
      <w:proofErr w:type="spellEnd"/>
      <w:r>
        <w:rPr>
          <w:sz w:val="28"/>
          <w:szCs w:val="28"/>
        </w:rPr>
        <w:t xml:space="preserve"> ф</w:t>
      </w:r>
      <w:r>
        <w:rPr>
          <w:rStyle w:val="rvts23"/>
          <w:bCs/>
          <w:sz w:val="28"/>
          <w:szCs w:val="28"/>
        </w:rPr>
        <w:t xml:space="preserve">ілії «Веселка» Менського закладу дошкільної освіти (ясла-садок) «Дитяча академія» комбінованого типу Менської міської ради, яка утворена </w:t>
      </w:r>
      <w:r>
        <w:rPr>
          <w:sz w:val="28"/>
          <w:szCs w:val="28"/>
        </w:rPr>
        <w:t>згідно з рішенням сімдесят третьої сесії Менської міської ради восьмого скликання від 22 травня 2026 року № 301 «</w:t>
      </w:r>
      <w:r>
        <w:rPr>
          <w:iCs/>
          <w:sz w:val="28"/>
          <w:szCs w:val="28"/>
          <w:lang w:eastAsia="ru-RU"/>
        </w:rPr>
        <w:t xml:space="preserve">Про припинення в порядку реорганізації шляхом приєднання юридичної особи – </w:t>
      </w:r>
      <w:proofErr w:type="spellStart"/>
      <w:r>
        <w:rPr>
          <w:iCs/>
          <w:sz w:val="28"/>
          <w:szCs w:val="28"/>
          <w:lang w:eastAsia="ru-RU"/>
        </w:rPr>
        <w:t>Дягівський</w:t>
      </w:r>
      <w:proofErr w:type="spellEnd"/>
      <w:r>
        <w:rPr>
          <w:iCs/>
          <w:sz w:val="28"/>
          <w:szCs w:val="28"/>
          <w:lang w:eastAsia="ru-RU"/>
        </w:rPr>
        <w:t xml:space="preserve"> заклад дошкільної освіти (дитячий садок) «Веселка» загального типу Менської міської ради – та створення філії закладу освіти»</w:t>
      </w:r>
      <w:bookmarkStart w:id="2" w:name="n17"/>
      <w:bookmarkEnd w:id="2"/>
      <w:r>
        <w:rPr>
          <w:sz w:val="28"/>
          <w:szCs w:val="28"/>
        </w:rPr>
        <w:t>.</w:t>
      </w:r>
    </w:p>
    <w:p w14:paraId="2F563F24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Дягівська</w:t>
      </w:r>
      <w:proofErr w:type="spellEnd"/>
      <w:r>
        <w:rPr>
          <w:sz w:val="28"/>
          <w:szCs w:val="28"/>
        </w:rPr>
        <w:t xml:space="preserve"> філія </w:t>
      </w:r>
      <w:r>
        <w:rPr>
          <w:rStyle w:val="rvts23"/>
          <w:bCs/>
          <w:sz w:val="28"/>
          <w:szCs w:val="28"/>
        </w:rPr>
        <w:t xml:space="preserve">«Веселка» 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 xml:space="preserve">(далі – філія) – територіально відокремлений структурний підрозділ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 (далі – заклад освіти)</w:t>
      </w:r>
      <w:r>
        <w:rPr>
          <w:sz w:val="28"/>
          <w:szCs w:val="28"/>
        </w:rPr>
        <w:t>, що не має статусу юридичної особи і діє на підставі положення, затвердженого Менською міською радою (далі – Засновником) на основі Типового положення.</w:t>
      </w:r>
      <w:bookmarkStart w:id="3" w:name="n18"/>
      <w:bookmarkEnd w:id="3"/>
    </w:p>
    <w:p w14:paraId="1AC1181B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Філія забезпечує здобуття дошкільної освіти.</w:t>
      </w:r>
      <w:bookmarkStart w:id="4" w:name="n19"/>
      <w:bookmarkStart w:id="5" w:name="n20"/>
      <w:bookmarkEnd w:id="4"/>
      <w:bookmarkEnd w:id="5"/>
    </w:p>
    <w:p w14:paraId="7CC676FB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Місцезнаходження </w:t>
      </w:r>
      <w:proofErr w:type="spellStart"/>
      <w:r>
        <w:rPr>
          <w:sz w:val="28"/>
          <w:szCs w:val="28"/>
        </w:rPr>
        <w:t>Дягівської</w:t>
      </w:r>
      <w:proofErr w:type="spellEnd"/>
      <w:r>
        <w:rPr>
          <w:sz w:val="28"/>
          <w:szCs w:val="28"/>
        </w:rPr>
        <w:t xml:space="preserve"> філії «Веселка» Менського закладу дошкільної освіти (ясла-садок) «Дитяча академія» комбінованого типу Менської міської ради: 15670, Чернігівська область, </w:t>
      </w:r>
      <w:proofErr w:type="spellStart"/>
      <w:r>
        <w:rPr>
          <w:sz w:val="28"/>
          <w:szCs w:val="28"/>
        </w:rPr>
        <w:t>Корюківський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Дягова</w:t>
      </w:r>
      <w:proofErr w:type="spellEnd"/>
      <w:r>
        <w:rPr>
          <w:sz w:val="28"/>
          <w:szCs w:val="28"/>
        </w:rPr>
        <w:t xml:space="preserve">, вулиця Покровська, 17. </w:t>
      </w:r>
    </w:p>
    <w:p w14:paraId="64CF7DB5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Повне найменування: </w:t>
      </w:r>
      <w:proofErr w:type="spellStart"/>
      <w:r>
        <w:rPr>
          <w:sz w:val="28"/>
          <w:szCs w:val="28"/>
        </w:rPr>
        <w:t>Дягівська</w:t>
      </w:r>
      <w:proofErr w:type="spellEnd"/>
      <w:r>
        <w:rPr>
          <w:sz w:val="28"/>
          <w:szCs w:val="28"/>
        </w:rPr>
        <w:t xml:space="preserve"> філія «Веселка» Менського закладу дошкільної освіти (ясла-садок) «Дитяча академія» комбінованого типу Менської міської ради.</w:t>
      </w:r>
    </w:p>
    <w:p w14:paraId="071672C8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найменування: </w:t>
      </w:r>
      <w:proofErr w:type="spellStart"/>
      <w:r>
        <w:rPr>
          <w:sz w:val="28"/>
          <w:szCs w:val="28"/>
        </w:rPr>
        <w:t>Дягівська</w:t>
      </w:r>
      <w:proofErr w:type="spellEnd"/>
      <w:r>
        <w:rPr>
          <w:sz w:val="28"/>
          <w:szCs w:val="28"/>
        </w:rPr>
        <w:t xml:space="preserve"> філія «Веселка».</w:t>
      </w:r>
    </w:p>
    <w:p w14:paraId="033E16F6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Філія закладу освіти у своїй діяльності керується чинним законодавством, у тому числі Типовим положенням та Положенням про філію, затвердженим Засновником.</w:t>
      </w:r>
    </w:p>
    <w:p w14:paraId="0003869B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n21"/>
      <w:bookmarkEnd w:id="6"/>
      <w:r>
        <w:rPr>
          <w:sz w:val="28"/>
          <w:szCs w:val="28"/>
        </w:rPr>
        <w:t>6.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ресурсів.</w:t>
      </w:r>
    </w:p>
    <w:p w14:paraId="224F945F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</w:rPr>
        <w:t>7. Створює, змінює тип, ліквідовує та реорганізовує філію закладу дошкільної освіти Засновник.</w:t>
      </w:r>
    </w:p>
    <w:p w14:paraId="61FBC37E" w14:textId="77777777" w:rsidR="002121C1" w:rsidRDefault="002121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28790AB" w14:textId="77777777" w:rsidR="002121C1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9" w:name="n24"/>
      <w:bookmarkEnd w:id="9"/>
      <w:r>
        <w:rPr>
          <w:rStyle w:val="rvts15"/>
          <w:b/>
          <w:bCs/>
          <w:color w:val="000000" w:themeColor="text1"/>
          <w:sz w:val="28"/>
          <w:szCs w:val="28"/>
        </w:rPr>
        <w:lastRenderedPageBreak/>
        <w:t>ІІ. Організація освітнього процесу</w:t>
      </w:r>
    </w:p>
    <w:p w14:paraId="75C5A611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n25"/>
      <w:bookmarkEnd w:id="10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Права та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учасників освітнього процесу визначаються Законами України </w:t>
      </w:r>
      <w:hyperlink r:id="rId8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9" w:tooltip="https://zakon.rada.gov.ua/laws/show/651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іншими нормативно-правовими актами, у тому числі Типовим положенням, цим Положенням про філію, статутом та правилами внутрішнього розпорядку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ради.</w:t>
      </w:r>
      <w:bookmarkStart w:id="11" w:name="n26"/>
      <w:bookmarkEnd w:id="11"/>
    </w:p>
    <w:p w14:paraId="3A80D1FD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sz w:val="28"/>
          <w:szCs w:val="28"/>
        </w:rPr>
      </w:pPr>
      <w:r>
        <w:rPr>
          <w:sz w:val="28"/>
          <w:szCs w:val="28"/>
        </w:rPr>
        <w:t xml:space="preserve">2. Освітній процес у філії організовується за типами організації освітньої діяльності, у формах здобуття дошкільної освіти з урахуванням особливостей освітньої діяльності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ради. </w:t>
      </w:r>
      <w:bookmarkStart w:id="12" w:name="n27"/>
      <w:bookmarkEnd w:id="12"/>
    </w:p>
    <w:p w14:paraId="7B049B77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Освітній процес у філії здійснюється відповідно до освітніх програм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7ACD2C26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bCs/>
          <w:sz w:val="28"/>
          <w:szCs w:val="28"/>
        </w:rPr>
      </w:pPr>
      <w:bookmarkStart w:id="13" w:name="n28"/>
      <w:bookmarkEnd w:id="13"/>
      <w:r>
        <w:rPr>
          <w:sz w:val="28"/>
          <w:szCs w:val="28"/>
        </w:rPr>
        <w:t xml:space="preserve">4. Структуру навчального року та режим роботи філії затверджує керівник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ради. </w:t>
      </w:r>
      <w:bookmarkStart w:id="14" w:name="n29"/>
      <w:bookmarkEnd w:id="14"/>
    </w:p>
    <w:p w14:paraId="2C239AD4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Вихованці, які здобувають освіту у філії, є вихованцями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 xml:space="preserve">. Зарахування, переведення та відрахування таких вихованців здійснюються згідно з наказом керівника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6CF77594" w14:textId="77777777" w:rsidR="002121C1" w:rsidRDefault="002121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C66A24D" w14:textId="77777777" w:rsidR="002121C1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15" w:name="n30"/>
      <w:bookmarkStart w:id="16" w:name="n31"/>
      <w:bookmarkStart w:id="17" w:name="n32"/>
      <w:bookmarkStart w:id="18" w:name="n33"/>
      <w:bookmarkEnd w:id="15"/>
      <w:bookmarkEnd w:id="16"/>
      <w:bookmarkEnd w:id="17"/>
      <w:bookmarkEnd w:id="18"/>
      <w:r>
        <w:rPr>
          <w:rStyle w:val="rvts15"/>
          <w:b/>
          <w:bCs/>
          <w:color w:val="000000" w:themeColor="text1"/>
          <w:sz w:val="28"/>
          <w:szCs w:val="28"/>
        </w:rPr>
        <w:t>ІІІ. Управління філією</w:t>
      </w:r>
    </w:p>
    <w:p w14:paraId="386D67C6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n34"/>
      <w:bookmarkEnd w:id="19"/>
      <w:r>
        <w:rPr>
          <w:sz w:val="28"/>
          <w:szCs w:val="28"/>
        </w:rPr>
        <w:t xml:space="preserve">1. Штатний розпис філії є складовою штатного розпису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, що розробляється і затверджується керівником закладу освіти на підставі Типових штатних нормативів закладів дошкільної освіти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затверджених наказом Міністерства освіти і науки України від 12 червня 2025 року № 844 (зі змінами) (далі – Типові штатні нормативи).</w:t>
      </w:r>
    </w:p>
    <w:p w14:paraId="5832DDE3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n35"/>
      <w:bookmarkEnd w:id="20"/>
      <w:r>
        <w:rPr>
          <w:sz w:val="28"/>
          <w:szCs w:val="28"/>
        </w:rPr>
        <w:t>2. Філію очолює завідувач.</w:t>
      </w:r>
    </w:p>
    <w:p w14:paraId="327727D4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n36"/>
      <w:bookmarkStart w:id="22" w:name="n37"/>
      <w:bookmarkEnd w:id="21"/>
      <w:bookmarkEnd w:id="22"/>
      <w:r>
        <w:rPr>
          <w:sz w:val="28"/>
          <w:szCs w:val="28"/>
        </w:rPr>
        <w:t xml:space="preserve">3. Завідувач філії, педагогічні та інші працівники філії є працівниками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  <w:bookmarkStart w:id="23" w:name="n38"/>
      <w:bookmarkEnd w:id="23"/>
    </w:p>
    <w:p w14:paraId="203FCC1B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Керівник</w:t>
      </w:r>
      <w:r>
        <w:rPr>
          <w:rStyle w:val="rvts23"/>
          <w:bCs/>
          <w:sz w:val="28"/>
          <w:szCs w:val="28"/>
        </w:rPr>
        <w:t xml:space="preserve"> 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визначає обсяг педагогічного навантаження педагогічних працівників, які забезпечують освітній процес у філії.</w:t>
      </w:r>
    </w:p>
    <w:p w14:paraId="4A85E45A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n39"/>
      <w:bookmarkEnd w:id="24"/>
      <w:r>
        <w:rPr>
          <w:sz w:val="28"/>
          <w:szCs w:val="28"/>
        </w:rPr>
        <w:t>Педагогічні працівники закладу освіти (закладу освіти, що є юридичною особою), які здійснюють освітній процес у філії, можуть мати педагогічне навантаження в закладі освіти та філії (філіях).</w:t>
      </w:r>
    </w:p>
    <w:p w14:paraId="0D96218C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n40"/>
      <w:bookmarkEnd w:id="25"/>
      <w:r>
        <w:rPr>
          <w:sz w:val="28"/>
          <w:szCs w:val="28"/>
        </w:rPr>
        <w:lastRenderedPageBreak/>
        <w:t xml:space="preserve">5. Педагогічні працівники філії є членами педагогічної ради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5391AAF6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n41"/>
      <w:bookmarkEnd w:id="26"/>
      <w:r>
        <w:rPr>
          <w:sz w:val="28"/>
          <w:szCs w:val="28"/>
        </w:rPr>
        <w:t xml:space="preserve">6. Методична робота у філії є складовою методичної роботи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  <w:bookmarkStart w:id="27" w:name="n42"/>
      <w:bookmarkEnd w:id="27"/>
    </w:p>
    <w:p w14:paraId="16587490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Рішення вищого колегіального органу громадського самоврядування (загальних зборів трудового колективу)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є обов’язковими для виконання філією.</w:t>
      </w:r>
      <w:bookmarkStart w:id="28" w:name="n43"/>
      <w:bookmarkEnd w:id="28"/>
    </w:p>
    <w:p w14:paraId="5A7C7FF1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філії можуть створюватися органи громадського самоврядування філії.</w:t>
      </w:r>
    </w:p>
    <w:p w14:paraId="75453343" w14:textId="77777777" w:rsidR="002121C1" w:rsidRDefault="002121C1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rStyle w:val="rvts15"/>
          <w:b/>
          <w:bCs/>
          <w:sz w:val="28"/>
          <w:szCs w:val="28"/>
        </w:rPr>
      </w:pPr>
      <w:bookmarkStart w:id="29" w:name="n44"/>
      <w:bookmarkEnd w:id="29"/>
    </w:p>
    <w:p w14:paraId="7ACC950F" w14:textId="77777777" w:rsidR="002121C1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ІV. Фінансування та матеріально-технічна база філії</w:t>
      </w:r>
    </w:p>
    <w:p w14:paraId="157F6D3E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n45"/>
      <w:bookmarkEnd w:id="30"/>
      <w:r>
        <w:rPr>
          <w:sz w:val="28"/>
          <w:szCs w:val="28"/>
        </w:rPr>
        <w:t>1. Порядок фінансування та матеріально-технічного забезпечення філії визначається Законами України </w:t>
      </w:r>
      <w:hyperlink r:id="rId10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11" w:tooltip="https://zakon.rada.gov.ua/laws/show/2628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color w:val="333333"/>
          <w:sz w:val="28"/>
          <w:szCs w:val="28"/>
        </w:rPr>
        <w:t>, </w:t>
      </w:r>
      <w:r>
        <w:rPr>
          <w:sz w:val="28"/>
          <w:szCs w:val="28"/>
        </w:rPr>
        <w:t>іншими нормативно-правовими актами України.</w:t>
      </w:r>
    </w:p>
    <w:p w14:paraId="548EA2B0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n46"/>
      <w:bookmarkEnd w:id="31"/>
      <w:r>
        <w:rPr>
          <w:sz w:val="28"/>
          <w:szCs w:val="28"/>
        </w:rPr>
        <w:t xml:space="preserve">2. Фінансування філії здійснюється відповідно до єдиного кошторису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, затвердженого Відділом освіти Менської міської ради як головним розпорядником бюджетних коштів.</w:t>
      </w:r>
    </w:p>
    <w:p w14:paraId="7F04187E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n47"/>
      <w:bookmarkEnd w:id="32"/>
      <w:r>
        <w:rPr>
          <w:sz w:val="28"/>
          <w:szCs w:val="28"/>
        </w:rPr>
        <w:t>3. Філія може залучати додаткові джерела фінансування, не заборонені законодавством.</w:t>
      </w:r>
    </w:p>
    <w:p w14:paraId="5B2CA2D1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n48"/>
      <w:bookmarkEnd w:id="33"/>
      <w:r>
        <w:rPr>
          <w:sz w:val="28"/>
          <w:szCs w:val="28"/>
        </w:rPr>
        <w:t>4. Філія може забезпечувати надання платних освітніх та інших послуг, перелік яких визначає педагогічна рада закладу освіти відповідно до</w:t>
      </w:r>
      <w:r>
        <w:rPr>
          <w:color w:val="333333"/>
          <w:sz w:val="28"/>
          <w:szCs w:val="28"/>
        </w:rPr>
        <w:t> </w:t>
      </w:r>
      <w:hyperlink r:id="rId12" w:anchor="n17" w:tooltip="https://zakon.rada.gov.ua/laws/show/796-2010-%D0%BF#n17" w:history="1">
        <w:r>
          <w:rPr>
            <w:rStyle w:val="affa"/>
            <w:color w:val="auto"/>
            <w:sz w:val="28"/>
            <w:szCs w:val="28"/>
            <w:u w:val="none"/>
          </w:rPr>
          <w:t>Переліку платних послуг, які можуть надаватися закладами освіти, іншими установами та закладами системи освіти, що належать до державної та комунальної форми власності</w:t>
        </w:r>
      </w:hyperlink>
      <w:r>
        <w:rPr>
          <w:sz w:val="28"/>
          <w:szCs w:val="28"/>
        </w:rPr>
        <w:t>, затвердженого постановою Кабінету Міністрів України від 27 серпня 2010 року № 796 (зі змінами).</w:t>
      </w:r>
    </w:p>
    <w:p w14:paraId="5A6F0E4E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n49"/>
      <w:bookmarkEnd w:id="34"/>
      <w:r>
        <w:rPr>
          <w:sz w:val="28"/>
          <w:szCs w:val="28"/>
        </w:rPr>
        <w:t xml:space="preserve">5. Майно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 xml:space="preserve">перебуває у користуванні філії на праві </w:t>
      </w:r>
      <w:proofErr w:type="spellStart"/>
      <w:r>
        <w:rPr>
          <w:sz w:val="28"/>
          <w:szCs w:val="28"/>
        </w:rPr>
        <w:t>узуфрукту</w:t>
      </w:r>
      <w:proofErr w:type="spellEnd"/>
      <w:r>
        <w:rPr>
          <w:sz w:val="28"/>
          <w:szCs w:val="28"/>
        </w:rPr>
        <w:t>.</w:t>
      </w:r>
    </w:p>
    <w:p w14:paraId="7184B321" w14:textId="77777777" w:rsidR="002121C1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n50"/>
      <w:bookmarkEnd w:id="35"/>
      <w:r>
        <w:rPr>
          <w:sz w:val="28"/>
          <w:szCs w:val="28"/>
        </w:rPr>
        <w:t xml:space="preserve">6. </w:t>
      </w:r>
      <w:r>
        <w:rPr>
          <w:rStyle w:val="rvts23"/>
          <w:bCs/>
          <w:sz w:val="28"/>
          <w:szCs w:val="28"/>
        </w:rPr>
        <w:t xml:space="preserve">Менський заклад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та його філії можуть спільно використовувати наявне майно, спортивне обладнання тощо.</w:t>
      </w:r>
    </w:p>
    <w:p w14:paraId="0AD8EF4E" w14:textId="77777777" w:rsidR="002121C1" w:rsidRDefault="002121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612F9E" w14:textId="77777777" w:rsidR="002121C1" w:rsidRDefault="002121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6CA7A7" w14:textId="77777777" w:rsidR="002121C1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Відділу освіти</w:t>
      </w:r>
    </w:p>
    <w:p w14:paraId="796870AE" w14:textId="77777777" w:rsidR="002121C1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Ірина ЛУК’ЯНЕНКО</w:t>
      </w:r>
    </w:p>
    <w:sectPr w:rsidR="002121C1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7B83" w14:textId="77777777" w:rsidR="001B7212" w:rsidRDefault="001B7212">
      <w:pPr>
        <w:spacing w:line="240" w:lineRule="auto"/>
      </w:pPr>
      <w:r>
        <w:separator/>
      </w:r>
    </w:p>
  </w:endnote>
  <w:endnote w:type="continuationSeparator" w:id="0">
    <w:p w14:paraId="2A5497E9" w14:textId="77777777" w:rsidR="001B7212" w:rsidRDefault="001B7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048A" w14:textId="77777777" w:rsidR="002121C1" w:rsidRDefault="002121C1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8C89" w14:textId="77777777" w:rsidR="002121C1" w:rsidRDefault="002121C1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AC7F" w14:textId="77777777" w:rsidR="001B7212" w:rsidRDefault="001B7212">
      <w:pPr>
        <w:spacing w:line="240" w:lineRule="auto"/>
      </w:pPr>
      <w:r>
        <w:separator/>
      </w:r>
    </w:p>
  </w:footnote>
  <w:footnote w:type="continuationSeparator" w:id="0">
    <w:p w14:paraId="50945812" w14:textId="77777777" w:rsidR="001B7212" w:rsidRDefault="001B72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4BE" w14:textId="77777777" w:rsidR="002121C1" w:rsidRDefault="00000000">
    <w:pPr>
      <w:pStyle w:val="aff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 \* MERGEFORMAT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продовження додатка</w:t>
    </w:r>
  </w:p>
  <w:p w14:paraId="3A5CEC0A" w14:textId="77777777" w:rsidR="002121C1" w:rsidRDefault="002121C1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A605" w14:textId="77777777" w:rsidR="002121C1" w:rsidRDefault="002121C1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862"/>
    <w:multiLevelType w:val="multilevel"/>
    <w:tmpl w:val="C88AF5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70A2D7A"/>
    <w:multiLevelType w:val="multilevel"/>
    <w:tmpl w:val="DCBC9B52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836E2E"/>
    <w:multiLevelType w:val="multilevel"/>
    <w:tmpl w:val="510E0F32"/>
    <w:lvl w:ilvl="0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3E3120"/>
    <w:multiLevelType w:val="multilevel"/>
    <w:tmpl w:val="BA888902"/>
    <w:lvl w:ilvl="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E42801"/>
    <w:multiLevelType w:val="multilevel"/>
    <w:tmpl w:val="E63E6E5E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F6601B"/>
    <w:multiLevelType w:val="multilevel"/>
    <w:tmpl w:val="69E024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8995326"/>
    <w:multiLevelType w:val="multilevel"/>
    <w:tmpl w:val="2EF602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F71702A"/>
    <w:multiLevelType w:val="multilevel"/>
    <w:tmpl w:val="B5868464"/>
    <w:lvl w:ilvl="0">
      <w:start w:val="2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5157988"/>
    <w:multiLevelType w:val="multilevel"/>
    <w:tmpl w:val="6562BEC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8163085"/>
    <w:multiLevelType w:val="multilevel"/>
    <w:tmpl w:val="5C84A5A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F647778"/>
    <w:multiLevelType w:val="multilevel"/>
    <w:tmpl w:val="2CBEC29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80443409">
    <w:abstractNumId w:val="6"/>
  </w:num>
  <w:num w:numId="2" w16cid:durableId="272329306">
    <w:abstractNumId w:val="7"/>
  </w:num>
  <w:num w:numId="3" w16cid:durableId="1241908718">
    <w:abstractNumId w:val="5"/>
  </w:num>
  <w:num w:numId="4" w16cid:durableId="937253031">
    <w:abstractNumId w:val="1"/>
  </w:num>
  <w:num w:numId="5" w16cid:durableId="787746948">
    <w:abstractNumId w:val="2"/>
  </w:num>
  <w:num w:numId="6" w16cid:durableId="1554662115">
    <w:abstractNumId w:val="3"/>
  </w:num>
  <w:num w:numId="7" w16cid:durableId="1685205434">
    <w:abstractNumId w:val="4"/>
  </w:num>
  <w:num w:numId="8" w16cid:durableId="1280409479">
    <w:abstractNumId w:val="0"/>
  </w:num>
  <w:num w:numId="9" w16cid:durableId="626857574">
    <w:abstractNumId w:val="10"/>
  </w:num>
  <w:num w:numId="10" w16cid:durableId="2007440404">
    <w:abstractNumId w:val="9"/>
  </w:num>
  <w:num w:numId="11" w16cid:durableId="56055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1C1"/>
    <w:rsid w:val="001B7212"/>
    <w:rsid w:val="002121C1"/>
    <w:rsid w:val="00DC44C7"/>
    <w:rsid w:val="00E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E294"/>
  <w15:docId w15:val="{81EF0549-BC83-483D-930F-B5952AF5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Насичена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кінцевої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next w:val="a"/>
    <w:link w:val="af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Верхній колонтитул Знак"/>
    <w:basedOn w:val="a0"/>
    <w:link w:val="aff4"/>
    <w:uiPriority w:val="99"/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7">
    <w:name w:val="Нижній колонтитул Знак"/>
    <w:basedOn w:val="a0"/>
    <w:link w:val="aff6"/>
    <w:uiPriority w:val="99"/>
  </w:style>
  <w:style w:type="paragraph" w:styleId="aff8">
    <w:name w:val="annotation subject"/>
    <w:basedOn w:val="afe"/>
    <w:next w:val="afe"/>
    <w:link w:val="aff9"/>
    <w:uiPriority w:val="99"/>
    <w:semiHidden/>
    <w:unhideWhenUsed/>
    <w:rPr>
      <w:b/>
      <w:bCs/>
    </w:rPr>
  </w:style>
  <w:style w:type="character" w:customStyle="1" w:styleId="aff9">
    <w:name w:val="Тема примітки Знак"/>
    <w:basedOn w:val="aff"/>
    <w:link w:val="aff8"/>
    <w:uiPriority w:val="99"/>
    <w:semiHidden/>
    <w:rPr>
      <w:b/>
      <w:bCs/>
      <w:sz w:val="20"/>
      <w:szCs w:val="20"/>
    </w:rPr>
  </w:style>
  <w:style w:type="table" w:customStyle="1" w:styleId="StGen8">
    <w:name w:val="StGen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a">
    <w:name w:val="Hyperlink"/>
    <w:basedOn w:val="a0"/>
    <w:uiPriority w:val="99"/>
    <w:semiHidden/>
    <w:unhideWhenUsed/>
    <w:rPr>
      <w:color w:val="0000FF"/>
      <w:u w:val="single"/>
    </w:rPr>
  </w:style>
  <w:style w:type="table" w:styleId="41">
    <w:name w:val="Plain Table 4"/>
    <w:basedOn w:val="a1"/>
    <w:uiPriority w:val="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character" w:customStyle="1" w:styleId="afd">
    <w:name w:val="Назва Знак"/>
    <w:basedOn w:val="a0"/>
    <w:link w:val="afc"/>
    <w:rPr>
      <w:sz w:val="52"/>
      <w:szCs w:val="52"/>
    </w:rPr>
  </w:style>
  <w:style w:type="paragraph" w:styleId="af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96-2010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0k/tjk0XKVsKBvfJ9NDhTHH1g==">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giuQIKCnRleHQvcGxhaW4SqgLRhNC+0YDQvNGD0LvRgywg0LfQstGW0LTQutC4INCy0LfRj9C70L7RgdGMINC90LDQstCw0L3RgtCw0LbQtdC90L3RjyDQvdCwINCz0L7QtNC40L3RgyDQvNC+0LbQvdCwINC90LUg0LTQsNCy0LDRgtC4LiDQkCDQvtGCINGE0L7RgNC80YPQu9GDLCDRj9C6INC60L7RgNC40YHRgtGD0LLQsNGC0LjRgdGPINGG0LjQvCDRg9C80L7QstC90L4g0LrQvtC10YTRltGG0ZbRlNC90YLQvtC8ICwg0LzQuCDQvdCw0LLQvtC00LjQvNC+INC90LDQtCDRgtCw0LHQu9C40YfQutC+0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iwAQC4AQBKPwoKdGV4dC9wbGFpbhIx0L/QtdC00LDQs9C+0LPRltGH0L3QvtCz0L4g0L3QsNCy0LDQvdGC0LDQttC10L3QvVoMcjkxb3EzdHFyaHlwcgIgAHgAmgEGCAAQABgAqgHmAR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ktS+6NUyOJLUvujVMloMaTQ5OXJqY2Rob2ppcgIgAHgAmgEGCAAQABgAqgF2EnRAPGEgaHJlZj0ibWFpbHRvOmFuYXN0YXNpaWEua29ub3ZhbG92YUBtb24uZ292LnVhIiB0YXJnZXQ9Il9ibGFuayI+YW5hc3Rhc2lpYS5rb25vdmFsb3ZhQG1vbi5nb3YudWE8L2E+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SobIhUxMDk5MTcyNjUzMzczOTM3NjcyNTQoADgAMNb67+fVMjj545Do1TJCowMKC0FBQUJkUWtzSlM4EgtBQUFCZFFrc0pSO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mcXVvdDvQstC40LvQutC4JnF1b3Q7sAEAuAEAGOGXk+fVMiCL4qTs1TIwAEIPa2l4Lm1nZDB1OTVzbWlyMgloLjMwajB6bGw4AHIhMWEzd2pOZmRVT0t3cGZDU2ZVVlQ1RzhoVXVJVXhBU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4702</Words>
  <Characters>2681</Characters>
  <Application>Microsoft Office Word</Application>
  <DocSecurity>0</DocSecurity>
  <Lines>22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Gulevych</dc:creator>
  <cp:lastModifiedBy>User</cp:lastModifiedBy>
  <cp:revision>2</cp:revision>
  <dcterms:created xsi:type="dcterms:W3CDTF">2026-08-21T10:17:00Z</dcterms:created>
  <dcterms:modified xsi:type="dcterms:W3CDTF">2026-08-21T10:17:00Z</dcterms:modified>
</cp:coreProperties>
</file>