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lang w:val="uk-UA"/>
        </w:rPr>
      </w:r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>
        <w:rPr>
          <w:lang w:val="uk-UA"/>
        </w:rPr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517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/>
          <w:sz w:val="28"/>
          <w:szCs w:val="28"/>
          <w:lang w:val="uk-UA"/>
        </w:rPr>
        <w:t xml:space="preserve">Про затвердження Статуту Менського</w:t>
      </w:r>
      <w:r>
        <w:rPr>
          <w:b/>
          <w:sz w:val="28"/>
          <w:szCs w:val="28"/>
          <w:shd w:val="clear" w:color="auto" w:fill="ffffff"/>
          <w:lang w:val="uk-UA"/>
        </w:rPr>
        <w:t xml:space="preserve"> закладу дошкільної освіти (ясла-садок) «Дитяча академія» комбінованого типу Менської міської ради у новій редакції</w:t>
      </w:r>
      <w:r>
        <w:rPr>
          <w:b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</w:r>
      <w:r>
        <w:rPr>
          <w:bCs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враховуючи</w:t>
      </w:r>
      <w:r>
        <w:rPr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рішення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22</w:t>
      </w:r>
      <w:r>
        <w:rPr>
          <w:sz w:val="28"/>
          <w:szCs w:val="26"/>
          <w:lang w:val="uk-UA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301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Дягівський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заклад </w:t>
      </w:r>
      <w:r>
        <w:rPr>
          <w:iCs/>
          <w:sz w:val="28"/>
          <w:szCs w:val="28"/>
          <w:lang w:val="uk-UA"/>
        </w:rPr>
        <w:t xml:space="preserve">дошкільної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(дитячий садок) «</w:t>
      </w:r>
      <w:r>
        <w:rPr>
          <w:iCs/>
          <w:sz w:val="28"/>
          <w:szCs w:val="28"/>
          <w:lang w:val="uk-UA"/>
        </w:rPr>
        <w:t xml:space="preserve">Веселка</w:t>
      </w:r>
      <w:r>
        <w:rPr>
          <w:iCs/>
          <w:sz w:val="28"/>
          <w:szCs w:val="28"/>
          <w:lang w:val="uk-UA"/>
        </w:rPr>
        <w:t xml:space="preserve">» </w:t>
      </w:r>
      <w:r>
        <w:rPr>
          <w:iCs/>
          <w:sz w:val="28"/>
          <w:szCs w:val="28"/>
          <w:lang w:val="uk-UA"/>
        </w:rPr>
        <w:t xml:space="preserve">загального</w:t>
      </w:r>
      <w:r>
        <w:rPr>
          <w:iCs/>
          <w:sz w:val="28"/>
          <w:szCs w:val="28"/>
          <w:lang w:val="uk-UA"/>
        </w:rPr>
        <w:t xml:space="preserve"> типу </w:t>
      </w:r>
      <w:r>
        <w:rPr>
          <w:iCs/>
          <w:sz w:val="28"/>
          <w:szCs w:val="28"/>
          <w:lang w:val="uk-UA"/>
        </w:rPr>
        <w:t xml:space="preserve">Менської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міської</w:t>
      </w:r>
      <w:r>
        <w:rPr>
          <w:iCs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</w:t>
      </w:r>
      <w:r>
        <w:rPr>
          <w:iCs/>
          <w:sz w:val="28"/>
          <w:szCs w:val="28"/>
          <w:lang w:val="uk-UA"/>
        </w:rPr>
        <w:t xml:space="preserve">, рішення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22</w:t>
      </w:r>
      <w:r>
        <w:rPr>
          <w:sz w:val="28"/>
          <w:szCs w:val="26"/>
          <w:lang w:val="uk-UA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307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Феськівський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заклад </w:t>
      </w:r>
      <w:r>
        <w:rPr>
          <w:iCs/>
          <w:sz w:val="28"/>
          <w:szCs w:val="28"/>
          <w:lang w:val="uk-UA"/>
        </w:rPr>
        <w:t xml:space="preserve">дошкільної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(дитячий садок) «</w:t>
      </w:r>
      <w:r>
        <w:rPr>
          <w:iCs/>
          <w:sz w:val="28"/>
          <w:szCs w:val="28"/>
          <w:lang w:val="uk-UA"/>
        </w:rPr>
        <w:t xml:space="preserve">Веселка</w:t>
      </w:r>
      <w:r>
        <w:rPr>
          <w:iCs/>
          <w:sz w:val="28"/>
          <w:szCs w:val="28"/>
          <w:lang w:val="uk-UA"/>
        </w:rPr>
        <w:t xml:space="preserve">» </w:t>
      </w:r>
      <w:r>
        <w:rPr>
          <w:iCs/>
          <w:sz w:val="28"/>
          <w:szCs w:val="28"/>
          <w:lang w:val="uk-UA"/>
        </w:rPr>
        <w:t xml:space="preserve">загального</w:t>
      </w:r>
      <w:r>
        <w:rPr>
          <w:iCs/>
          <w:sz w:val="28"/>
          <w:szCs w:val="28"/>
          <w:lang w:val="uk-UA"/>
        </w:rPr>
        <w:t xml:space="preserve"> типу </w:t>
      </w:r>
      <w:r>
        <w:rPr>
          <w:iCs/>
          <w:sz w:val="28"/>
          <w:szCs w:val="28"/>
          <w:lang w:val="uk-UA"/>
        </w:rPr>
        <w:t xml:space="preserve">Менської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міської</w:t>
      </w:r>
      <w:r>
        <w:rPr>
          <w:iCs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</w:t>
      </w:r>
      <w:r>
        <w:rPr>
          <w:iCs/>
          <w:sz w:val="28"/>
          <w:szCs w:val="28"/>
          <w:lang w:val="uk-UA"/>
        </w:rPr>
        <w:t xml:space="preserve">, </w:t>
      </w:r>
      <w:r>
        <w:rPr>
          <w:iCs/>
          <w:sz w:val="28"/>
          <w:szCs w:val="28"/>
          <w:lang w:val="uk-UA"/>
        </w:rPr>
        <w:t xml:space="preserve">у </w:t>
      </w:r>
      <w:r>
        <w:rPr>
          <w:iCs/>
          <w:sz w:val="28"/>
          <w:szCs w:val="28"/>
          <w:lang w:val="uk-UA"/>
        </w:rPr>
        <w:t xml:space="preserve">зв’язку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зі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створенням</w:t>
      </w:r>
      <w:r>
        <w:rPr>
          <w:iCs/>
          <w:sz w:val="28"/>
          <w:szCs w:val="28"/>
          <w:lang w:val="uk-UA"/>
        </w:rPr>
        <w:t xml:space="preserve"> у </w:t>
      </w:r>
      <w:r>
        <w:rPr>
          <w:iCs/>
          <w:sz w:val="28"/>
          <w:szCs w:val="28"/>
          <w:lang w:val="uk-UA"/>
        </w:rPr>
        <w:t xml:space="preserve">складі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дошкільної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територіально</w:t>
      </w:r>
      <w:r>
        <w:rPr>
          <w:iCs/>
          <w:sz w:val="28"/>
          <w:szCs w:val="28"/>
          <w:lang w:val="uk-UA"/>
        </w:rPr>
        <w:t xml:space="preserve"> відокремлених структурних підрозділів</w:t>
      </w:r>
      <w:r>
        <w:rPr>
          <w:iCs/>
          <w:sz w:val="28"/>
          <w:szCs w:val="28"/>
          <w:lang w:val="uk-UA"/>
        </w:rPr>
        <w:t xml:space="preserve">, а </w:t>
      </w:r>
      <w:r>
        <w:rPr>
          <w:iCs/>
          <w:sz w:val="28"/>
          <w:szCs w:val="28"/>
          <w:lang w:val="uk-UA"/>
        </w:rPr>
        <w:t xml:space="preserve">саме</w:t>
      </w:r>
      <w:r>
        <w:rPr>
          <w:iCs/>
          <w:sz w:val="28"/>
          <w:szCs w:val="28"/>
          <w:lang w:val="uk-UA"/>
        </w:rPr>
        <w:t xml:space="preserve"> філій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згідно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в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рада</w:t>
      </w:r>
      <w:r>
        <w:rPr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Статут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Менського закладу дошкільної освіти (ясла-садок) «Дитяча академія» комбінованого типу Менської міської ради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у новій редакції  (додається).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2. Доручити директору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Менського закладу дошкільної освіти (ясла-садок) «Дитяча академія» комбінованого типу Менської міської ради,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Верік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Ю.П.,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подати всі необхідні документи для державної реєстрації.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tabs>
          <w:tab w:val="left" w:leader="none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bookmarkEnd w:id="1"/>
      <w:r>
        <w:rPr>
          <w:rFonts w:ascii="Times New Roman" w:hAnsi="Times New Roman"/>
          <w:sz w:val="28"/>
          <w:szCs w:val="28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68"/>
        <w:pBdr/>
        <w:shd w:val="clear" w:color="auto" w:fill="ffffff"/>
        <w:tabs>
          <w:tab w:val="left" w:leader="none" w:pos="709"/>
        </w:tabs>
        <w:spacing w:after="0" w:afterAutospacing="0" w:before="0" w:beforeAutospacing="0"/>
        <w:ind/>
        <w:jc w:val="both"/>
        <w:rPr>
          <w:color w:val="ffffff"/>
          <w:sz w:val="28"/>
          <w:szCs w:val="28"/>
          <w:lang w:val="uk-UA"/>
        </w:rPr>
      </w:pPr>
      <w:r>
        <w:rPr>
          <w:color w:val="ffffff"/>
          <w:sz w:val="28"/>
          <w:szCs w:val="28"/>
          <w:lang w:val="uk-UA"/>
        </w:rPr>
        <w:t xml:space="preserve">ОВ</w:t>
      </w:r>
      <w:r>
        <w:rPr>
          <w:color w:val="ffffff"/>
          <w:sz w:val="28"/>
          <w:szCs w:val="28"/>
          <w:lang w:val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237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     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371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326610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0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2026-08-21T10:10:00Z</dcterms:created>
  <dcterms:modified xsi:type="dcterms:W3CDTF">2026-08-21T10:50:30Z</dcterms:modified>
</cp:coreProperties>
</file>