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5.xml" ContentType="application/vnd.openxmlformats-officedocument.customXmlProperties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customXml/itemProps4.xml" ContentType="application/vnd.openxmlformats-officedocument.customXmlProperti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rFonts w:ascii="Times New Roman" w:hAnsi="Times New Roman" w:eastAsia="Times New Roman"/>
          <w:b/>
          <w:color w:val="000000"/>
          <w:sz w:val="28"/>
        </w:rPr>
      </w:pPr>
      <w:r>
        <w:rPr>
          <w:rFonts w:ascii="Times New Roman" w:hAnsi="Times New Roman" w:eastAsia="Times New Roman"/>
          <w:b/>
          <w:color w:val="000000"/>
          <w:sz w:val="28"/>
        </w:rPr>
        <w:t xml:space="preserve">МЕНСЬКА МІСЬКА РАДА</w:t>
      </w:r>
      <w:r>
        <w:rPr>
          <w:rFonts w:ascii="Times New Roman" w:hAnsi="Times New Roman" w:eastAsia="Times New Roman"/>
          <w:b/>
          <w:color w:val="000000"/>
          <w:sz w:val="28"/>
        </w:rPr>
      </w:r>
      <w:r>
        <w:rPr>
          <w:rFonts w:ascii="Times New Roman" w:hAnsi="Times New Roman" w:eastAsia="Times New Roman"/>
          <w:b/>
          <w:color w:val="000000"/>
          <w:sz w:val="28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color w:val="000000"/>
          <w:sz w:val="16"/>
        </w:rPr>
      </w:pPr>
      <w:r>
        <w:rPr>
          <w:rFonts w:ascii="Times New Roman" w:hAnsi="Times New Roman" w:eastAsia="Times New Roman"/>
          <w:b/>
          <w:color w:val="000000"/>
          <w:sz w:val="16"/>
        </w:rPr>
      </w:r>
      <w:r>
        <w:rPr>
          <w:rFonts w:ascii="Times New Roman" w:hAnsi="Times New Roman" w:eastAsia="Times New Roman"/>
          <w:b/>
          <w:color w:val="000000"/>
          <w:sz w:val="16"/>
        </w:rPr>
      </w:r>
      <w:r>
        <w:rPr>
          <w:rFonts w:ascii="Times New Roman" w:hAnsi="Times New Roman" w:eastAsia="Times New Roman"/>
          <w:b/>
          <w:color w:val="000000"/>
          <w:sz w:val="16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color w:val="000000"/>
          <w:sz w:val="28"/>
        </w:rPr>
      </w:pPr>
      <w:r>
        <w:rPr>
          <w:rFonts w:ascii="Times New Roman" w:hAnsi="Times New Roman" w:eastAsia="Times New Roman"/>
          <w:b/>
          <w:color w:val="000000"/>
          <w:sz w:val="28"/>
        </w:rPr>
        <w:t xml:space="preserve">(сімдесят шоста</w:t>
      </w:r>
      <w:r>
        <w:rPr>
          <w:rFonts w:ascii="Times New Roman" w:hAnsi="Times New Roman" w:eastAsia="Times New Roman"/>
          <w:b/>
          <w:color w:val="000000"/>
          <w:sz w:val="28"/>
        </w:rPr>
        <w:t xml:space="preserve"> сесія восьмого скликання) </w:t>
      </w:r>
      <w:r>
        <w:rPr>
          <w:rFonts w:ascii="Times New Roman" w:hAnsi="Times New Roman" w:eastAsia="Times New Roman"/>
          <w:b/>
          <w:color w:val="000000"/>
          <w:sz w:val="28"/>
        </w:rPr>
      </w:r>
      <w:r>
        <w:rPr>
          <w:rFonts w:ascii="Times New Roman" w:hAnsi="Times New Roman" w:eastAsia="Times New Roman"/>
          <w:b/>
          <w:color w:val="000000"/>
          <w:sz w:val="28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color w:val="000000"/>
          <w:sz w:val="28"/>
        </w:rPr>
      </w:pPr>
      <w:r>
        <w:rPr>
          <w:rFonts w:ascii="Times New Roman" w:hAnsi="Times New Roman" w:eastAsia="Times New Roman"/>
          <w:b/>
          <w:color w:val="000000"/>
          <w:sz w:val="28"/>
        </w:rPr>
        <w:t xml:space="preserve"> </w:t>
      </w:r>
      <w:r>
        <w:rPr>
          <w:rFonts w:ascii="Times New Roman" w:hAnsi="Times New Roman" w:eastAsia="Times New Roman"/>
          <w:b/>
          <w:color w:val="000000"/>
          <w:sz w:val="28"/>
        </w:rPr>
        <w:t xml:space="preserve">РІШЕННЯ</w:t>
      </w:r>
      <w:r>
        <w:rPr>
          <w:rFonts w:ascii="Times New Roman" w:hAnsi="Times New Roman" w:eastAsia="Times New Roman"/>
          <w:b/>
          <w:color w:val="000000"/>
          <w:sz w:val="28"/>
        </w:rPr>
      </w:r>
      <w:r>
        <w:rPr>
          <w:rFonts w:ascii="Times New Roman" w:hAnsi="Times New Roman" w:eastAsia="Times New Roman"/>
          <w:b/>
          <w:color w:val="000000"/>
          <w:sz w:val="28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color w:val="000000"/>
          <w:sz w:val="16"/>
        </w:rPr>
      </w:pPr>
      <w:r>
        <w:rPr>
          <w:rFonts w:ascii="Times New Roman" w:hAnsi="Times New Roman" w:eastAsia="Times New Roman"/>
          <w:b/>
          <w:color w:val="000000"/>
          <w:sz w:val="16"/>
        </w:rPr>
      </w:r>
      <w:r>
        <w:rPr>
          <w:rFonts w:ascii="Times New Roman" w:hAnsi="Times New Roman" w:eastAsia="Times New Roman"/>
          <w:b/>
          <w:color w:val="000000"/>
          <w:sz w:val="16"/>
        </w:rPr>
      </w:r>
      <w:r>
        <w:rPr>
          <w:rFonts w:ascii="Times New Roman" w:hAnsi="Times New Roman" w:eastAsia="Times New Roman"/>
          <w:b/>
          <w:color w:val="000000"/>
          <w:sz w:val="16"/>
        </w:rPr>
      </w:r>
    </w:p>
    <w:p>
      <w:pPr>
        <w:pBdr/>
        <w:tabs>
          <w:tab w:val="left" w:leader="none" w:pos="4394"/>
          <w:tab w:val="left" w:leader="none" w:pos="7370"/>
        </w:tabs>
        <w:spacing/>
        <w:ind/>
        <w:rPr>
          <w:rFonts w:ascii="Times New Roman" w:hAnsi="Times New Roman" w:eastAsia="Times New Roman"/>
          <w:color w:val="000000"/>
          <w:sz w:val="28"/>
        </w:rPr>
      </w:pPr>
      <w:r>
        <w:rPr>
          <w:rFonts w:ascii="Times New Roman" w:hAnsi="Times New Roman" w:eastAsia="Times New Roman"/>
          <w:color w:val="000000"/>
          <w:sz w:val="28"/>
        </w:rPr>
        <w:t xml:space="preserve">21 серпня</w:t>
      </w:r>
      <w:r>
        <w:rPr>
          <w:rFonts w:ascii="Times New Roman" w:hAnsi="Times New Roman" w:eastAsia="Times New Roman"/>
          <w:color w:val="000000"/>
          <w:sz w:val="28"/>
        </w:rPr>
        <w:t xml:space="preserve"> 2026</w:t>
      </w:r>
      <w:r>
        <w:rPr>
          <w:rFonts w:ascii="Times New Roman" w:hAnsi="Times New Roman" w:eastAsia="Times New Roman"/>
          <w:color w:val="000000"/>
          <w:sz w:val="28"/>
        </w:rPr>
        <w:t xml:space="preserve"> року</w:t>
      </w:r>
      <w:r>
        <w:rPr>
          <w:rFonts w:ascii="Times New Roman" w:hAnsi="Times New Roman" w:eastAsia="Times New Roman"/>
          <w:color w:val="000000"/>
          <w:sz w:val="28"/>
        </w:rPr>
        <w:tab/>
        <w:t xml:space="preserve">м. </w:t>
      </w:r>
      <w:r>
        <w:rPr>
          <w:rFonts w:ascii="Times New Roman" w:hAnsi="Times New Roman" w:eastAsia="Times New Roman"/>
          <w:color w:val="000000"/>
          <w:sz w:val="28"/>
        </w:rPr>
        <w:t xml:space="preserve">Мена</w:t>
      </w:r>
      <w:r>
        <w:rPr>
          <w:rFonts w:ascii="Times New Roman" w:hAnsi="Times New Roman" w:eastAsia="Times New Roman"/>
          <w:color w:val="000000"/>
          <w:sz w:val="28"/>
        </w:rPr>
        <w:tab/>
        <w:t xml:space="preserve">№ 553</w:t>
      </w:r>
      <w:r>
        <w:rPr>
          <w:rFonts w:ascii="Times New Roman" w:hAnsi="Times New Roman" w:eastAsia="Times New Roman"/>
          <w:color w:val="000000"/>
          <w:sz w:val="28"/>
        </w:rPr>
      </w:r>
      <w:r>
        <w:rPr>
          <w:rFonts w:ascii="Times New Roman" w:hAnsi="Times New Roman" w:eastAsia="Times New Roman"/>
          <w:color w:val="000000"/>
          <w:sz w:val="28"/>
        </w:rPr>
      </w:r>
    </w:p>
    <w:p>
      <w:pPr>
        <w:pBdr/>
        <w:spacing/>
        <w:ind/>
        <w:jc w:val="center"/>
        <w:rPr>
          <w:sz w:val="10"/>
        </w:rPr>
      </w:pPr>
      <w:r>
        <w:rPr>
          <w:sz w:val="10"/>
        </w:rPr>
      </w:r>
      <w:r>
        <w:rPr>
          <w:sz w:val="10"/>
        </w:rPr>
      </w:r>
      <w:r>
        <w:rPr>
          <w:sz w:val="10"/>
        </w:rPr>
      </w:r>
    </w:p>
    <w:p>
      <w:pPr>
        <w:pBdr/>
        <w:spacing/>
        <w:ind w:right="5811"/>
        <w:jc w:val="both"/>
        <w:rPr>
          <w:rFonts w:ascii="Times New Roman" w:hAnsi="Times New Roman" w:eastAsia="Times New Roman"/>
          <w:b/>
          <w:sz w:val="28"/>
        </w:rPr>
      </w:pPr>
      <w:r>
        <w:rPr>
          <w:rFonts w:ascii="Times New Roman" w:hAnsi="Times New Roman" w:eastAsia="Times New Roman"/>
          <w:b/>
          <w:sz w:val="28"/>
        </w:rPr>
      </w:r>
      <w:r>
        <w:rPr>
          <w:rFonts w:ascii="Times New Roman" w:hAnsi="Times New Roman" w:eastAsia="Times New Roman"/>
          <w:b/>
          <w:sz w:val="28"/>
        </w:rPr>
      </w:r>
      <w:r>
        <w:rPr>
          <w:rFonts w:ascii="Times New Roman" w:hAnsi="Times New Roman" w:eastAsia="Times New Roman"/>
          <w:b/>
          <w:sz w:val="28"/>
        </w:rPr>
      </w:r>
    </w:p>
    <w:p>
      <w:pPr>
        <w:pStyle w:val="966"/>
        <w:numPr>
          <w:ilvl w:val="0"/>
          <w:numId w:val="0"/>
        </w:numPr>
        <w:pBdr/>
        <w:spacing/>
        <w:ind/>
        <w:rPr>
          <w:b/>
        </w:rPr>
      </w:pPr>
      <w:r>
        <w:rPr>
          <w:b/>
        </w:rPr>
        <w:t xml:space="preserve">Про внесення змін до структури та загальної чисельності Комунальної установи «Місцева пожежна охорона» Менської міської ради</w:t>
      </w:r>
      <w:r>
        <w:rPr>
          <w:b/>
        </w:rPr>
      </w:r>
      <w:r>
        <w:rPr>
          <w:b/>
        </w:rPr>
      </w:r>
    </w:p>
    <w:p>
      <w:pPr>
        <w:pStyle w:val="966"/>
        <w:numPr>
          <w:ilvl w:val="0"/>
          <w:numId w:val="0"/>
        </w:numPr>
        <w:pBdr/>
        <w:spacing/>
        <w:ind w:firstLine="567"/>
        <w:rPr/>
      </w:pPr>
      <w:r/>
      <w:r/>
    </w:p>
    <w:p>
      <w:pPr>
        <w:pStyle w:val="966"/>
        <w:numPr>
          <w:ilvl w:val="0"/>
          <w:numId w:val="0"/>
        </w:numPr>
        <w:pBdr/>
        <w:spacing/>
        <w:ind w:firstLine="567"/>
        <w:rPr/>
      </w:pPr>
      <w:r>
        <w:t xml:space="preserve">Розглянувши звернення </w:t>
      </w:r>
      <w:r>
        <w:t xml:space="preserve">т.в.о</w:t>
      </w:r>
      <w:r>
        <w:t xml:space="preserve">. директора Комунальної установи «Місцева пожежна охорона» Менської міської ради, з</w:t>
      </w:r>
      <w:r>
        <w:t xml:space="preserve"> метою забезпечення опалення адміністративного приміщення за адресою: </w:t>
      </w:r>
      <w:r>
        <w:t xml:space="preserve">м. </w:t>
      </w:r>
      <w:r>
        <w:t xml:space="preserve">Мена</w:t>
      </w:r>
      <w:r>
        <w:t xml:space="preserve">, вул. Робітнича, 1, належної експлуатації та обслуговування опалювального облад</w:t>
      </w:r>
      <w:r>
        <w:t xml:space="preserve">нання, </w:t>
      </w:r>
      <w:r>
        <w:t xml:space="preserve">керуючись </w:t>
      </w:r>
      <w:r>
        <w:t xml:space="preserve">ст.ст</w:t>
      </w:r>
      <w:r>
        <w:t xml:space="preserve">. 26, 60</w:t>
      </w:r>
      <w:r>
        <w:t xml:space="preserve"> </w:t>
      </w:r>
      <w:r>
        <w:t xml:space="preserve">Закону України «Про місцеве самоврядування в Україні», Менська міська рада</w:t>
      </w:r>
      <w:r/>
    </w:p>
    <w:p>
      <w:pPr>
        <w:pStyle w:val="966"/>
        <w:numPr>
          <w:ilvl w:val="0"/>
          <w:numId w:val="0"/>
        </w:numPr>
        <w:pBdr/>
        <w:spacing/>
        <w:ind/>
        <w:rPr/>
      </w:pPr>
      <w:r>
        <w:t xml:space="preserve">ВИРІШИЛА:</w:t>
      </w:r>
      <w:r/>
    </w:p>
    <w:p>
      <w:pPr>
        <w:pStyle w:val="966"/>
        <w:numPr>
          <w:ilvl w:val="0"/>
          <w:numId w:val="11"/>
        </w:numPr>
        <w:pBdr/>
        <w:tabs>
          <w:tab w:val="left" w:leader="none" w:pos="851"/>
        </w:tabs>
        <w:spacing/>
        <w:ind w:firstLine="567" w:left="0"/>
        <w:rPr/>
      </w:pPr>
      <w:r>
        <w:t xml:space="preserve">Внести</w:t>
      </w:r>
      <w:r>
        <w:t xml:space="preserve"> зміни до </w:t>
      </w:r>
      <w:r>
        <w:t xml:space="preserve">структури та загальної чисельності Комунальної установи «Місцева пожежна охорона» Менської міської ради</w:t>
      </w:r>
      <w:r>
        <w:t xml:space="preserve">:</w:t>
      </w:r>
      <w:r/>
    </w:p>
    <w:p>
      <w:pPr>
        <w:pStyle w:val="966"/>
        <w:numPr>
          <w:ilvl w:val="0"/>
          <w:numId w:val="0"/>
        </w:numPr>
        <w:pBdr/>
        <w:tabs>
          <w:tab w:val="left" w:leader="none" w:pos="851"/>
        </w:tabs>
        <w:spacing/>
        <w:ind w:right="0" w:firstLine="567" w:left="0"/>
        <w:rPr/>
      </w:pPr>
      <w:r>
        <w:t xml:space="preserve">- ввести 1 (одну) штатну одиницю за посадою «опалювач» з 01 вересня 2026 року.</w:t>
      </w:r>
      <w:r/>
    </w:p>
    <w:p>
      <w:pPr>
        <w:pStyle w:val="966"/>
        <w:numPr>
          <w:ilvl w:val="0"/>
          <w:numId w:val="11"/>
        </w:numPr>
        <w:pBdr/>
        <w:tabs>
          <w:tab w:val="left" w:leader="none" w:pos="851"/>
        </w:tabs>
        <w:spacing/>
        <w:ind w:firstLine="567" w:left="0"/>
        <w:rPr/>
      </w:pPr>
      <w:r>
        <w:rPr>
          <w:color w:val="000000" w:themeColor="text1"/>
        </w:rPr>
        <w:t xml:space="preserve">Контроль за виконанням рішення покласти на постійну комісію міської ради з питань планування, фінансів, бюджету, соціально-економічного розвитку, житлово-комунального гос</w:t>
      </w:r>
      <w:r>
        <w:rPr>
          <w:color w:val="000000" w:themeColor="text1"/>
        </w:rPr>
        <w:t xml:space="preserve">подарства та комунального майна та на з</w:t>
      </w:r>
      <w:r>
        <w:t xml:space="preserve">аступника </w:t>
      </w:r>
      <w:r>
        <w:t xml:space="preserve">міського голови з питань діяльності викона</w:t>
      </w:r>
      <w:r>
        <w:t xml:space="preserve">вчих органів ради С.В. Скорохода.</w:t>
      </w:r>
      <w:bookmarkStart w:id="0" w:name="_GoBack"/>
      <w:r/>
      <w:bookmarkEnd w:id="0"/>
      <w:r/>
      <w:r/>
    </w:p>
    <w:p>
      <w:pPr>
        <w:pBdr/>
        <w:tabs>
          <w:tab w:val="left" w:leader="none" w:pos="426"/>
          <w:tab w:val="left" w:leader="none" w:pos="993"/>
        </w:tabs>
        <w:spacing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tabs>
          <w:tab w:val="left" w:leader="none" w:pos="426"/>
          <w:tab w:val="left" w:leader="none" w:pos="993"/>
        </w:tabs>
        <w:spacing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tabs>
          <w:tab w:val="left" w:leader="none" w:pos="6379"/>
        </w:tabs>
        <w:spacing/>
        <w:ind w:right="-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Секретар ради</w:t>
      </w:r>
      <w:r>
        <w:rPr>
          <w:rFonts w:ascii="Times New Roman" w:hAnsi="Times New Roman"/>
          <w:bCs/>
          <w:sz w:val="28"/>
          <w:szCs w:val="28"/>
        </w:rPr>
        <w:tab/>
        <w:t xml:space="preserve">Юрій СТАЛЬНИЧЕНКО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60" w:right="566" w:bottom="426" w:left="1560" w:header="283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708660" cy="723900"/>
              <wp:effectExtent l="0" t="0" r="0" b="0"/>
              <wp:docPr id="1" name="_x0000_i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08660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55.80pt;height:57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0"/>
      <w:pBdr/>
      <w:spacing/>
      <w:ind/>
      <w:jc w:val="center"/>
      <w:rPr/>
    </w:pPr>
    <w:r>
      <w:rPr>
        <w:lang w:val="ru-RU" w:eastAsia="ru-RU"/>
      </w:rPr>
    </w:r>
    <w:r>
      <w:rPr>
        <w:lang w:val="ru-RU" w:eastAsia="ru-RU"/>
      </w:rPr>
      <mc:AlternateContent>
        <mc:Choice Requires="wpg">
          <w:drawing>
            <wp:inline xmlns:wp="http://schemas.openxmlformats.org/drawingml/2006/wordprocessingDrawing" distT="0" distB="0" distL="0" distR="0">
              <wp:extent cx="708660" cy="723900"/>
              <wp:effectExtent l="0" t="0" r="0" b="0"/>
              <wp:docPr id="2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08660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55.80pt;height:57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sz w:val="28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360" w:left="1440"/>
      </w:pPr>
      <w:rPr>
        <w:rFonts w:ascii="Times New Roman" w:hAnsi="Times New Roman" w:eastAsia="Times New Roman"/>
        <w:color w:val="000000"/>
        <w:sz w:val="22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927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3">
    <w:lvl w:ilvl="0">
      <w:isLgl w:val="false"/>
      <w:lvlJc w:val="left"/>
      <w:lvlText w:val="-"/>
      <w:numFmt w:val="bullet"/>
      <w:pPr>
        <w:pBdr/>
        <w:spacing/>
        <w:ind w:hanging="360" w:left="927"/>
      </w:pPr>
      <w:pStyle w:val="966"/>
      <w:rPr>
        <w:rFonts w:hint="default" w:ascii="Times New Roman" w:hAnsi="Times New Roman" w:eastAsia="Times New Roman" w:cs="Times New Roman"/>
      </w:rPr>
      <w:start w:val="16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64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36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08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80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52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24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96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687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927"/>
      </w:pPr>
      <w:rPr>
        <w:rFonts w:hint="default"/>
        <w:color w:val="00000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64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36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08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80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52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24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96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687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128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00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2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4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6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8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60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2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47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0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5"/>
  </w:num>
  <w:num w:numId="5">
    <w:abstractNumId w:val="9"/>
  </w:num>
  <w:num w:numId="6">
    <w:abstractNumId w:val="0"/>
  </w:num>
  <w:num w:numId="7">
    <w:abstractNumId w:val="7"/>
  </w:num>
  <w:num w:numId="8">
    <w:abstractNumId w:val="11"/>
  </w:num>
  <w:num w:numId="9">
    <w:abstractNumId w:val="3"/>
  </w:num>
  <w:num w:numId="10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8"/>
  </w:num>
  <w:num w:numId="14">
    <w:abstractNumId w:val="3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uk-UA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6">
    <w:name w:val="Plain Table 1"/>
    <w:basedOn w:val="77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Plain Table 2"/>
    <w:basedOn w:val="77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3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4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5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3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4"/>
    <w:basedOn w:val="7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7 Colorful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1 Light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2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3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4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6 Colorful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7 Colorful"/>
    <w:basedOn w:val="7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755">
    <w:name w:val="Heading 1"/>
    <w:basedOn w:val="774"/>
    <w:next w:val="774"/>
    <w:link w:val="78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56">
    <w:name w:val="Heading 2"/>
    <w:basedOn w:val="774"/>
    <w:next w:val="774"/>
    <w:link w:val="78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57">
    <w:name w:val="Heading 3"/>
    <w:basedOn w:val="774"/>
    <w:next w:val="774"/>
    <w:link w:val="78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58">
    <w:name w:val="Heading 4"/>
    <w:basedOn w:val="774"/>
    <w:next w:val="774"/>
    <w:link w:val="79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59">
    <w:name w:val="Heading 5"/>
    <w:basedOn w:val="774"/>
    <w:next w:val="774"/>
    <w:link w:val="79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60">
    <w:name w:val="Heading 6"/>
    <w:basedOn w:val="774"/>
    <w:next w:val="774"/>
    <w:link w:val="79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61">
    <w:name w:val="Heading 7"/>
    <w:basedOn w:val="774"/>
    <w:next w:val="774"/>
    <w:link w:val="79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62">
    <w:name w:val="Heading 8"/>
    <w:basedOn w:val="774"/>
    <w:next w:val="774"/>
    <w:link w:val="79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63">
    <w:name w:val="Heading 9"/>
    <w:basedOn w:val="774"/>
    <w:next w:val="774"/>
    <w:link w:val="80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64">
    <w:name w:val="Intense Emphasis"/>
    <w:basedOn w:val="77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65">
    <w:name w:val="Intense Reference"/>
    <w:basedOn w:val="77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66">
    <w:name w:val="Subtle Emphasis"/>
    <w:basedOn w:val="77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67">
    <w:name w:val="Emphasis"/>
    <w:basedOn w:val="775"/>
    <w:uiPriority w:val="20"/>
    <w:qFormat/>
    <w:pPr>
      <w:pBdr/>
      <w:spacing/>
      <w:ind/>
    </w:pPr>
    <w:rPr>
      <w:i/>
      <w:iCs/>
    </w:rPr>
  </w:style>
  <w:style w:type="character" w:styleId="768">
    <w:name w:val="Subtle Reference"/>
    <w:basedOn w:val="77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69">
    <w:name w:val="Book Title"/>
    <w:basedOn w:val="77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770">
    <w:name w:val="Header"/>
    <w:basedOn w:val="774"/>
    <w:link w:val="81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771">
    <w:name w:val="Footer"/>
    <w:basedOn w:val="774"/>
    <w:link w:val="81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772">
    <w:name w:val="Caption"/>
    <w:basedOn w:val="774"/>
    <w:next w:val="77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773">
    <w:name w:val="FollowedHyperlink"/>
    <w:basedOn w:val="77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74" w:default="1">
    <w:name w:val="Normal"/>
    <w:qFormat/>
    <w:pPr>
      <w:pBdr/>
      <w:spacing/>
      <w:ind/>
    </w:pPr>
  </w:style>
  <w:style w:type="character" w:styleId="775" w:default="1">
    <w:name w:val="Default Paragraph Font"/>
    <w:uiPriority w:val="1"/>
    <w:semiHidden/>
    <w:unhideWhenUsed/>
    <w:pPr>
      <w:pBdr/>
      <w:spacing/>
      <w:ind/>
    </w:pPr>
  </w:style>
  <w:style w:type="table" w:styleId="77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7" w:default="1">
    <w:name w:val="No List"/>
    <w:uiPriority w:val="99"/>
    <w:semiHidden/>
    <w:unhideWhenUsed/>
    <w:pPr>
      <w:pBdr/>
      <w:spacing/>
      <w:ind/>
    </w:pPr>
  </w:style>
  <w:style w:type="character" w:styleId="778" w:customStyle="1">
    <w:name w:val="Title Char"/>
    <w:basedOn w:val="775"/>
    <w:uiPriority w:val="10"/>
    <w:pPr>
      <w:pBdr/>
      <w:spacing/>
      <w:ind/>
    </w:pPr>
    <w:rPr>
      <w:sz w:val="48"/>
      <w:szCs w:val="48"/>
    </w:rPr>
  </w:style>
  <w:style w:type="character" w:styleId="779" w:customStyle="1">
    <w:name w:val="Subtitle Char"/>
    <w:basedOn w:val="775"/>
    <w:uiPriority w:val="11"/>
    <w:pPr>
      <w:pBdr/>
      <w:spacing/>
      <w:ind/>
    </w:pPr>
    <w:rPr>
      <w:sz w:val="24"/>
      <w:szCs w:val="24"/>
    </w:rPr>
  </w:style>
  <w:style w:type="character" w:styleId="780" w:customStyle="1">
    <w:name w:val="Quote Char"/>
    <w:uiPriority w:val="29"/>
    <w:pPr>
      <w:pBdr/>
      <w:spacing/>
      <w:ind/>
    </w:pPr>
    <w:rPr>
      <w:i/>
    </w:rPr>
  </w:style>
  <w:style w:type="character" w:styleId="781" w:customStyle="1">
    <w:name w:val="Intense Quote Char"/>
    <w:uiPriority w:val="30"/>
    <w:pPr>
      <w:pBdr/>
      <w:spacing/>
      <w:ind/>
    </w:pPr>
    <w:rPr>
      <w:i/>
    </w:rPr>
  </w:style>
  <w:style w:type="character" w:styleId="782" w:customStyle="1">
    <w:name w:val="Footnote Text Char"/>
    <w:uiPriority w:val="99"/>
    <w:pPr>
      <w:pBdr/>
      <w:spacing/>
      <w:ind/>
    </w:pPr>
    <w:rPr>
      <w:sz w:val="18"/>
    </w:rPr>
  </w:style>
  <w:style w:type="character" w:styleId="783" w:customStyle="1">
    <w:name w:val="Endnote Text Char"/>
    <w:uiPriority w:val="99"/>
    <w:pPr>
      <w:pBdr/>
      <w:spacing/>
      <w:ind/>
    </w:pPr>
    <w:rPr>
      <w:sz w:val="20"/>
    </w:rPr>
  </w:style>
  <w:style w:type="paragraph" w:styleId="784" w:customStyle="1">
    <w:name w:val="Заголовок 11"/>
    <w:link w:val="785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85" w:customStyle="1">
    <w:name w:val="Heading 1 Char"/>
    <w:link w:val="78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86" w:customStyle="1">
    <w:name w:val="Заголовок 21"/>
    <w:link w:val="787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87" w:customStyle="1">
    <w:name w:val="Heading 2 Char"/>
    <w:link w:val="786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88" w:customStyle="1">
    <w:name w:val="Заголовок 31"/>
    <w:link w:val="789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89" w:customStyle="1">
    <w:name w:val="Heading 3 Char"/>
    <w:link w:val="78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90" w:customStyle="1">
    <w:name w:val="Заголовок 41"/>
    <w:link w:val="791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91" w:customStyle="1">
    <w:name w:val="Heading 4 Char"/>
    <w:link w:val="79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92" w:customStyle="1">
    <w:name w:val="Заголовок 51"/>
    <w:link w:val="793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93" w:customStyle="1">
    <w:name w:val="Heading 5 Char"/>
    <w:link w:val="79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94" w:customStyle="1">
    <w:name w:val="Заголовок 61"/>
    <w:link w:val="795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95" w:customStyle="1">
    <w:name w:val="Heading 6 Char"/>
    <w:link w:val="79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96" w:customStyle="1">
    <w:name w:val="Заголовок 71"/>
    <w:link w:val="79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97" w:customStyle="1">
    <w:name w:val="Heading 7 Char"/>
    <w:link w:val="79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98" w:customStyle="1">
    <w:name w:val="Заголовок 81"/>
    <w:link w:val="799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99" w:customStyle="1">
    <w:name w:val="Heading 8 Char"/>
    <w:link w:val="798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00" w:customStyle="1">
    <w:name w:val="Заголовок 91"/>
    <w:link w:val="80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1" w:customStyle="1">
    <w:name w:val="Heading 9 Char"/>
    <w:link w:val="800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02">
    <w:name w:val="List Paragraph"/>
    <w:basedOn w:val="774"/>
    <w:uiPriority w:val="34"/>
    <w:qFormat/>
    <w:pPr>
      <w:pBdr/>
      <w:spacing/>
      <w:ind w:left="720"/>
      <w:contextualSpacing w:val="true"/>
    </w:pPr>
  </w:style>
  <w:style w:type="paragraph" w:styleId="803">
    <w:name w:val="No Spacing"/>
    <w:uiPriority w:val="1"/>
    <w:qFormat/>
    <w:pPr>
      <w:pBdr/>
      <w:spacing/>
      <w:ind/>
    </w:pPr>
  </w:style>
  <w:style w:type="paragraph" w:styleId="804">
    <w:name w:val="Title"/>
    <w:link w:val="80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05" w:customStyle="1">
    <w:name w:val="Назва Знак"/>
    <w:link w:val="804"/>
    <w:uiPriority w:val="10"/>
    <w:pPr>
      <w:pBdr/>
      <w:spacing/>
      <w:ind/>
    </w:pPr>
    <w:rPr>
      <w:sz w:val="48"/>
      <w:szCs w:val="48"/>
    </w:rPr>
  </w:style>
  <w:style w:type="paragraph" w:styleId="806">
    <w:name w:val="Subtitle"/>
    <w:link w:val="80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07" w:customStyle="1">
    <w:name w:val="Підзаголовок Знак"/>
    <w:link w:val="806"/>
    <w:uiPriority w:val="11"/>
    <w:pPr>
      <w:pBdr/>
      <w:spacing/>
      <w:ind/>
    </w:pPr>
    <w:rPr>
      <w:sz w:val="24"/>
      <w:szCs w:val="24"/>
    </w:rPr>
  </w:style>
  <w:style w:type="paragraph" w:styleId="808">
    <w:name w:val="Quote"/>
    <w:link w:val="809"/>
    <w:uiPriority w:val="29"/>
    <w:qFormat/>
    <w:pPr>
      <w:pBdr/>
      <w:spacing/>
      <w:ind w:right="720" w:left="720"/>
    </w:pPr>
    <w:rPr>
      <w:i/>
    </w:rPr>
  </w:style>
  <w:style w:type="character" w:styleId="809" w:customStyle="1">
    <w:name w:val="Цитата Знак"/>
    <w:link w:val="808"/>
    <w:uiPriority w:val="29"/>
    <w:pPr>
      <w:pBdr/>
      <w:spacing/>
      <w:ind/>
    </w:pPr>
    <w:rPr>
      <w:i/>
    </w:rPr>
  </w:style>
  <w:style w:type="paragraph" w:styleId="810">
    <w:name w:val="Intense Quote"/>
    <w:link w:val="81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11" w:customStyle="1">
    <w:name w:val="Насичена цитата Знак"/>
    <w:link w:val="810"/>
    <w:uiPriority w:val="30"/>
    <w:pPr>
      <w:pBdr/>
      <w:spacing/>
      <w:ind/>
    </w:pPr>
    <w:rPr>
      <w:i/>
    </w:rPr>
  </w:style>
  <w:style w:type="paragraph" w:styleId="812" w:customStyle="1">
    <w:name w:val="Верхний колонтитул1"/>
    <w:link w:val="813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13" w:customStyle="1">
    <w:name w:val="Header Char"/>
    <w:link w:val="812"/>
    <w:uiPriority w:val="99"/>
    <w:pPr>
      <w:pBdr/>
      <w:spacing/>
      <w:ind/>
    </w:pPr>
  </w:style>
  <w:style w:type="paragraph" w:styleId="814" w:customStyle="1">
    <w:name w:val="Нижний колонтитул1"/>
    <w:link w:val="817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15" w:customStyle="1">
    <w:name w:val="Footer Char"/>
    <w:uiPriority w:val="99"/>
    <w:pPr>
      <w:pBdr/>
      <w:spacing/>
      <w:ind/>
    </w:pPr>
  </w:style>
  <w:style w:type="paragraph" w:styleId="816" w:customStyle="1">
    <w:name w:val="Название объекта1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817" w:customStyle="1">
    <w:name w:val="Caption Char"/>
    <w:link w:val="814"/>
    <w:uiPriority w:val="99"/>
    <w:pPr>
      <w:pBdr/>
      <w:spacing/>
      <w:ind/>
    </w:pPr>
  </w:style>
  <w:style w:type="table" w:styleId="818">
    <w:name w:val="Table Grid"/>
    <w:uiPriority w:val="5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Table Grid Light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Звичайна таблиця 11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Звичайна таблиця 21"/>
    <w:uiPriority w:val="59"/>
    <w:pPr>
      <w:pBdr/>
      <w:spacing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Звичайна таблиця 3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Звичайна таблиця 4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Звичайна таблиця 5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Сітка таблиці 1 (світла)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Таблиця-сітка 2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2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2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2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2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2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2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Таблиця-сітка 3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3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3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3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3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3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3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Таблиця-сітка 41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4 - Accent 1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4 - Accent 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4 - Accent 3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4 - Accent 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4 - Accent 5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4 - Accent 6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Сітка таблиці 5 (темна)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5 Dark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5 Dark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Сітка таблиці 6 (кольорова)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Сітка таблиці 7 (кольорова)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Список таблиці 1 (світлий)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Список таблиці 2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2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2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2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2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2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2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Список таблиці 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3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3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3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3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3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3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Список таблиці 4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4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4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4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4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4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4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Список таблиці 5 (темний)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5 Dark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5 Dark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Список таблиці 6 (кольоровий)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Список таблиці 7 (кольоровий)1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ned - Accent"/>
    <w:uiPriority w:val="99"/>
    <w:pPr>
      <w:pBdr/>
      <w:spacing/>
      <w:ind/>
    </w:pPr>
    <w:rPr>
      <w:color w:val="404040"/>
      <w:lang w:val="ru-RU"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ned - Accent 1"/>
    <w:uiPriority w:val="99"/>
    <w:pPr>
      <w:pBdr/>
      <w:spacing/>
      <w:ind/>
    </w:pPr>
    <w:rPr>
      <w:color w:val="404040"/>
      <w:lang w:val="ru-RU"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ned - Accent 2"/>
    <w:uiPriority w:val="99"/>
    <w:pPr>
      <w:pBdr/>
      <w:spacing/>
      <w:ind/>
    </w:pPr>
    <w:rPr>
      <w:color w:val="404040"/>
      <w:lang w:val="ru-RU"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ned - Accent 3"/>
    <w:uiPriority w:val="99"/>
    <w:pPr>
      <w:pBdr/>
      <w:spacing/>
      <w:ind/>
    </w:pPr>
    <w:rPr>
      <w:color w:val="404040"/>
      <w:lang w:val="ru-RU"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ned - Accent 4"/>
    <w:uiPriority w:val="99"/>
    <w:pPr>
      <w:pBdr/>
      <w:spacing/>
      <w:ind/>
    </w:pPr>
    <w:rPr>
      <w:color w:val="404040"/>
      <w:lang w:val="ru-RU"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ned - Accent 5"/>
    <w:uiPriority w:val="99"/>
    <w:pPr>
      <w:pBdr/>
      <w:spacing/>
      <w:ind/>
    </w:pPr>
    <w:rPr>
      <w:color w:val="404040"/>
      <w:lang w:val="ru-RU"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ned - Accent 6"/>
    <w:uiPriority w:val="99"/>
    <w:pPr>
      <w:pBdr/>
      <w:spacing/>
      <w:ind/>
    </w:pPr>
    <w:rPr>
      <w:color w:val="404040"/>
      <w:lang w:val="ru-RU"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Bordered &amp; Lined - Accent"/>
    <w:uiPriority w:val="99"/>
    <w:pPr>
      <w:pBdr/>
      <w:spacing/>
      <w:ind/>
    </w:pPr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Bordered &amp; Lined - Accent 1"/>
    <w:uiPriority w:val="99"/>
    <w:pPr>
      <w:pBdr/>
      <w:spacing/>
      <w:ind/>
    </w:pPr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Bordered &amp; Lined - Accent 2"/>
    <w:uiPriority w:val="99"/>
    <w:pPr>
      <w:pBdr/>
      <w:spacing/>
      <w:ind/>
    </w:pPr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Bordered &amp; Lined - Accent 3"/>
    <w:uiPriority w:val="99"/>
    <w:pPr>
      <w:pBdr/>
      <w:spacing/>
      <w:ind/>
    </w:pPr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Bordered &amp; Lined - Accent 4"/>
    <w:uiPriority w:val="99"/>
    <w:pPr>
      <w:pBdr/>
      <w:spacing/>
      <w:ind/>
    </w:pPr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Bordered &amp; Lined - Accent 5"/>
    <w:uiPriority w:val="99"/>
    <w:pPr>
      <w:pBdr/>
      <w:spacing/>
      <w:ind/>
    </w:pPr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Bordered &amp; Lined - Accent 6"/>
    <w:uiPriority w:val="99"/>
    <w:pPr>
      <w:pBdr/>
      <w:spacing/>
      <w:ind/>
    </w:pPr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Bordered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Bordered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Bordered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Bordered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45">
    <w:name w:val="footnote text"/>
    <w:link w:val="946"/>
    <w:uiPriority w:val="99"/>
    <w:semiHidden/>
    <w:unhideWhenUsed/>
    <w:pPr>
      <w:pBdr/>
      <w:spacing w:after="40"/>
      <w:ind/>
    </w:pPr>
    <w:rPr>
      <w:sz w:val="18"/>
    </w:rPr>
  </w:style>
  <w:style w:type="character" w:styleId="946" w:customStyle="1">
    <w:name w:val="Текст виноски Знак"/>
    <w:link w:val="945"/>
    <w:uiPriority w:val="99"/>
    <w:pPr>
      <w:pBdr/>
      <w:spacing/>
      <w:ind/>
    </w:pPr>
    <w:rPr>
      <w:sz w:val="18"/>
    </w:rPr>
  </w:style>
  <w:style w:type="character" w:styleId="947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948">
    <w:name w:val="endnote text"/>
    <w:link w:val="949"/>
    <w:uiPriority w:val="99"/>
    <w:semiHidden/>
    <w:unhideWhenUsed/>
    <w:pPr>
      <w:pBdr/>
      <w:spacing/>
      <w:ind/>
    </w:pPr>
  </w:style>
  <w:style w:type="character" w:styleId="949" w:customStyle="1">
    <w:name w:val="Текст кінцевої виноски Знак"/>
    <w:link w:val="948"/>
    <w:uiPriority w:val="99"/>
    <w:pPr>
      <w:pBdr/>
      <w:spacing/>
      <w:ind/>
    </w:pPr>
    <w:rPr>
      <w:sz w:val="20"/>
    </w:rPr>
  </w:style>
  <w:style w:type="character" w:styleId="950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951">
    <w:name w:val="toc 1"/>
    <w:uiPriority w:val="39"/>
    <w:unhideWhenUsed/>
    <w:pPr>
      <w:pBdr/>
      <w:spacing w:after="57"/>
      <w:ind/>
    </w:pPr>
  </w:style>
  <w:style w:type="paragraph" w:styleId="952">
    <w:name w:val="toc 2"/>
    <w:uiPriority w:val="39"/>
    <w:unhideWhenUsed/>
    <w:pPr>
      <w:pBdr/>
      <w:spacing w:after="57"/>
      <w:ind w:left="283"/>
    </w:pPr>
  </w:style>
  <w:style w:type="paragraph" w:styleId="953">
    <w:name w:val="toc 3"/>
    <w:uiPriority w:val="39"/>
    <w:unhideWhenUsed/>
    <w:pPr>
      <w:pBdr/>
      <w:spacing w:after="57"/>
      <w:ind w:left="567"/>
    </w:pPr>
  </w:style>
  <w:style w:type="paragraph" w:styleId="954">
    <w:name w:val="toc 4"/>
    <w:uiPriority w:val="39"/>
    <w:unhideWhenUsed/>
    <w:pPr>
      <w:pBdr/>
      <w:spacing w:after="57"/>
      <w:ind w:left="850"/>
    </w:pPr>
  </w:style>
  <w:style w:type="paragraph" w:styleId="955">
    <w:name w:val="toc 5"/>
    <w:uiPriority w:val="39"/>
    <w:unhideWhenUsed/>
    <w:pPr>
      <w:pBdr/>
      <w:spacing w:after="57"/>
      <w:ind w:left="1134"/>
    </w:pPr>
  </w:style>
  <w:style w:type="paragraph" w:styleId="956">
    <w:name w:val="toc 6"/>
    <w:uiPriority w:val="39"/>
    <w:unhideWhenUsed/>
    <w:pPr>
      <w:pBdr/>
      <w:spacing w:after="57"/>
      <w:ind w:left="1417"/>
    </w:pPr>
  </w:style>
  <w:style w:type="paragraph" w:styleId="957">
    <w:name w:val="toc 7"/>
    <w:uiPriority w:val="39"/>
    <w:unhideWhenUsed/>
    <w:pPr>
      <w:pBdr/>
      <w:spacing w:after="57"/>
      <w:ind w:left="1701"/>
    </w:pPr>
  </w:style>
  <w:style w:type="paragraph" w:styleId="958">
    <w:name w:val="toc 8"/>
    <w:uiPriority w:val="39"/>
    <w:unhideWhenUsed/>
    <w:pPr>
      <w:pBdr/>
      <w:spacing w:after="57"/>
      <w:ind w:left="1984"/>
    </w:pPr>
  </w:style>
  <w:style w:type="paragraph" w:styleId="959">
    <w:name w:val="toc 9"/>
    <w:uiPriority w:val="39"/>
    <w:unhideWhenUsed/>
    <w:pPr>
      <w:pBdr/>
      <w:spacing w:after="57"/>
      <w:ind w:left="2268"/>
    </w:pPr>
  </w:style>
  <w:style w:type="paragraph" w:styleId="960">
    <w:name w:val="TOC Heading"/>
    <w:uiPriority w:val="39"/>
    <w:unhideWhenUsed/>
    <w:pPr>
      <w:pBdr/>
      <w:spacing/>
      <w:ind/>
    </w:pPr>
  </w:style>
  <w:style w:type="paragraph" w:styleId="961">
    <w:name w:val="table of figures"/>
    <w:uiPriority w:val="99"/>
    <w:unhideWhenUsed/>
    <w:pPr>
      <w:pBdr/>
      <w:spacing/>
      <w:ind/>
    </w:pPr>
  </w:style>
  <w:style w:type="paragraph" w:styleId="962" w:customStyle="1">
    <w:name w:val="msonormalbullet2.gif"/>
    <w:basedOn w:val="774"/>
    <w:pPr>
      <w:pBdr/>
      <w:spacing w:after="100" w:afterAutospacing="1" w:before="100" w:beforeAutospacing="1"/>
      <w:ind/>
    </w:pPr>
    <w:rPr>
      <w:rFonts w:ascii="Times New Roman" w:hAnsi="Times New Roman" w:eastAsia="Times New Roman"/>
      <w:sz w:val="24"/>
      <w:szCs w:val="24"/>
      <w:lang w:eastAsia="uk-UA"/>
    </w:rPr>
  </w:style>
  <w:style w:type="paragraph" w:styleId="963">
    <w:name w:val="Balloon Text"/>
    <w:basedOn w:val="774"/>
    <w:link w:val="964"/>
    <w:semiHidden/>
    <w:pPr>
      <w:pBdr/>
      <w:spacing/>
      <w:ind/>
    </w:pPr>
    <w:rPr>
      <w:rFonts w:ascii="Tahoma" w:hAnsi="Tahoma"/>
      <w:sz w:val="16"/>
      <w:szCs w:val="16"/>
    </w:rPr>
  </w:style>
  <w:style w:type="character" w:styleId="964" w:customStyle="1">
    <w:name w:val="Текст у виносці Знак"/>
    <w:basedOn w:val="775"/>
    <w:link w:val="963"/>
    <w:semiHidden/>
    <w:pPr>
      <w:pBdr/>
      <w:spacing/>
      <w:ind/>
    </w:pPr>
    <w:rPr>
      <w:rFonts w:ascii="Tahoma" w:hAnsi="Tahoma" w:eastAsia="Calibri"/>
      <w:sz w:val="16"/>
      <w:szCs w:val="16"/>
      <w:lang w:bidi="en-US"/>
    </w:rPr>
  </w:style>
  <w:style w:type="character" w:styleId="965">
    <w:name w:val="Strong"/>
    <w:basedOn w:val="775"/>
    <w:uiPriority w:val="22"/>
    <w:qFormat/>
    <w:pPr>
      <w:pBdr/>
      <w:spacing/>
      <w:ind/>
    </w:pPr>
    <w:rPr>
      <w:b/>
      <w:bCs/>
    </w:rPr>
  </w:style>
  <w:style w:type="paragraph" w:styleId="966">
    <w:name w:val="Normal (Web)"/>
    <w:basedOn w:val="774"/>
    <w:uiPriority w:val="99"/>
    <w:pPr>
      <w:numPr>
        <w:numId w:val="9"/>
      </w:numPr>
      <w:pBdr/>
      <w:spacing/>
      <w:ind w:hanging="357" w:left="924"/>
      <w:jc w:val="both"/>
    </w:pPr>
    <w:rPr>
      <w:rFonts w:ascii="Times New Roman" w:hAnsi="Times New Roman" w:eastAsia="Times New Roman"/>
      <w:sz w:val="28"/>
      <w:szCs w:val="28"/>
      <w:lang w:eastAsia="en-US" w:bidi="en-US"/>
    </w:rPr>
  </w:style>
  <w:style w:type="paragraph" w:styleId="967" w:customStyle="1">
    <w:name w:val="docdata"/>
    <w:basedOn w:val="774"/>
    <w:pPr>
      <w:pBdr/>
      <w:spacing w:after="100" w:afterAutospacing="1" w:before="100" w:beforeAutospacing="1"/>
      <w:ind/>
    </w:pPr>
    <w:rPr>
      <w:rFonts w:ascii="Times New Roman" w:hAnsi="Times New Roman" w:eastAsia="Times New Roman"/>
      <w:sz w:val="24"/>
      <w:szCs w:val="24"/>
      <w:lang w:val="ru-RU" w:eastAsia="ru-RU"/>
    </w:rPr>
  </w:style>
  <w:style w:type="character" w:styleId="968" w:customStyle="1">
    <w:name w:val="docy"/>
    <w:basedOn w:val="775"/>
    <w:pPr>
      <w:pBdr/>
      <w:spacing/>
      <w:ind/>
    </w:pPr>
  </w:style>
  <w:style w:type="character" w:styleId="969" w:customStyle="1">
    <w:name w:val="2655"/>
    <w:basedOn w:val="775"/>
    <w:pPr>
      <w:pBdr/>
      <w:spacing/>
      <w:ind/>
    </w:pPr>
  </w:style>
  <w:style w:type="paragraph" w:styleId="970" w:customStyle="1">
    <w:name w:val="Верхний колонтитул2"/>
    <w:basedOn w:val="774"/>
    <w:link w:val="971"/>
    <w:uiPriority w:val="99"/>
    <w:semiHidden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71" w:customStyle="1">
    <w:name w:val="Верхний колонтитул Знак"/>
    <w:basedOn w:val="775"/>
    <w:link w:val="970"/>
    <w:uiPriority w:val="99"/>
    <w:semiHidden/>
    <w:pPr>
      <w:pBdr/>
      <w:spacing/>
      <w:ind/>
    </w:pPr>
  </w:style>
  <w:style w:type="paragraph" w:styleId="972" w:customStyle="1">
    <w:name w:val="Нижний колонтитул2"/>
    <w:basedOn w:val="774"/>
    <w:link w:val="973"/>
    <w:uiPriority w:val="99"/>
    <w:semiHidden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73" w:customStyle="1">
    <w:name w:val="Нижний колонтитул Знак"/>
    <w:basedOn w:val="775"/>
    <w:link w:val="972"/>
    <w:uiPriority w:val="99"/>
    <w:semiHidden/>
    <w:pPr>
      <w:pBdr/>
      <w:spacing/>
      <w:ind/>
    </w:pPr>
  </w:style>
  <w:style w:type="paragraph" w:styleId="974" w:customStyle="1">
    <w:name w:val="Верхний колонтитул3"/>
    <w:basedOn w:val="774"/>
    <w:link w:val="975"/>
    <w:uiPriority w:val="99"/>
    <w:semiHidden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75" w:customStyle="1">
    <w:name w:val="Верхний колонтитул Знак1"/>
    <w:basedOn w:val="775"/>
    <w:link w:val="974"/>
    <w:uiPriority w:val="99"/>
    <w:semiHidden/>
    <w:pPr>
      <w:pBdr/>
      <w:spacing/>
      <w:ind/>
    </w:pPr>
  </w:style>
  <w:style w:type="paragraph" w:styleId="976" w:customStyle="1">
    <w:name w:val="Нижний колонтитул3"/>
    <w:basedOn w:val="774"/>
    <w:link w:val="977"/>
    <w:uiPriority w:val="99"/>
    <w:semiHidden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77" w:customStyle="1">
    <w:name w:val="Нижний колонтитул Знак1"/>
    <w:basedOn w:val="775"/>
    <w:link w:val="976"/>
    <w:uiPriority w:val="99"/>
    <w:semiHidden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customXml" Target="../customXml/item3.xml" /><Relationship Id="rId14" Type="http://schemas.openxmlformats.org/officeDocument/2006/relationships/customXml" Target="../customXml/item4.xml" /><Relationship Id="rId15" Type="http://schemas.openxmlformats.org/officeDocument/2006/relationships/customXml" Target="../customXml/item5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20B4FB6E-4A74-4458-B2AA-39A3E1E67CE7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870AF623-CE17-41E2-BDB5-C4DF319E1EAF}">
  <ds:schemaRefs>
    <ds:schemaRef ds:uri="http://schemas.openxmlformats.org/wordprocessingml/2006/main"/>
  </ds:schemaRefs>
</ds:datastoreItem>
</file>

<file path=customXml/itemProps4.xml><?xml version="1.0" encoding="utf-8"?>
<ds:datastoreItem xmlns:ds="http://schemas.openxmlformats.org/officeDocument/2006/customXml" ds:itemID="{FBCD1063-E5E8-4727-B21C-A1D7F526BE3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56F6866-96A6-4348-BEE9-6AF67644BD4D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Марцева  Тетяна  Іванівна</cp:lastModifiedBy>
  <cp:revision>32</cp:revision>
  <dcterms:created xsi:type="dcterms:W3CDTF">2024-07-19T12:00:00Z</dcterms:created>
  <dcterms:modified xsi:type="dcterms:W3CDTF">2026-08-21T13:33:44Z</dcterms:modified>
</cp:coreProperties>
</file>