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6520"/>
        </w:tabs>
        <w:spacing/>
        <w:ind w:firstLine="0" w:left="5529"/>
        <w:rPr/>
      </w:pPr>
      <w:r>
        <w:t xml:space="preserve">Додаток </w:t>
      </w:r>
      <w:r/>
    </w:p>
    <w:p>
      <w:pPr>
        <w:pBdr/>
        <w:tabs>
          <w:tab w:val="left" w:leader="none" w:pos="6520"/>
        </w:tabs>
        <w:spacing/>
        <w:ind w:firstLine="0" w:left="5529"/>
        <w:rPr/>
      </w:pPr>
      <w:r>
        <w:t xml:space="preserve">до рішення 76 сесії Менської міської ради 8 скликання </w:t>
      </w:r>
      <w:r/>
    </w:p>
    <w:p>
      <w:pPr>
        <w:pBdr/>
        <w:tabs>
          <w:tab w:val="left" w:leader="none" w:pos="6520"/>
        </w:tabs>
        <w:spacing/>
        <w:ind w:firstLine="0" w:left="5529"/>
        <w:rPr/>
      </w:pPr>
      <w:r/>
      <w:bookmarkStart w:id="0" w:name="_GoBack"/>
      <w:r/>
      <w:bookmarkEnd w:id="0"/>
      <w:r>
        <w:t xml:space="preserve">21 серпня 2026 року № 506</w:t>
      </w:r>
      <w:r/>
    </w:p>
    <w:p>
      <w:pPr>
        <w:pBdr/>
        <w:tabs>
          <w:tab w:val="left" w:leader="none" w:pos="6520"/>
        </w:tabs>
        <w:spacing/>
        <w:ind/>
        <w:jc w:val="center"/>
        <w:rPr/>
      </w:pPr>
      <w:r/>
      <w:r/>
    </w:p>
    <w:p>
      <w:pPr>
        <w:pBdr/>
        <w:tabs>
          <w:tab w:val="left" w:leader="none" w:pos="6520"/>
        </w:tabs>
        <w:spacing/>
        <w:ind/>
        <w:jc w:val="center"/>
        <w:rPr/>
      </w:pPr>
      <w:r>
        <w:t xml:space="preserve">РІШЕННЯ</w:t>
      </w:r>
      <w:r/>
    </w:p>
    <w:p>
      <w:pPr>
        <w:pBdr/>
        <w:tabs>
          <w:tab w:val="left" w:leader="none" w:pos="6520"/>
        </w:tabs>
        <w:spacing/>
        <w:ind/>
        <w:jc w:val="center"/>
        <w:rPr/>
      </w:pPr>
      <w:r>
        <w:t xml:space="preserve">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/>
    </w:p>
    <w:p>
      <w:pPr>
        <w:pBdr/>
        <w:tabs>
          <w:tab w:val="left" w:leader="none" w:pos="6520"/>
        </w:tabs>
        <w:spacing/>
        <w:ind/>
        <w:rPr/>
      </w:pPr>
      <w:r/>
      <w:r/>
    </w:p>
    <w:p>
      <w:pPr>
        <w:pBdr/>
        <w:tabs>
          <w:tab w:val="left" w:leader="none" w:pos="6520"/>
        </w:tabs>
        <w:spacing/>
        <w:ind w:firstLine="0"/>
        <w:rPr/>
      </w:pPr>
      <w:r>
        <w:rPr>
          <w:lang w:val="en-US"/>
        </w:rPr>
        <w:t xml:space="preserve">19</w:t>
      </w:r>
      <w:r>
        <w:t xml:space="preserve">.</w:t>
      </w:r>
      <w:r>
        <w:rPr>
          <w:lang w:val="en-US"/>
        </w:rPr>
        <w:t xml:space="preserve">08</w:t>
      </w:r>
      <w:r>
        <w:t xml:space="preserve">.2026                                      </w:t>
      </w:r>
      <w:r>
        <w:t xml:space="preserve">        </w:t>
      </w:r>
      <w:r>
        <w:t xml:space="preserve">                                                            № 0</w:t>
      </w:r>
      <w:r>
        <w:t xml:space="preserve">4</w:t>
      </w:r>
      <w:r/>
    </w:p>
    <w:p>
      <w:pPr>
        <w:pBdr/>
        <w:tabs>
          <w:tab w:val="left" w:leader="none" w:pos="6520"/>
        </w:tabs>
        <w:spacing/>
        <w:ind/>
        <w:rPr/>
      </w:pPr>
      <w:r/>
      <w:r/>
    </w:p>
    <w:p>
      <w:pPr>
        <w:pStyle w:val="904"/>
        <w:pBdr/>
        <w:spacing w:after="0" w:afterAutospacing="0" w:before="0" w:before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Комісія з розгляду питань щодо надання допомоги для вирішення житлового питання окремим к</w:t>
      </w:r>
      <w:r>
        <w:rPr>
          <w:sz w:val="28"/>
          <w:szCs w:val="28"/>
        </w:rPr>
        <w:t xml:space="preserve">атегоріям внутрішньо переміщених осіб, що проживали на тимчасово окупованій території, утворена рішенням шістдесят восьмої сесії Менської міської ради від 18.12.2025 № 760, розглянула заяву № ЗВПО-14.08.2026-45498 від 14.08.2026 та додані до неї документи.</w:t>
      </w:r>
      <w:r>
        <w:rPr>
          <w:sz w:val="28"/>
          <w:szCs w:val="28"/>
        </w:rPr>
      </w:r>
    </w:p>
    <w:p>
      <w:pPr>
        <w:pStyle w:val="904"/>
        <w:pBdr/>
        <w:spacing w:after="0" w:afterAutospacing="0" w:before="0" w:beforeAutospacing="0"/>
        <w:ind w:firstLine="567"/>
        <w:jc w:val="both"/>
        <w:rPr>
          <w:sz w:val="28"/>
          <w:szCs w:val="28"/>
        </w:rPr>
      </w:pPr>
      <w:r>
        <w:rPr>
          <w:rStyle w:val="728"/>
          <w:sz w:val="28"/>
          <w:szCs w:val="28"/>
        </w:rPr>
        <w:t xml:space="preserve">Заявник:</w:t>
      </w:r>
      <w:r>
        <w:rPr>
          <w:sz w:val="28"/>
          <w:szCs w:val="28"/>
        </w:rPr>
        <w:t xml:space="preserve"> МІЛЮКОВ Олександр Олександрович.</w:t>
      </w:r>
      <w:r>
        <w:rPr>
          <w:sz w:val="28"/>
          <w:szCs w:val="28"/>
        </w:rPr>
      </w:r>
    </w:p>
    <w:p>
      <w:pPr>
        <w:pStyle w:val="904"/>
        <w:pBdr/>
        <w:spacing w:after="0" w:afterAutospacing="0" w:before="0" w:before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результатами розгляду заяви та поданих документів комісія</w:t>
      </w:r>
      <w:r>
        <w:rPr>
          <w:sz w:val="28"/>
          <w:szCs w:val="28"/>
        </w:rPr>
      </w:r>
    </w:p>
    <w:p>
      <w:pPr>
        <w:pStyle w:val="904"/>
        <w:pBdr/>
        <w:spacing w:after="0" w:afterAutospacing="0" w:before="0" w:before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4"/>
        <w:pBdr/>
        <w:spacing w:after="0" w:afterAutospacing="0" w:before="0" w:beforeAutospacing="0"/>
        <w:ind w:firstLine="567"/>
        <w:jc w:val="both"/>
        <w:rPr>
          <w:sz w:val="28"/>
          <w:szCs w:val="28"/>
        </w:rPr>
      </w:pPr>
      <w:r>
        <w:rPr>
          <w:rStyle w:val="728"/>
          <w:sz w:val="28"/>
          <w:szCs w:val="28"/>
        </w:rPr>
        <w:t xml:space="preserve">ВИРІШИЛА:</w:t>
      </w:r>
      <w:r>
        <w:rPr>
          <w:sz w:val="28"/>
          <w:szCs w:val="28"/>
        </w:rPr>
      </w:r>
    </w:p>
    <w:p>
      <w:pPr>
        <w:pStyle w:val="905"/>
        <w:pBdr/>
        <w:spacing w:after="0" w:afterAutospacing="0" w:before="0" w:before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Порядку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постановою Кабінету Міністрів України від 22.09.2025 № 1176, </w:t>
      </w:r>
      <w:r>
        <w:rPr>
          <w:rStyle w:val="728"/>
          <w:sz w:val="28"/>
          <w:szCs w:val="28"/>
        </w:rPr>
        <w:t xml:space="preserve">відмовити у наданні допомоги для вирішення житлового питання громадянину України МІЛЮКОВУ Олександру Олександровичу</w:t>
      </w:r>
      <w:r>
        <w:rPr>
          <w:sz w:val="28"/>
          <w:szCs w:val="28"/>
        </w:rPr>
        <w:t xml:space="preserve"> у зв’язку з наявністю у нього у власності об’єкта житлової нерухомості, а саме житлового будинку за </w:t>
      </w:r>
      <w:r>
        <w:rPr>
          <w:sz w:val="28"/>
          <w:szCs w:val="28"/>
        </w:rPr>
        <w:t xml:space="preserve">адресою</w:t>
      </w:r>
      <w:r>
        <w:rPr>
          <w:sz w:val="28"/>
          <w:szCs w:val="28"/>
        </w:rPr>
        <w:t xml:space="preserve">: Чернігівська область, </w:t>
      </w:r>
      <w:r>
        <w:rPr>
          <w:sz w:val="28"/>
          <w:szCs w:val="28"/>
        </w:rPr>
        <w:t xml:space="preserve">Корюківський</w:t>
      </w:r>
      <w:r>
        <w:rPr>
          <w:sz w:val="28"/>
          <w:szCs w:val="28"/>
        </w:rPr>
        <w:t xml:space="preserve"> район, село </w:t>
      </w:r>
      <w:r>
        <w:rPr>
          <w:sz w:val="28"/>
          <w:szCs w:val="28"/>
        </w:rPr>
        <w:t xml:space="preserve">Семенівка</w:t>
      </w:r>
      <w:r>
        <w:rPr>
          <w:sz w:val="28"/>
          <w:szCs w:val="28"/>
        </w:rPr>
        <w:t xml:space="preserve">, вулиця Перемоги, будинок 40.</w:t>
      </w:r>
      <w:r>
        <w:rPr>
          <w:sz w:val="28"/>
          <w:szCs w:val="28"/>
        </w:rPr>
      </w:r>
    </w:p>
    <w:p>
      <w:pPr>
        <w:pBdr/>
        <w:tabs>
          <w:tab w:val="left" w:leader="none" w:pos="6520"/>
        </w:tabs>
        <w:spacing/>
        <w:ind/>
        <w:rPr/>
      </w:pPr>
      <w:r/>
      <w:r/>
    </w:p>
    <w:p>
      <w:pPr>
        <w:pBdr/>
        <w:tabs>
          <w:tab w:val="left" w:leader="none" w:pos="6520"/>
        </w:tabs>
        <w:spacing/>
        <w:ind/>
        <w:rPr/>
      </w:pPr>
      <w:r/>
      <w:r/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/>
      </w:pPr>
      <w:r>
        <w:t xml:space="preserve">Заступник голови комісії</w:t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  <w:t xml:space="preserve">Москальчук М.</w:t>
      </w:r>
      <w:r>
        <w:rPr>
          <w:lang w:val="ru-RU"/>
        </w:rPr>
        <w:t xml:space="preserve">В.</w:t>
      </w:r>
      <w:r>
        <w:t xml:space="preserve"> </w:t>
      </w:r>
      <w:r/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/>
      </w:pPr>
      <w:r/>
      <w:r/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/>
      </w:pPr>
      <w:r>
        <w:t xml:space="preserve">Секретар  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Гречуха Л</w:t>
      </w:r>
      <w:r>
        <w:rPr>
          <w:lang w:val="ru-RU"/>
        </w:rPr>
        <w:t xml:space="preserve">.</w:t>
      </w:r>
      <w:r>
        <w:t xml:space="preserve"> А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/>
      </w:pPr>
      <w:r>
        <w:t xml:space="preserve">Член 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Гупало А</w:t>
      </w:r>
      <w:r>
        <w:rPr>
          <w:lang w:val="ru-RU"/>
        </w:rPr>
        <w:t xml:space="preserve">.</w:t>
      </w:r>
      <w:r>
        <w:t xml:space="preserve"> І</w:t>
      </w:r>
      <w:r>
        <w:rPr>
          <w:lang w:val="ru-RU"/>
        </w:rPr>
        <w:t xml:space="preserve">.</w:t>
      </w:r>
      <w:r>
        <w:rPr>
          <w:lang w:val="ru-RU"/>
        </w:rPr>
      </w:r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>
          <w:szCs w:val="28"/>
        </w:rPr>
      </w:pPr>
      <w:r>
        <w:t xml:space="preserve">Член 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Єкименко</w:t>
      </w:r>
      <w:r>
        <w:t xml:space="preserve"> І</w:t>
      </w:r>
      <w:r>
        <w:rPr>
          <w:lang w:val="ru-RU"/>
        </w:rPr>
        <w:t xml:space="preserve">.</w:t>
      </w:r>
      <w:r>
        <w:t xml:space="preserve"> В</w:t>
      </w:r>
      <w:r>
        <w:rPr>
          <w:szCs w:val="28"/>
          <w:lang w:val="ru-RU"/>
        </w:rPr>
      </w:r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>
          <w:szCs w:val="28"/>
        </w:rPr>
      </w:pPr>
      <w:r>
        <w:rPr>
          <w:lang w:val="ru-RU" w:bidi="ru-RU"/>
        </w:rPr>
        <w:t xml:space="preserve">Член </w:t>
      </w:r>
      <w:r>
        <w:rPr>
          <w:lang w:val="ru-RU" w:bidi="ru-RU"/>
        </w:rPr>
        <w:t xml:space="preserve">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rPr>
          <w:lang w:val="ru-RU" w:bidi="ru-RU"/>
        </w:rPr>
        <w:t xml:space="preserve">Кравцов В.М.</w:t>
      </w:r>
      <w:r>
        <w:rPr>
          <w:szCs w:val="28"/>
          <w:lang w:val="ru-RU"/>
        </w:rPr>
      </w:r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/>
      </w:pPr>
      <w:r>
        <w:t xml:space="preserve">Член 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Марцева Т</w:t>
      </w:r>
      <w:r>
        <w:rPr>
          <w:lang w:val="ru-RU"/>
        </w:rPr>
        <w:t xml:space="preserve">.</w:t>
      </w:r>
      <w:r>
        <w:t xml:space="preserve"> І</w:t>
      </w:r>
      <w:r>
        <w:rPr>
          <w:lang w:val="ru-RU"/>
        </w:rPr>
        <w:t xml:space="preserve">.</w:t>
      </w:r>
      <w:r>
        <w:t xml:space="preserve">  </w:t>
      </w:r>
      <w:r/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/>
      </w:pPr>
      <w:r>
        <w:t xml:space="preserve">Член 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Неруш</w:t>
      </w:r>
      <w:r>
        <w:t xml:space="preserve"> Ю</w:t>
      </w:r>
      <w:r>
        <w:rPr>
          <w:lang w:val="ru-RU"/>
        </w:rPr>
        <w:t xml:space="preserve">.</w:t>
      </w:r>
      <w:r>
        <w:t xml:space="preserve"> М</w:t>
      </w:r>
      <w:r>
        <w:rPr>
          <w:lang w:val="ru-RU"/>
        </w:rPr>
        <w:t xml:space="preserve">.</w:t>
      </w:r>
      <w:r>
        <w:t xml:space="preserve"> </w:t>
      </w:r>
      <w:r/>
    </w:p>
    <w:p>
      <w:pPr>
        <w:suppressLineNumbers w:val="false"/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>
          <w:szCs w:val="28"/>
          <w:lang w:val="ru-RU"/>
        </w:rPr>
      </w:pPr>
      <w:r>
        <w:t xml:space="preserve">Член 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Остапенко Г</w:t>
      </w:r>
      <w:r>
        <w:rPr>
          <w:lang w:val="ru-RU"/>
        </w:rPr>
        <w:t xml:space="preserve">.</w:t>
      </w:r>
      <w:r>
        <w:t xml:space="preserve"> Б</w:t>
      </w:r>
      <w:r>
        <w:rPr>
          <w:lang w:val="ru-RU"/>
        </w:rPr>
        <w:t xml:space="preserve">.</w:t>
      </w:r>
      <w:r>
        <w:rPr>
          <w:szCs w:val="28"/>
          <w:lang w:val="ru-RU"/>
        </w:rPr>
      </w:r>
    </w:p>
    <w:p>
      <w:pPr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>
          <w14:ligatures w14:val="none"/>
        </w:rPr>
      </w:pPr>
      <w:r>
        <w:rPr>
          <w:lang w:val="ru-RU" w:bidi="ru-RU"/>
        </w:rPr>
        <w:t xml:space="preserve">Член </w:t>
      </w:r>
      <w:r>
        <w:rPr>
          <w:lang w:val="ru-RU" w:bidi="ru-RU"/>
        </w:rPr>
        <w:t xml:space="preserve">ком</w:t>
      </w:r>
      <w:r>
        <w:rPr>
          <w:lang w:val="ru-RU" w:bidi="ru-RU"/>
        </w:rPr>
        <w:t xml:space="preserve">ісії</w:t>
      </w:r>
      <w:r>
        <w:tab/>
      </w:r>
      <w:r>
        <w:t xml:space="preserve">__</w:t>
      </w:r>
      <w:r>
        <w:t xml:space="preserve">підпис</w:t>
      </w:r>
      <w:r>
        <w:t xml:space="preserve">__</w:t>
      </w:r>
      <w:r>
        <w:tab/>
      </w:r>
      <w:r>
        <w:rPr>
          <w:lang w:val="ru-RU" w:bidi="ru-RU"/>
        </w:rPr>
        <w:t xml:space="preserve">Примакова Н.М.</w:t>
      </w:r>
      <w:r>
        <w:rPr>
          <w:lang w:val="ru-RU"/>
        </w:rPr>
      </w:r>
    </w:p>
    <w:p>
      <w:pPr>
        <w:pBdr/>
        <w:tabs>
          <w:tab w:val="clear" w:leader="none" w:pos="709"/>
          <w:tab w:val="left" w:leader="none" w:pos="4535"/>
          <w:tab w:val="left" w:leader="none" w:pos="5102"/>
          <w:tab w:val="left" w:leader="none" w:pos="6520"/>
        </w:tabs>
        <w:spacing/>
        <w:ind w:right="0" w:firstLine="567" w:left="0"/>
        <w:rPr>
          <w:lang w:val="ru-RU"/>
        </w:rPr>
      </w:pPr>
      <w:r>
        <w:t xml:space="preserve">Член </w:t>
      </w:r>
      <w:r>
        <w:t xml:space="preserve">комісії</w:t>
      </w:r>
      <w:r>
        <w:tab/>
      </w:r>
      <w:r>
        <w:rPr>
          <w:iCs/>
        </w:rPr>
        <w:t xml:space="preserve">__</w:t>
      </w:r>
      <w:r>
        <w:rPr>
          <w:iCs/>
          <w:u w:val="single"/>
        </w:rPr>
        <w:t xml:space="preserve">підпис</w:t>
      </w:r>
      <w:r>
        <w:rPr>
          <w:iCs/>
        </w:rPr>
        <w:t xml:space="preserve">__</w:t>
      </w:r>
      <w:r>
        <w:tab/>
      </w:r>
      <w:r>
        <w:t xml:space="preserve">Ющенко А</w:t>
      </w:r>
      <w:r>
        <w:rPr>
          <w:lang w:val="ru-RU"/>
        </w:rPr>
        <w:t xml:space="preserve">.</w:t>
      </w:r>
      <w:r>
        <w:t xml:space="preserve"> М</w:t>
      </w:r>
      <w:r>
        <w:rPr>
          <w:lang w:val="ru-RU"/>
        </w:rPr>
        <w:t xml:space="preserve">.</w:t>
      </w:r>
      <w:r>
        <w:rPr>
          <w:lang w:val="ru-RU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851" w:bottom="1134" w:left="1701" w:header="170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2"/>
      <w:pBdr/>
      <w:spacing/>
      <w:ind w:firstLine="0"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21"/>
    <w:link w:val="71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1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1"/>
    <w:link w:val="7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1"/>
    <w:link w:val="71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1"/>
    <w:link w:val="7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1"/>
    <w:link w:val="71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1"/>
    <w:link w:val="71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1"/>
    <w:link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1"/>
    <w:link w:val="7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21"/>
    <w:link w:val="7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21"/>
    <w:link w:val="7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21"/>
    <w:link w:val="7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21"/>
    <w:link w:val="7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21"/>
    <w:link w:val="752"/>
    <w:uiPriority w:val="99"/>
    <w:pPr>
      <w:pBdr/>
      <w:spacing/>
      <w:ind/>
    </w:pPr>
  </w:style>
  <w:style w:type="character" w:styleId="181">
    <w:name w:val="Footnote Text Char"/>
    <w:basedOn w:val="721"/>
    <w:link w:val="885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21"/>
    <w:link w:val="888"/>
    <w:uiPriority w:val="99"/>
    <w:semiHidden/>
    <w:pPr>
      <w:pBdr/>
      <w:spacing/>
      <w:ind/>
    </w:pPr>
    <w:rPr>
      <w:sz w:val="20"/>
      <w:szCs w:val="20"/>
    </w:rPr>
  </w:style>
  <w:style w:type="paragraph" w:styleId="71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12">
    <w:name w:val="Heading 1"/>
    <w:basedOn w:val="711"/>
    <w:next w:val="711"/>
    <w:link w:val="733"/>
    <w:uiPriority w:val="9"/>
    <w:qFormat/>
    <w:pPr>
      <w:keepNext w:val="true"/>
      <w:keepLines w:val="true"/>
      <w:pBdr/>
      <w:spacing/>
      <w:ind/>
      <w:jc w:val="center"/>
      <w:outlineLvl w:val="0"/>
    </w:pPr>
    <w:rPr>
      <w:b/>
      <w:color w:val="000000" w:themeColor="text1"/>
      <w:szCs w:val="40"/>
      <w:lang w:eastAsia="uk-UA"/>
    </w:rPr>
  </w:style>
  <w:style w:type="paragraph" w:styleId="713">
    <w:name w:val="Heading 2"/>
    <w:basedOn w:val="711"/>
    <w:next w:val="711"/>
    <w:link w:val="734"/>
    <w:uiPriority w:val="9"/>
    <w:unhideWhenUsed/>
    <w:qFormat/>
    <w:pPr>
      <w:pBdr/>
      <w:tabs>
        <w:tab w:val="clear" w:leader="none" w:pos="709"/>
        <w:tab w:val="left" w:leader="none" w:pos="4535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14">
    <w:name w:val="Heading 3"/>
    <w:basedOn w:val="711"/>
    <w:next w:val="711"/>
    <w:link w:val="735"/>
    <w:uiPriority w:val="9"/>
    <w:unhideWhenUsed/>
    <w:qFormat/>
    <w:pPr>
      <w:pBdr/>
      <w:tabs>
        <w:tab w:val="left" w:leader="none" w:pos="6236"/>
        <w:tab w:val="left" w:leader="none" w:pos="6946"/>
      </w:tabs>
      <w:spacing/>
      <w:ind w:firstLine="0"/>
      <w:outlineLvl w:val="2"/>
    </w:pPr>
  </w:style>
  <w:style w:type="paragraph" w:styleId="715">
    <w:name w:val="Heading 4"/>
    <w:basedOn w:val="711"/>
    <w:next w:val="71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next w:val="711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711"/>
    <w:next w:val="71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18">
    <w:name w:val="Heading 7"/>
    <w:basedOn w:val="711"/>
    <w:next w:val="711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19">
    <w:name w:val="Heading 8"/>
    <w:basedOn w:val="711"/>
    <w:next w:val="71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20">
    <w:name w:val="Heading 9"/>
    <w:basedOn w:val="711"/>
    <w:next w:val="711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  <w:pPr>
      <w:pBdr/>
      <w:spacing/>
      <w:ind/>
    </w:pPr>
  </w:style>
  <w:style w:type="table" w:styleId="72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3" w:default="1">
    <w:name w:val="No List"/>
    <w:uiPriority w:val="99"/>
    <w:semiHidden/>
    <w:unhideWhenUsed/>
    <w:pPr>
      <w:pBdr/>
      <w:spacing/>
      <w:ind/>
    </w:pPr>
  </w:style>
  <w:style w:type="character" w:styleId="724">
    <w:name w:val="Intense Emphasis"/>
    <w:basedOn w:val="72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5">
    <w:name w:val="Intense Reference"/>
    <w:basedOn w:val="72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26">
    <w:name w:val="Subtle Emphasis"/>
    <w:basedOn w:val="72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Emphasis"/>
    <w:basedOn w:val="721"/>
    <w:uiPriority w:val="20"/>
    <w:qFormat/>
    <w:pPr>
      <w:pBdr/>
      <w:spacing/>
      <w:ind/>
    </w:pPr>
    <w:rPr>
      <w:i/>
      <w:iCs/>
    </w:rPr>
  </w:style>
  <w:style w:type="character" w:styleId="728">
    <w:name w:val="Strong"/>
    <w:basedOn w:val="721"/>
    <w:uiPriority w:val="22"/>
    <w:qFormat/>
    <w:pPr>
      <w:pBdr/>
      <w:spacing/>
      <w:ind/>
    </w:pPr>
    <w:rPr>
      <w:b/>
      <w:bCs/>
    </w:rPr>
  </w:style>
  <w:style w:type="character" w:styleId="729">
    <w:name w:val="Subtle Reference"/>
    <w:basedOn w:val="72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0">
    <w:name w:val="Book Title"/>
    <w:basedOn w:val="72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1">
    <w:name w:val="FollowedHyperlink"/>
    <w:basedOn w:val="72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32">
    <w:name w:val="Placeholder Text"/>
    <w:basedOn w:val="721"/>
    <w:uiPriority w:val="99"/>
    <w:semiHidden/>
    <w:pPr>
      <w:pBdr/>
      <w:spacing/>
      <w:ind/>
    </w:pPr>
    <w:rPr>
      <w:color w:val="666666"/>
    </w:rPr>
  </w:style>
  <w:style w:type="character" w:styleId="733" w:customStyle="1">
    <w:name w:val="Заголовок 1 Знак"/>
    <w:link w:val="712"/>
    <w:uiPriority w:val="9"/>
    <w:pPr>
      <w:pBdr/>
      <w:spacing/>
      <w:ind/>
    </w:pPr>
    <w:rPr>
      <w:b/>
      <w:lang w:eastAsia="uk-UA"/>
    </w:rPr>
  </w:style>
  <w:style w:type="character" w:styleId="734" w:customStyle="1">
    <w:name w:val="Заголовок 2 Знак"/>
    <w:link w:val="713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5" w:customStyle="1">
    <w:name w:val="Заголовок 3 Знак"/>
    <w:link w:val="714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6" w:customStyle="1">
    <w:name w:val="Заголовок 4 Знак"/>
    <w:basedOn w:val="721"/>
    <w:link w:val="71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7" w:customStyle="1">
    <w:name w:val="Заголовок 5 Знак"/>
    <w:basedOn w:val="721"/>
    <w:link w:val="71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8" w:customStyle="1">
    <w:name w:val="Заголовок 6 Знак"/>
    <w:basedOn w:val="721"/>
    <w:link w:val="71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9" w:customStyle="1">
    <w:name w:val="Заголовок 7 Знак"/>
    <w:basedOn w:val="721"/>
    <w:link w:val="71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0" w:customStyle="1">
    <w:name w:val="Заголовок 8 Знак"/>
    <w:basedOn w:val="721"/>
    <w:link w:val="71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1" w:customStyle="1">
    <w:name w:val="Заголовок 9 Знак"/>
    <w:basedOn w:val="721"/>
    <w:link w:val="72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2">
    <w:name w:val="List Paragraph"/>
    <w:basedOn w:val="711"/>
    <w:uiPriority w:val="34"/>
    <w:qFormat/>
    <w:pPr>
      <w:pBdr/>
      <w:spacing/>
      <w:ind w:left="720"/>
      <w:contextualSpacing w:val="true"/>
    </w:pPr>
  </w:style>
  <w:style w:type="paragraph" w:styleId="743">
    <w:name w:val="No Spacing"/>
    <w:basedOn w:val="711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44">
    <w:name w:val="Title"/>
    <w:basedOn w:val="711"/>
    <w:next w:val="711"/>
    <w:link w:val="74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5" w:customStyle="1">
    <w:name w:val="Назва Знак"/>
    <w:basedOn w:val="721"/>
    <w:link w:val="744"/>
    <w:uiPriority w:val="10"/>
    <w:pPr>
      <w:pBdr/>
      <w:spacing/>
      <w:ind/>
    </w:pPr>
    <w:rPr>
      <w:sz w:val="48"/>
      <w:szCs w:val="48"/>
    </w:rPr>
  </w:style>
  <w:style w:type="paragraph" w:styleId="746">
    <w:name w:val="Subtitle"/>
    <w:basedOn w:val="711"/>
    <w:next w:val="711"/>
    <w:link w:val="74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7" w:customStyle="1">
    <w:name w:val="Підзаголовок Знак"/>
    <w:basedOn w:val="721"/>
    <w:link w:val="746"/>
    <w:uiPriority w:val="11"/>
    <w:pPr>
      <w:pBdr/>
      <w:spacing/>
      <w:ind/>
    </w:pPr>
    <w:rPr>
      <w:sz w:val="24"/>
      <w:szCs w:val="24"/>
    </w:rPr>
  </w:style>
  <w:style w:type="paragraph" w:styleId="748">
    <w:name w:val="Quote"/>
    <w:basedOn w:val="711"/>
    <w:next w:val="711"/>
    <w:link w:val="749"/>
    <w:uiPriority w:val="29"/>
    <w:qFormat/>
    <w:pPr>
      <w:pBdr/>
      <w:spacing/>
      <w:ind w:right="720" w:left="720"/>
    </w:pPr>
    <w:rPr>
      <w:i/>
    </w:rPr>
  </w:style>
  <w:style w:type="character" w:styleId="749" w:customStyle="1">
    <w:name w:val="Цитата Знак"/>
    <w:link w:val="748"/>
    <w:uiPriority w:val="29"/>
    <w:pPr>
      <w:pBdr/>
      <w:spacing/>
      <w:ind/>
    </w:pPr>
    <w:rPr>
      <w:i/>
    </w:rPr>
  </w:style>
  <w:style w:type="paragraph" w:styleId="750">
    <w:name w:val="Intense Quote"/>
    <w:basedOn w:val="711"/>
    <w:next w:val="711"/>
    <w:link w:val="75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1" w:customStyle="1">
    <w:name w:val="Насичена цитата Знак"/>
    <w:link w:val="750"/>
    <w:uiPriority w:val="30"/>
    <w:pPr>
      <w:pBdr/>
      <w:spacing/>
      <w:ind/>
    </w:pPr>
    <w:rPr>
      <w:i/>
    </w:rPr>
  </w:style>
  <w:style w:type="paragraph" w:styleId="752">
    <w:name w:val="Header"/>
    <w:basedOn w:val="711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53" w:customStyle="1">
    <w:name w:val="Верхній колонтитул Знак"/>
    <w:basedOn w:val="721"/>
    <w:link w:val="752"/>
    <w:uiPriority w:val="99"/>
    <w:pPr>
      <w:pBdr/>
      <w:spacing/>
      <w:ind/>
    </w:pPr>
  </w:style>
  <w:style w:type="paragraph" w:styleId="754">
    <w:name w:val="Footer"/>
    <w:basedOn w:val="711"/>
    <w:link w:val="75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55" w:customStyle="1">
    <w:name w:val="Footer Char"/>
    <w:basedOn w:val="721"/>
    <w:uiPriority w:val="99"/>
    <w:pPr>
      <w:pBdr/>
      <w:spacing/>
      <w:ind/>
    </w:pPr>
  </w:style>
  <w:style w:type="paragraph" w:styleId="756">
    <w:name w:val="Caption"/>
    <w:basedOn w:val="711"/>
    <w:next w:val="71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7" w:customStyle="1">
    <w:name w:val="Нижній колонтитул Знак"/>
    <w:link w:val="754"/>
    <w:uiPriority w:val="99"/>
    <w:pPr>
      <w:pBdr/>
      <w:spacing/>
      <w:ind/>
    </w:pPr>
  </w:style>
  <w:style w:type="table" w:styleId="758">
    <w:name w:val="Table Grid"/>
    <w:basedOn w:val="72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Table Grid Light"/>
    <w:basedOn w:val="72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1"/>
    <w:basedOn w:val="72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72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1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2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3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4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5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6"/>
    <w:basedOn w:val="72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1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2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3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4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5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6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1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2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3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4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5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6"/>
    <w:basedOn w:val="72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1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2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3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4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5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6"/>
    <w:basedOn w:val="72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5">
    <w:name w:val="footnote text"/>
    <w:basedOn w:val="711"/>
    <w:link w:val="886"/>
    <w:uiPriority w:val="99"/>
    <w:semiHidden/>
    <w:unhideWhenUsed/>
    <w:pPr>
      <w:pBdr/>
      <w:spacing w:after="40"/>
      <w:ind/>
    </w:pPr>
    <w:rPr>
      <w:sz w:val="18"/>
    </w:rPr>
  </w:style>
  <w:style w:type="character" w:styleId="886" w:customStyle="1">
    <w:name w:val="Текст виноски Знак"/>
    <w:link w:val="885"/>
    <w:uiPriority w:val="99"/>
    <w:pPr>
      <w:pBdr/>
      <w:spacing/>
      <w:ind/>
    </w:pPr>
    <w:rPr>
      <w:sz w:val="18"/>
    </w:rPr>
  </w:style>
  <w:style w:type="character" w:styleId="887">
    <w:name w:val="footnote reference"/>
    <w:basedOn w:val="721"/>
    <w:uiPriority w:val="99"/>
    <w:unhideWhenUsed/>
    <w:pPr>
      <w:pBdr/>
      <w:spacing/>
      <w:ind/>
    </w:pPr>
    <w:rPr>
      <w:vertAlign w:val="superscript"/>
    </w:rPr>
  </w:style>
  <w:style w:type="paragraph" w:styleId="888">
    <w:name w:val="endnote text"/>
    <w:basedOn w:val="711"/>
    <w:link w:val="889"/>
    <w:uiPriority w:val="99"/>
    <w:semiHidden/>
    <w:unhideWhenUsed/>
    <w:pPr>
      <w:pBdr/>
      <w:spacing/>
      <w:ind/>
    </w:pPr>
    <w:rPr>
      <w:sz w:val="20"/>
    </w:rPr>
  </w:style>
  <w:style w:type="character" w:styleId="889" w:customStyle="1">
    <w:name w:val="Текст кінцевої виноски Знак"/>
    <w:link w:val="888"/>
    <w:uiPriority w:val="99"/>
    <w:pPr>
      <w:pBdr/>
      <w:spacing/>
      <w:ind/>
    </w:pPr>
    <w:rPr>
      <w:sz w:val="20"/>
    </w:rPr>
  </w:style>
  <w:style w:type="character" w:styleId="890">
    <w:name w:val="endnote reference"/>
    <w:basedOn w:val="721"/>
    <w:uiPriority w:val="99"/>
    <w:semiHidden/>
    <w:unhideWhenUsed/>
    <w:pPr>
      <w:pBdr/>
      <w:spacing/>
      <w:ind/>
    </w:pPr>
    <w:rPr>
      <w:vertAlign w:val="superscript"/>
    </w:rPr>
  </w:style>
  <w:style w:type="paragraph" w:styleId="891">
    <w:name w:val="toc 1"/>
    <w:basedOn w:val="711"/>
    <w:next w:val="711"/>
    <w:uiPriority w:val="39"/>
    <w:unhideWhenUsed/>
    <w:pPr>
      <w:pBdr/>
      <w:spacing w:after="57"/>
      <w:ind w:firstLine="0"/>
    </w:pPr>
  </w:style>
  <w:style w:type="paragraph" w:styleId="892">
    <w:name w:val="toc 2"/>
    <w:basedOn w:val="711"/>
    <w:next w:val="711"/>
    <w:uiPriority w:val="39"/>
    <w:unhideWhenUsed/>
    <w:pPr>
      <w:pBdr/>
      <w:spacing w:after="57"/>
      <w:ind w:firstLine="0" w:left="283"/>
    </w:pPr>
  </w:style>
  <w:style w:type="paragraph" w:styleId="893">
    <w:name w:val="toc 3"/>
    <w:basedOn w:val="711"/>
    <w:next w:val="711"/>
    <w:uiPriority w:val="39"/>
    <w:unhideWhenUsed/>
    <w:pPr>
      <w:pBdr/>
      <w:spacing w:after="57"/>
      <w:ind w:firstLine="0" w:left="567"/>
    </w:pPr>
  </w:style>
  <w:style w:type="paragraph" w:styleId="894">
    <w:name w:val="toc 4"/>
    <w:basedOn w:val="711"/>
    <w:next w:val="711"/>
    <w:uiPriority w:val="39"/>
    <w:unhideWhenUsed/>
    <w:pPr>
      <w:pBdr/>
      <w:spacing w:after="57"/>
      <w:ind w:firstLine="0" w:left="850"/>
    </w:pPr>
  </w:style>
  <w:style w:type="paragraph" w:styleId="895">
    <w:name w:val="toc 5"/>
    <w:basedOn w:val="711"/>
    <w:next w:val="711"/>
    <w:uiPriority w:val="39"/>
    <w:unhideWhenUsed/>
    <w:pPr>
      <w:pBdr/>
      <w:spacing w:after="57"/>
      <w:ind w:firstLine="0" w:left="1134"/>
    </w:pPr>
  </w:style>
  <w:style w:type="paragraph" w:styleId="896">
    <w:name w:val="toc 6"/>
    <w:basedOn w:val="711"/>
    <w:next w:val="711"/>
    <w:uiPriority w:val="39"/>
    <w:unhideWhenUsed/>
    <w:pPr>
      <w:pBdr/>
      <w:spacing w:after="57"/>
      <w:ind w:firstLine="0" w:left="1417"/>
    </w:pPr>
  </w:style>
  <w:style w:type="paragraph" w:styleId="897">
    <w:name w:val="toc 7"/>
    <w:basedOn w:val="711"/>
    <w:next w:val="711"/>
    <w:uiPriority w:val="39"/>
    <w:unhideWhenUsed/>
    <w:pPr>
      <w:pBdr/>
      <w:spacing w:after="57"/>
      <w:ind w:firstLine="0" w:left="1701"/>
    </w:pPr>
  </w:style>
  <w:style w:type="paragraph" w:styleId="898">
    <w:name w:val="toc 8"/>
    <w:basedOn w:val="711"/>
    <w:next w:val="711"/>
    <w:uiPriority w:val="39"/>
    <w:unhideWhenUsed/>
    <w:pPr>
      <w:pBdr/>
      <w:spacing w:after="57"/>
      <w:ind w:firstLine="0" w:left="1984"/>
    </w:pPr>
  </w:style>
  <w:style w:type="paragraph" w:styleId="899">
    <w:name w:val="toc 9"/>
    <w:basedOn w:val="711"/>
    <w:next w:val="711"/>
    <w:uiPriority w:val="39"/>
    <w:unhideWhenUsed/>
    <w:pPr>
      <w:pBdr/>
      <w:spacing w:after="57"/>
      <w:ind w:firstLine="0" w:left="2268"/>
    </w:pPr>
  </w:style>
  <w:style w:type="paragraph" w:styleId="900">
    <w:name w:val="TOC Heading"/>
    <w:uiPriority w:val="39"/>
    <w:unhideWhenUsed/>
    <w:pPr>
      <w:pBdr/>
      <w:spacing/>
      <w:ind/>
    </w:pPr>
  </w:style>
  <w:style w:type="paragraph" w:styleId="901">
    <w:name w:val="table of figures"/>
    <w:basedOn w:val="711"/>
    <w:next w:val="711"/>
    <w:uiPriority w:val="99"/>
    <w:unhideWhenUsed/>
    <w:pPr>
      <w:pBdr/>
      <w:spacing/>
      <w:ind/>
    </w:pPr>
  </w:style>
  <w:style w:type="paragraph" w:styleId="902">
    <w:name w:val="Balloon Text"/>
    <w:basedOn w:val="711"/>
    <w:link w:val="90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3" w:customStyle="1">
    <w:name w:val="Текст у виносці Знак"/>
    <w:basedOn w:val="721"/>
    <w:link w:val="902"/>
    <w:uiPriority w:val="99"/>
    <w:semiHidden/>
    <w:pPr>
      <w:pBdr/>
      <w:spacing/>
      <w:ind/>
    </w:pPr>
    <w:rPr>
      <w:rFonts w:ascii="Segoe UI" w:hAnsi="Segoe UI" w:eastAsia="Times New Roman" w:cs="Segoe UI"/>
      <w:color w:val="000000"/>
      <w:sz w:val="18"/>
      <w:szCs w:val="18"/>
    </w:rPr>
  </w:style>
  <w:style w:type="paragraph" w:styleId="904" w:customStyle="1">
    <w:name w:val="isselectedend"/>
    <w:basedOn w:val="71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color w:val="auto"/>
      <w:sz w:val="24"/>
      <w:szCs w:val="24"/>
      <w:lang w:eastAsia="uk-UA"/>
    </w:rPr>
  </w:style>
  <w:style w:type="paragraph" w:styleId="905">
    <w:name w:val="Normal (Web)"/>
    <w:basedOn w:val="711"/>
    <w:uiPriority w:val="99"/>
    <w:semiHidden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709"/>
      </w:tabs>
      <w:spacing w:after="100" w:afterAutospacing="1" w:before="100" w:beforeAutospacing="1"/>
      <w:ind w:firstLine="0"/>
      <w:jc w:val="left"/>
    </w:pPr>
    <w:rPr>
      <w:color w:val="auto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19</cp:revision>
  <dcterms:created xsi:type="dcterms:W3CDTF">2019-03-29T20:09:00Z</dcterms:created>
  <dcterms:modified xsi:type="dcterms:W3CDTF">2026-08-22T06:42:13Z</dcterms:modified>
</cp:coreProperties>
</file>