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4"/>
        <w:pBdr/>
        <w:spacing/>
        <w:ind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894"/>
        <w:pBdr/>
        <w:spacing/>
        <w:ind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widowControl w:val="false"/>
        <w:pBdr/>
        <w:spacing/>
        <w:ind w:firstLine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  <w:r>
        <w:rPr>
          <w:color w:val="000000"/>
          <w:sz w:val="16"/>
          <w:szCs w:val="16"/>
        </w:rPr>
      </w:r>
    </w:p>
    <w:p>
      <w:pPr>
        <w:widowControl w:val="false"/>
        <w:pBdr/>
        <w:spacing/>
        <w:ind w:firstLine="0"/>
        <w:jc w:val="center"/>
        <w:rPr>
          <w:color w:val="000000"/>
        </w:rPr>
      </w:pPr>
      <w:r>
        <w:rPr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color w:val="000000"/>
        </w:rPr>
      </w:r>
      <w:r>
        <w:rPr>
          <w:color w:val="000000"/>
        </w:rPr>
      </w:r>
    </w:p>
    <w:p>
      <w:pPr>
        <w:pStyle w:val="752"/>
        <w:pBdr/>
        <w:tabs>
          <w:tab w:val="left" w:leader="none" w:pos="4535"/>
          <w:tab w:val="left" w:leader="none" w:pos="7370"/>
          <w:tab w:val="left" w:leader="none" w:pos="7370"/>
        </w:tabs>
        <w:spacing/>
        <w:ind w:firstLine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13 серпня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 2026 року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ab/>
        <w:t xml:space="preserve">м.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ab/>
        <w:t xml:space="preserve">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hi-IN" w:bidi="hi-IN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hi-IN" w:bidi="hi-IN"/>
        </w:rPr>
        <w:t xml:space="preserve">40</w:t>
      </w:r>
      <w:bookmarkStart w:id="0" w:name="_GoBack"/>
      <w:r/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</w:r>
    </w:p>
    <w:p>
      <w:pPr>
        <w:pStyle w:val="89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510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 затвердження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оновленого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персонального складу комісії з обстеження знищеного та пошкодженого рухомого майна внаслідок збройної агресії російської федерації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Bdr>
          <w:between w:val="none" w:color="000000" w:sz="4" w:space="0"/>
        </w:pBdr>
        <w:spacing/>
        <w:ind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94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Відповідно до  ст. 42, 50 Закон України «Про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місцеве самоврядування в Україні», виконуючи рішення 72 сесії Менської міської ради 8 скликання від 17 квітня 2026 року № 246 «Про створення комісії з обстеження знищеного та пошкодженого рухомого майна внаслідок збройної агресії російської федерації»,  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метою належної фіксації, документування,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верифікації та збереження доказів знищення і пошкодження рухомого майна фізичних та юридичних осіб на території Менської міської територіальної громади, формування доказової бази для подальшого відшкодування шкоди, враховуючи кадрові зміни в міській раді: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3"/>
        <w:numPr>
          <w:ilvl w:val="0"/>
          <w:numId w:val="5"/>
        </w:numPr>
        <w:pBdr>
          <w:between w:val="none" w:color="000000" w:sz="4" w:space="0"/>
        </w:pBdr>
        <w:tabs>
          <w:tab w:val="left" w:leader="none" w:pos="850"/>
        </w:tabs>
        <w:spacing/>
        <w:ind w:right="0" w:firstLine="0" w:left="0"/>
        <w:rPr>
          <w:szCs w:val="28"/>
        </w:rPr>
      </w:pPr>
      <w:r>
        <w:rPr>
          <w:szCs w:val="28"/>
        </w:rPr>
        <w:t xml:space="preserve">Затвердити </w:t>
      </w:r>
      <w:r>
        <w:rPr>
          <w:szCs w:val="28"/>
        </w:rPr>
        <w:t xml:space="preserve">онов</w:t>
      </w:r>
      <w:r>
        <w:rPr>
          <w:szCs w:val="28"/>
        </w:rPr>
        <w:t xml:space="preserve">лений персональний склад комісії</w:t>
      </w:r>
      <w:r>
        <w:rPr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 обстеження знищеного та пошкодженого рухомого майна</w:t>
      </w:r>
      <w:r>
        <w:rPr>
          <w:szCs w:val="28"/>
        </w:rPr>
        <w:t xml:space="preserve"> внаслідок збройної агресії російської федерації</w:t>
      </w:r>
      <w:r>
        <w:rPr>
          <w:szCs w:val="28"/>
          <w:lang w:eastAsia="it-IT"/>
        </w:rPr>
        <w:t xml:space="preserve"> на території Менської міської територіальної громади</w:t>
      </w:r>
      <w:r>
        <w:rPr>
          <w:szCs w:val="28"/>
        </w:rPr>
        <w:t xml:space="preserve"> (далі — Комісія)</w:t>
      </w:r>
      <w:r>
        <w:rPr>
          <w:szCs w:val="28"/>
        </w:rPr>
        <w:t xml:space="preserve">, </w:t>
      </w:r>
      <w:r>
        <w:rPr>
          <w:szCs w:val="28"/>
        </w:rPr>
        <w:t xml:space="preserve">як тимчасового консультативно-дорадчого органу з функціями документування доказів, а саме:</w:t>
      </w:r>
      <w:r>
        <w:rPr>
          <w:szCs w:val="28"/>
        </w:rPr>
      </w:r>
      <w:r>
        <w:rPr>
          <w:szCs w:val="28"/>
        </w:rPr>
      </w:r>
    </w:p>
    <w:tbl>
      <w:tblPr>
        <w:tblStyle w:val="907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>
        <w:trPr>
          <w:trHeight w:val="322"/>
        </w:trPr>
        <w:tc>
          <w:tcPr>
            <w:tcBorders/>
            <w:tcW w:w="9638" w:type="dxa"/>
            <w:vMerge w:val="restart"/>
            <w:textDirection w:val="lrTb"/>
            <w:noWrap w:val="false"/>
          </w:tcPr>
          <w:p>
            <w:pPr>
              <w:pBdr/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eastAsia="it-IT"/>
              </w:rPr>
              <w:t xml:space="preserve">Голова комісії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/>
            <w:tcW w:w="9638" w:type="dxa"/>
            <w:textDirection w:val="lrTb"/>
            <w:noWrap w:val="false"/>
          </w:tcPr>
          <w:p>
            <w:pPr>
              <w:pStyle w:val="893"/>
              <w:numPr>
                <w:ilvl w:val="0"/>
                <w:numId w:val="7"/>
              </w:numPr>
              <w:pBdr/>
              <w:tabs>
                <w:tab w:val="clear" w:leader="none" w:pos="1134"/>
              </w:tabs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val="ru-RU" w:eastAsia="ru-RU"/>
              </w:rPr>
              <w:t xml:space="preserve">СКОРОХОД</w:t>
            </w:r>
            <w:r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Сергі</w:t>
            </w:r>
            <w:r>
              <w:rPr>
                <w:szCs w:val="28"/>
                <w:lang w:val="ru-RU" w:eastAsia="ru-RU"/>
              </w:rPr>
              <w:t xml:space="preserve">й</w:t>
            </w:r>
            <w:r>
              <w:rPr>
                <w:szCs w:val="28"/>
                <w:lang w:eastAsia="ru-RU"/>
              </w:rPr>
              <w:t xml:space="preserve"> Віталійович</w:t>
            </w:r>
            <w:r>
              <w:rPr>
                <w:szCs w:val="28"/>
                <w:lang w:eastAsia="it-IT"/>
              </w:rPr>
              <w:t xml:space="preserve">, заступник міського голови з питань діяльності виконавчих органів ради.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/>
            <w:tcW w:w="9638" w:type="dxa"/>
            <w:textDirection w:val="lrTb"/>
            <w:noWrap w:val="false"/>
          </w:tcPr>
          <w:p>
            <w:pPr>
              <w:pBdr/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eastAsia="it-IT"/>
              </w:rPr>
              <w:t xml:space="preserve">Заступник голови комісії: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/>
            <w:tcW w:w="9638" w:type="dxa"/>
            <w:textDirection w:val="lrTb"/>
            <w:noWrap w:val="false"/>
          </w:tcPr>
          <w:p>
            <w:pPr>
              <w:pStyle w:val="893"/>
              <w:numPr>
                <w:ilvl w:val="0"/>
                <w:numId w:val="7"/>
              </w:numPr>
              <w:pBdr/>
              <w:tabs>
                <w:tab w:val="left" w:leader="none" w:pos="0"/>
                <w:tab w:val="clear" w:leader="none" w:pos="1134"/>
              </w:tabs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eastAsia="it-IT"/>
              </w:rPr>
              <w:t xml:space="preserve">ЮЩЕНКО Андрій Михайлович, начальник Відділу архітектури та містобудування Менської міської ради.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322"/>
        </w:trPr>
        <w:tc>
          <w:tcPr>
            <w:tcBorders/>
            <w:tcW w:w="9638" w:type="dxa"/>
            <w:vMerge w:val="restart"/>
            <w:textDirection w:val="lrTb"/>
            <w:noWrap w:val="false"/>
          </w:tcPr>
          <w:p>
            <w:pPr>
              <w:pBdr/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eastAsia="it-IT"/>
              </w:rPr>
              <w:t xml:space="preserve">Секретар комісії: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/>
            <w:tcW w:w="9638" w:type="dxa"/>
            <w:textDirection w:val="lrTb"/>
            <w:noWrap w:val="false"/>
          </w:tcPr>
          <w:p>
            <w:pPr>
              <w:pStyle w:val="893"/>
              <w:numPr>
                <w:ilvl w:val="0"/>
                <w:numId w:val="7"/>
              </w:numPr>
              <w:pBdr/>
              <w:tabs>
                <w:tab w:val="left" w:leader="none" w:pos="0"/>
                <w:tab w:val="clear" w:leader="none" w:pos="1134"/>
              </w:tabs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eastAsia="it-IT"/>
              </w:rPr>
              <w:t xml:space="preserve">ЧЕРКАС Антон Анатолійович, головний спеціаліст Відділу архітектури та містобудування Менської міської ради.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/>
            <w:tcW w:w="9638" w:type="dxa"/>
            <w:textDirection w:val="lrTb"/>
            <w:noWrap w:val="false"/>
          </w:tcPr>
          <w:p>
            <w:pPr>
              <w:pBdr/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eastAsia="it-IT"/>
              </w:rPr>
              <w:t xml:space="preserve">Члени комісії: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/>
            <w:tcW w:w="9638" w:type="dxa"/>
            <w:textDirection w:val="lrTb"/>
            <w:noWrap w:val="false"/>
          </w:tcPr>
          <w:p>
            <w:pPr>
              <w:pStyle w:val="893"/>
              <w:numPr>
                <w:ilvl w:val="0"/>
                <w:numId w:val="7"/>
              </w:numPr>
              <w:pBdr/>
              <w:tabs>
                <w:tab w:val="left" w:leader="none" w:pos="0"/>
                <w:tab w:val="clear" w:leader="none" w:pos="1134"/>
              </w:tabs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eastAsia="it-IT"/>
              </w:rPr>
              <w:t xml:space="preserve">ЄКИМЕНКО Ірина Валеріївна, начальник відділу житлово-комунального господарства та комунального майна Менської міської ради;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322"/>
        </w:trPr>
        <w:tc>
          <w:tcPr>
            <w:tcBorders/>
            <w:tcW w:w="9638" w:type="dxa"/>
            <w:textDirection w:val="lrTb"/>
            <w:noWrap w:val="false"/>
          </w:tcPr>
          <w:p>
            <w:pPr>
              <w:pStyle w:val="893"/>
              <w:numPr>
                <w:ilvl w:val="0"/>
                <w:numId w:val="7"/>
              </w:numPr>
              <w:pBdr/>
              <w:tabs>
                <w:tab w:val="left" w:leader="none" w:pos="0"/>
                <w:tab w:val="clear" w:leader="none" w:pos="1134"/>
              </w:tabs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val="ru-RU" w:eastAsia="it-IT"/>
              </w:rPr>
              <w:t xml:space="preserve">МОСКАЛЬЧУК Марина Віталіївна, начальник Відділу соціального захисту населення та охорони здоров’я </w:t>
            </w:r>
            <w:r>
              <w:rPr>
                <w:szCs w:val="28"/>
                <w:lang w:eastAsia="it-IT"/>
              </w:rPr>
              <w:t xml:space="preserve"> Менської міської ради</w:t>
            </w:r>
            <w:r>
              <w:rPr>
                <w:szCs w:val="28"/>
                <w:lang w:eastAsia="it-IT"/>
              </w:rPr>
              <w:t xml:space="preserve">;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/>
            <w:tcW w:w="9638" w:type="dxa"/>
            <w:textDirection w:val="lrTb"/>
            <w:noWrap w:val="false"/>
          </w:tcPr>
          <w:p>
            <w:pPr>
              <w:pStyle w:val="893"/>
              <w:numPr>
                <w:ilvl w:val="0"/>
                <w:numId w:val="7"/>
              </w:numPr>
              <w:pBdr/>
              <w:tabs>
                <w:tab w:val="left" w:leader="none" w:pos="0"/>
                <w:tab w:val="clear" w:leader="none" w:pos="1134"/>
              </w:tabs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val="ru-RU" w:eastAsia="it-IT"/>
              </w:rPr>
              <w:t xml:space="preserve">Бернадська Тетяна Анатоліївна</w:t>
            </w:r>
            <w:r>
              <w:rPr>
                <w:szCs w:val="28"/>
                <w:lang w:eastAsia="it-IT"/>
              </w:rPr>
              <w:t xml:space="preserve">, заступник начальника юридичного відділу Менської міської ради;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/>
            <w:tcW w:w="9638" w:type="dxa"/>
            <w:textDirection w:val="lrTb"/>
            <w:noWrap w:val="false"/>
          </w:tcPr>
          <w:p>
            <w:pPr>
              <w:pStyle w:val="893"/>
              <w:numPr>
                <w:ilvl w:val="0"/>
                <w:numId w:val="7"/>
              </w:numPr>
              <w:pBdr/>
              <w:tabs>
                <w:tab w:val="left" w:leader="none" w:pos="0"/>
                <w:tab w:val="clear" w:leader="none" w:pos="1134"/>
              </w:tabs>
              <w:spacing/>
              <w:ind w:right="0" w:firstLine="0" w:left="0"/>
              <w:rPr>
                <w:szCs w:val="28"/>
              </w:rPr>
            </w:pPr>
            <w:r>
              <w:rPr>
                <w:szCs w:val="28"/>
                <w:lang w:eastAsia="it-IT"/>
              </w:rPr>
              <w:t xml:space="preserve">МЕКЕНЧЕНКО Віра Володимирівна, головний спеціаліст відділу бухгалтерського обліку та звітності Менської міської ради;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/>
        <w:tc>
          <w:tcPr>
            <w:tcBorders/>
            <w:tcW w:w="9638" w:type="dxa"/>
            <w:textDirection w:val="lrTb"/>
            <w:noWrap w:val="false"/>
          </w:tcPr>
          <w:p>
            <w:pPr>
              <w:pStyle w:val="893"/>
              <w:numPr>
                <w:ilvl w:val="0"/>
                <w:numId w:val="7"/>
              </w:numPr>
              <w:pBdr/>
              <w:tabs>
                <w:tab w:val="left" w:leader="none" w:pos="0"/>
                <w:tab w:val="clear" w:leader="none" w:pos="1134"/>
              </w:tabs>
              <w:spacing/>
              <w:ind w:right="0" w:firstLine="0" w:left="0"/>
              <w:rPr>
                <w:szCs w:val="28"/>
              </w:rPr>
            </w:pPr>
            <w:r/>
            <w:bookmarkStart w:id="1" w:name="_Hlk206072572"/>
            <w:r>
              <w:rPr>
                <w:szCs w:val="28"/>
                <w:lang w:eastAsia="it-IT"/>
              </w:rPr>
              <w:t xml:space="preserve">ЧЕПУРНИЙ Станіслав Дмитрович, завідувач господарства Менської міської ради.</w:t>
            </w:r>
            <w:bookmarkEnd w:id="1"/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322"/>
        </w:trPr>
        <w:tc>
          <w:tcPr>
            <w:tcBorders/>
            <w:tcW w:w="9638" w:type="dxa"/>
            <w:vMerge w:val="restart"/>
            <w:textDirection w:val="lrTb"/>
            <w:noWrap w:val="false"/>
          </w:tcPr>
          <w:p>
            <w:pPr>
              <w:pStyle w:val="893"/>
              <w:numPr>
                <w:ilvl w:val="0"/>
                <w:numId w:val="7"/>
              </w:numPr>
              <w:pBdr/>
              <w:tabs>
                <w:tab w:val="left" w:leader="none" w:pos="0"/>
                <w:tab w:val="clear" w:leader="none" w:pos="1134"/>
              </w:tabs>
              <w:spacing/>
              <w:ind w:right="0" w:firstLine="0" w:left="0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ШУМИЛО Микола Михайлович, майор поліції, заступник начальника – начальник сектору взаємодії з громадами ВП № 1 м. </w:t>
            </w:r>
            <w:r>
              <w:rPr>
                <w:color w:val="000000" w:themeColor="text1"/>
                <w:szCs w:val="28"/>
              </w:rPr>
              <w:t xml:space="preserve">Мена</w:t>
            </w:r>
            <w:r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 xml:space="preserve">Корюківського</w:t>
            </w:r>
            <w:r>
              <w:rPr>
                <w:color w:val="000000" w:themeColor="text1"/>
                <w:szCs w:val="28"/>
              </w:rPr>
              <w:t xml:space="preserve"> РВП, (за згодою);</w:t>
            </w:r>
            <w:r>
              <w:rPr>
                <w:color w:val="ff0000"/>
                <w:szCs w:val="28"/>
              </w:rPr>
            </w:r>
            <w:r>
              <w:rPr>
                <w:color w:val="ff0000"/>
                <w:szCs w:val="28"/>
              </w:rPr>
            </w:r>
          </w:p>
        </w:tc>
      </w:tr>
      <w:tr>
        <w:trPr>
          <w:trHeight w:val="322"/>
        </w:trPr>
        <w:tc>
          <w:tcPr>
            <w:tcBorders/>
            <w:tcW w:w="9638" w:type="dxa"/>
            <w:vMerge w:val="restart"/>
            <w:textDirection w:val="lrTb"/>
            <w:noWrap w:val="false"/>
          </w:tcPr>
          <w:p>
            <w:pPr>
              <w:pStyle w:val="893"/>
              <w:numPr>
                <w:ilvl w:val="0"/>
                <w:numId w:val="10"/>
              </w:numPr>
              <w:pBdr/>
              <w:tabs>
                <w:tab w:val="left" w:leader="none" w:pos="0"/>
                <w:tab w:val="clear" w:leader="none" w:pos="1134"/>
              </w:tabs>
              <w:spacing/>
              <w:ind w:right="0" w:firstLine="0" w:left="0"/>
              <w:rPr>
                <w:color w:val="ff0000"/>
                <w:szCs w:val="28"/>
              </w:rPr>
            </w:pPr>
            <w:r>
              <w:rPr>
                <w:color w:val="000000" w:themeColor="text1"/>
                <w:szCs w:val="28"/>
              </w:rPr>
              <w:t xml:space="preserve"> ПЕТРИК Роман Валерійович, </w:t>
            </w:r>
            <w:r>
              <w:rPr>
                <w:color w:val="000000"/>
                <w:szCs w:val="28"/>
              </w:rPr>
              <w:t xml:space="preserve">начальник сектору № 2 </w:t>
            </w:r>
            <w:r>
              <w:rPr>
                <w:color w:val="000000"/>
                <w:szCs w:val="28"/>
              </w:rPr>
              <w:t xml:space="preserve">Корюківського</w:t>
            </w:r>
            <w:r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районного відділу цивільного захисту та превентивної діяльності  ГУ ДСНС України в Чернігівській області (за згодою).</w:t>
            </w:r>
            <w:r>
              <w:rPr>
                <w:color w:val="ff0000"/>
                <w:szCs w:val="28"/>
              </w:rPr>
            </w:r>
            <w:r>
              <w:rPr>
                <w:color w:val="ff0000"/>
                <w:szCs w:val="28"/>
              </w:rPr>
            </w:r>
          </w:p>
        </w:tc>
      </w:tr>
    </w:tbl>
    <w:p>
      <w:pPr>
        <w:pStyle w:val="893"/>
        <w:numPr>
          <w:ilvl w:val="0"/>
          <w:numId w:val="5"/>
        </w:numPr>
        <w:pBdr>
          <w:between w:val="none" w:color="000000" w:sz="4" w:space="0"/>
        </w:pBdr>
        <w:tabs>
          <w:tab w:val="left" w:leader="none" w:pos="0"/>
          <w:tab w:val="clear" w:leader="none" w:pos="1134"/>
        </w:tabs>
        <w:spacing/>
        <w:ind w:right="0" w:firstLine="0" w:left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Cs w:val="28"/>
        </w:rPr>
        <w:t xml:space="preserve">Комісії у своїй роботі керуватися Порядком роботи</w:t>
      </w:r>
      <w:r>
        <w:rPr>
          <w:szCs w:val="28"/>
        </w:rPr>
        <w:t xml:space="preserve">, затвердженим рішенням 72 сесії Менської міської ради 8 скликання від 17 квітня 2026 року № 246 «Про створення комісії з обстеження знищеного та пошкодженого рухомого майна внаслідок збройної агресії російської федерації» та чинним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законодавством України.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93"/>
        <w:numPr>
          <w:ilvl w:val="0"/>
          <w:numId w:val="5"/>
        </w:numPr>
        <w:pBdr/>
        <w:tabs>
          <w:tab w:val="clear" w:leader="none" w:pos="1134"/>
        </w:tabs>
        <w:spacing/>
        <w:ind w:firstLine="0" w:left="0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Визнати таким, що втратило чинність розпорядження міського голови від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hi-IN" w:bidi="hi-IN"/>
        </w:rPr>
        <w:t xml:space="preserve">20 квітня 2026 року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lang w:eastAsia="hi-IN" w:bidi="hi-IN"/>
        </w:rPr>
        <w:t xml:space="preserve"> № 118 “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Про затвердження персонального складу комісії з обстеження знищеного та пошкодженого рухомого майна внаслідок збройної агресії російської федерації”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pStyle w:val="893"/>
        <w:numPr>
          <w:ilvl w:val="0"/>
          <w:numId w:val="5"/>
        </w:numPr>
        <w:pBdr>
          <w:between w:val="none" w:color="000000" w:sz="4" w:space="0"/>
        </w:pBdr>
        <w:tabs>
          <w:tab w:val="left" w:leader="none" w:pos="0"/>
          <w:tab w:val="clear" w:leader="none" w:pos="1134"/>
        </w:tabs>
        <w:spacing/>
        <w:ind w:right="0" w:firstLine="0" w:left="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Контроль за виконанням даного розпорядження залишаю за собою.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Bdr>
          <w:between w:val="none" w:color="000000" w:sz="4" w:space="0"/>
        </w:pBdr>
        <w:tabs>
          <w:tab w:val="left" w:leader="none" w:pos="850"/>
        </w:tabs>
        <w:spacing/>
        <w:ind w:firstLine="0" w:left="567"/>
        <w:rPr/>
      </w:pPr>
      <w:r>
        <w:rPr>
          <w:szCs w:val="28"/>
        </w:rPr>
      </w:r>
      <w:r>
        <w:rPr>
          <w:szCs w:val="28"/>
        </w:rPr>
      </w:r>
      <w:r/>
    </w:p>
    <w:p>
      <w:pPr>
        <w:pBdr>
          <w:between w:val="none" w:color="000000" w:sz="4" w:space="0"/>
        </w:pBdr>
        <w:tabs>
          <w:tab w:val="left" w:leader="none" w:pos="850"/>
        </w:tabs>
        <w:spacing/>
        <w:ind w:firstLine="0" w:left="567"/>
        <w:rPr/>
      </w:pPr>
      <w:r>
        <w:rPr>
          <w:szCs w:val="28"/>
        </w:rPr>
      </w:r>
      <w:r>
        <w:rPr>
          <w:szCs w:val="28"/>
        </w:rPr>
      </w:r>
      <w:r/>
    </w:p>
    <w:p>
      <w:pPr>
        <w:pStyle w:val="753"/>
        <w:pBdr/>
        <w:tabs>
          <w:tab w:val="left" w:leader="none" w:pos="6520"/>
        </w:tabs>
        <w:spacing w:before="21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Секретар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Bdr/>
        <w:tabs>
          <w:tab w:val="clear" w:leader="none" w:pos="1134"/>
          <w:tab w:val="left" w:leader="none" w:pos="6520"/>
          <w:tab w:val="left" w:leader="none" w:pos="6803"/>
        </w:tabs>
        <w:spacing/>
        <w:ind w:firstLine="0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val="en-US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Arial" w:hAnsi="Arial" w:eastAsia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>
        <w:color w:val="000000" w:themeColor="text1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5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3">
    <w:name w:val="Heading 1 Char"/>
    <w:basedOn w:val="760"/>
    <w:link w:val="7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34">
    <w:name w:val="Heading 2 Char"/>
    <w:basedOn w:val="760"/>
    <w:link w:val="7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35">
    <w:name w:val="Heading 3 Char"/>
    <w:basedOn w:val="760"/>
    <w:link w:val="7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36">
    <w:name w:val="Heading 4 Char"/>
    <w:basedOn w:val="760"/>
    <w:link w:val="75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37">
    <w:name w:val="Heading 5 Char"/>
    <w:basedOn w:val="760"/>
    <w:link w:val="7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38">
    <w:name w:val="Heading 6 Char"/>
    <w:basedOn w:val="760"/>
    <w:link w:val="75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9">
    <w:name w:val="Heading 7 Char"/>
    <w:basedOn w:val="760"/>
    <w:link w:val="75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0">
    <w:name w:val="Heading 8 Char"/>
    <w:basedOn w:val="760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1">
    <w:name w:val="Heading 9 Char"/>
    <w:basedOn w:val="760"/>
    <w:link w:val="75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2">
    <w:name w:val="Title Char"/>
    <w:basedOn w:val="760"/>
    <w:link w:val="89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3">
    <w:name w:val="Subtitle Char"/>
    <w:basedOn w:val="760"/>
    <w:link w:val="89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4">
    <w:name w:val="Quote Char"/>
    <w:basedOn w:val="760"/>
    <w:link w:val="89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5">
    <w:name w:val="Intense Quote Char"/>
    <w:basedOn w:val="760"/>
    <w:link w:val="90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46">
    <w:name w:val="Header Char"/>
    <w:basedOn w:val="760"/>
    <w:link w:val="903"/>
    <w:uiPriority w:val="99"/>
    <w:pPr>
      <w:pBdr/>
      <w:spacing/>
      <w:ind/>
    </w:pPr>
  </w:style>
  <w:style w:type="character" w:styleId="747">
    <w:name w:val="Footer Char"/>
    <w:basedOn w:val="760"/>
    <w:link w:val="905"/>
    <w:uiPriority w:val="99"/>
    <w:pPr>
      <w:pBdr/>
      <w:spacing/>
      <w:ind/>
    </w:pPr>
  </w:style>
  <w:style w:type="character" w:styleId="748">
    <w:name w:val="Footnote Text Char"/>
    <w:basedOn w:val="760"/>
    <w:link w:val="930"/>
    <w:uiPriority w:val="99"/>
    <w:semiHidden/>
    <w:pPr>
      <w:pBdr/>
      <w:spacing/>
      <w:ind/>
    </w:pPr>
    <w:rPr>
      <w:sz w:val="20"/>
      <w:szCs w:val="20"/>
    </w:rPr>
  </w:style>
  <w:style w:type="character" w:styleId="749">
    <w:name w:val="Endnote Text Char"/>
    <w:basedOn w:val="760"/>
    <w:link w:val="774"/>
    <w:uiPriority w:val="99"/>
    <w:semiHidden/>
    <w:pPr>
      <w:pBdr/>
      <w:spacing/>
      <w:ind/>
    </w:pPr>
    <w:rPr>
      <w:sz w:val="20"/>
      <w:szCs w:val="20"/>
    </w:rPr>
  </w:style>
  <w:style w:type="paragraph" w:styleId="750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51">
    <w:name w:val="Heading 1"/>
    <w:basedOn w:val="750"/>
    <w:next w:val="750"/>
    <w:link w:val="88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2">
    <w:name w:val="Heading 2"/>
    <w:basedOn w:val="750"/>
    <w:next w:val="750"/>
    <w:link w:val="88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53">
    <w:name w:val="Heading 3"/>
    <w:basedOn w:val="750"/>
    <w:next w:val="750"/>
    <w:link w:val="88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4">
    <w:name w:val="Heading 4"/>
    <w:basedOn w:val="750"/>
    <w:next w:val="750"/>
    <w:link w:val="88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5">
    <w:name w:val="Heading 5"/>
    <w:basedOn w:val="750"/>
    <w:next w:val="750"/>
    <w:link w:val="88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6">
    <w:name w:val="Heading 6"/>
    <w:basedOn w:val="750"/>
    <w:next w:val="750"/>
    <w:link w:val="88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57">
    <w:name w:val="Heading 7"/>
    <w:basedOn w:val="750"/>
    <w:next w:val="750"/>
    <w:link w:val="89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58">
    <w:name w:val="Heading 8"/>
    <w:basedOn w:val="750"/>
    <w:next w:val="750"/>
    <w:link w:val="89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59">
    <w:name w:val="Heading 9"/>
    <w:basedOn w:val="750"/>
    <w:next w:val="750"/>
    <w:link w:val="89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0" w:default="1">
    <w:name w:val="Default Paragraph Font"/>
    <w:uiPriority w:val="1"/>
    <w:semiHidden/>
    <w:unhideWhenUsed/>
    <w:pPr>
      <w:pBdr/>
      <w:spacing/>
      <w:ind/>
    </w:pPr>
  </w:style>
  <w:style w:type="table" w:styleId="7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2" w:default="1">
    <w:name w:val="No List"/>
    <w:uiPriority w:val="99"/>
    <w:semiHidden/>
    <w:unhideWhenUsed/>
    <w:pPr>
      <w:pBdr/>
      <w:spacing/>
      <w:ind/>
    </w:pPr>
  </w:style>
  <w:style w:type="character" w:styleId="763">
    <w:name w:val="Placeholder Text"/>
    <w:basedOn w:val="760"/>
    <w:uiPriority w:val="99"/>
    <w:semiHidden/>
    <w:pPr>
      <w:pBdr/>
      <w:spacing/>
      <w:ind/>
    </w:pPr>
    <w:rPr>
      <w:color w:val="666666"/>
    </w:rPr>
  </w:style>
  <w:style w:type="character" w:styleId="764">
    <w:name w:val="Intense Emphasis"/>
    <w:basedOn w:val="76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65">
    <w:name w:val="Intense Reference"/>
    <w:basedOn w:val="76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66">
    <w:name w:val="Subtle Emphasis"/>
    <w:basedOn w:val="7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67">
    <w:name w:val="Emphasis"/>
    <w:basedOn w:val="760"/>
    <w:uiPriority w:val="20"/>
    <w:qFormat/>
    <w:pPr>
      <w:pBdr/>
      <w:spacing/>
      <w:ind/>
    </w:pPr>
    <w:rPr>
      <w:i/>
      <w:iCs/>
    </w:rPr>
  </w:style>
  <w:style w:type="character" w:styleId="768">
    <w:name w:val="Strong"/>
    <w:basedOn w:val="760"/>
    <w:uiPriority w:val="22"/>
    <w:qFormat/>
    <w:pPr>
      <w:pBdr/>
      <w:spacing/>
      <w:ind/>
    </w:pPr>
    <w:rPr>
      <w:b/>
      <w:bCs/>
    </w:rPr>
  </w:style>
  <w:style w:type="character" w:styleId="769">
    <w:name w:val="Subtle Reference"/>
    <w:basedOn w:val="7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70">
    <w:name w:val="Book Title"/>
    <w:basedOn w:val="76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71">
    <w:name w:val="FollowedHyperlink"/>
    <w:basedOn w:val="76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72">
    <w:name w:val="Caption"/>
    <w:basedOn w:val="750"/>
    <w:next w:val="75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3" w:customStyle="1">
    <w:name w:val="Caption Char"/>
    <w:uiPriority w:val="99"/>
    <w:pPr>
      <w:pBdr/>
      <w:spacing/>
      <w:ind/>
    </w:pPr>
  </w:style>
  <w:style w:type="paragraph" w:styleId="774">
    <w:name w:val="endnote text"/>
    <w:basedOn w:val="750"/>
    <w:link w:val="775"/>
    <w:uiPriority w:val="99"/>
    <w:semiHidden/>
    <w:unhideWhenUsed/>
    <w:pPr>
      <w:pBdr/>
      <w:spacing/>
      <w:ind/>
    </w:pPr>
    <w:rPr>
      <w:sz w:val="20"/>
    </w:rPr>
  </w:style>
  <w:style w:type="character" w:styleId="775" w:customStyle="1">
    <w:name w:val="Текст кінцевої виноски Знак"/>
    <w:link w:val="774"/>
    <w:uiPriority w:val="99"/>
    <w:pPr>
      <w:pBdr/>
      <w:spacing/>
      <w:ind/>
    </w:pPr>
    <w:rPr>
      <w:sz w:val="20"/>
    </w:rPr>
  </w:style>
  <w:style w:type="character" w:styleId="776">
    <w:name w:val="endnote reference"/>
    <w:basedOn w:val="760"/>
    <w:uiPriority w:val="99"/>
    <w:semiHidden/>
    <w:unhideWhenUsed/>
    <w:pPr>
      <w:pBdr/>
      <w:spacing/>
      <w:ind/>
    </w:pPr>
    <w:rPr>
      <w:vertAlign w:val="superscript"/>
    </w:rPr>
  </w:style>
  <w:style w:type="paragraph" w:styleId="777">
    <w:name w:val="table of figures"/>
    <w:basedOn w:val="750"/>
    <w:next w:val="750"/>
    <w:uiPriority w:val="99"/>
    <w:unhideWhenUsed/>
    <w:pPr>
      <w:pBdr/>
      <w:spacing/>
      <w:ind/>
    </w:pPr>
  </w:style>
  <w:style w:type="table" w:styleId="778" w:customStyle="1">
    <w:name w:val="Table Grid Light"/>
    <w:basedOn w:val="76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1"/>
    <w:basedOn w:val="76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2"/>
    <w:basedOn w:val="76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1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2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 - Accent 3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4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5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6"/>
    <w:basedOn w:val="76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1 Light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2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3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4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5 Dark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6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7 Colorful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4" w:customStyle="1">
    <w:name w:val="Заголовок 1 Знак"/>
    <w:basedOn w:val="760"/>
    <w:link w:val="75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85" w:customStyle="1">
    <w:name w:val="Заголовок 2 Знак"/>
    <w:basedOn w:val="760"/>
    <w:link w:val="75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86" w:customStyle="1">
    <w:name w:val="Заголовок 3 Знак"/>
    <w:basedOn w:val="760"/>
    <w:link w:val="75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87" w:customStyle="1">
    <w:name w:val="Заголовок 4 Знак"/>
    <w:basedOn w:val="760"/>
    <w:link w:val="75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88" w:customStyle="1">
    <w:name w:val="Заголовок 5 Знак"/>
    <w:basedOn w:val="760"/>
    <w:link w:val="75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89" w:customStyle="1">
    <w:name w:val="Заголовок 6 Знак"/>
    <w:basedOn w:val="760"/>
    <w:link w:val="75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90" w:customStyle="1">
    <w:name w:val="Заголовок 7 Знак"/>
    <w:basedOn w:val="760"/>
    <w:link w:val="75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91" w:customStyle="1">
    <w:name w:val="Заголовок 8 Знак"/>
    <w:basedOn w:val="760"/>
    <w:link w:val="75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92" w:customStyle="1">
    <w:name w:val="Заголовок 9 Знак"/>
    <w:basedOn w:val="760"/>
    <w:link w:val="75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3">
    <w:name w:val="List Paragraph"/>
    <w:basedOn w:val="750"/>
    <w:uiPriority w:val="34"/>
    <w:qFormat/>
    <w:pPr>
      <w:pBdr/>
      <w:spacing/>
      <w:ind w:left="720"/>
      <w:contextualSpacing w:val="true"/>
    </w:pPr>
  </w:style>
  <w:style w:type="paragraph" w:styleId="894">
    <w:name w:val="No Spacing"/>
    <w:uiPriority w:val="1"/>
    <w:qFormat/>
    <w:pPr>
      <w:pBdr/>
      <w:spacing w:after="0" w:line="240" w:lineRule="auto"/>
      <w:ind/>
    </w:pPr>
  </w:style>
  <w:style w:type="paragraph" w:styleId="895">
    <w:name w:val="Title"/>
    <w:basedOn w:val="750"/>
    <w:next w:val="750"/>
    <w:link w:val="89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6" w:customStyle="1">
    <w:name w:val="Назва Знак"/>
    <w:basedOn w:val="760"/>
    <w:link w:val="895"/>
    <w:uiPriority w:val="10"/>
    <w:pPr>
      <w:pBdr/>
      <w:spacing/>
      <w:ind/>
    </w:pPr>
    <w:rPr>
      <w:sz w:val="48"/>
      <w:szCs w:val="48"/>
    </w:rPr>
  </w:style>
  <w:style w:type="paragraph" w:styleId="897">
    <w:name w:val="Subtitle"/>
    <w:basedOn w:val="750"/>
    <w:next w:val="750"/>
    <w:link w:val="89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8" w:customStyle="1">
    <w:name w:val="Підзаголовок Знак"/>
    <w:basedOn w:val="760"/>
    <w:link w:val="897"/>
    <w:uiPriority w:val="11"/>
    <w:pPr>
      <w:pBdr/>
      <w:spacing/>
      <w:ind/>
    </w:pPr>
    <w:rPr>
      <w:sz w:val="24"/>
      <w:szCs w:val="24"/>
    </w:rPr>
  </w:style>
  <w:style w:type="paragraph" w:styleId="899">
    <w:name w:val="Quote"/>
    <w:basedOn w:val="750"/>
    <w:next w:val="750"/>
    <w:link w:val="900"/>
    <w:uiPriority w:val="29"/>
    <w:qFormat/>
    <w:pPr>
      <w:pBdr/>
      <w:spacing/>
      <w:ind w:right="720" w:left="720"/>
    </w:pPr>
    <w:rPr>
      <w:i/>
    </w:rPr>
  </w:style>
  <w:style w:type="character" w:styleId="900" w:customStyle="1">
    <w:name w:val="Цитата Знак"/>
    <w:link w:val="899"/>
    <w:uiPriority w:val="29"/>
    <w:pPr>
      <w:pBdr/>
      <w:spacing/>
      <w:ind/>
    </w:pPr>
    <w:rPr>
      <w:i/>
    </w:rPr>
  </w:style>
  <w:style w:type="paragraph" w:styleId="901">
    <w:name w:val="Intense Quote"/>
    <w:basedOn w:val="750"/>
    <w:next w:val="750"/>
    <w:link w:val="90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02" w:customStyle="1">
    <w:name w:val="Насичена цитата Знак"/>
    <w:link w:val="901"/>
    <w:uiPriority w:val="30"/>
    <w:pPr>
      <w:pBdr/>
      <w:spacing/>
      <w:ind/>
    </w:pPr>
    <w:rPr>
      <w:i/>
    </w:rPr>
  </w:style>
  <w:style w:type="paragraph" w:styleId="903">
    <w:name w:val="Header"/>
    <w:basedOn w:val="750"/>
    <w:link w:val="90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04" w:customStyle="1">
    <w:name w:val="Верхній колонтитул Знак"/>
    <w:basedOn w:val="760"/>
    <w:link w:val="903"/>
    <w:uiPriority w:val="99"/>
    <w:pPr>
      <w:pBdr/>
      <w:spacing/>
      <w:ind/>
    </w:pPr>
  </w:style>
  <w:style w:type="paragraph" w:styleId="905">
    <w:name w:val="Footer"/>
    <w:basedOn w:val="750"/>
    <w:link w:val="90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06" w:customStyle="1">
    <w:name w:val="Нижній колонтитул Знак"/>
    <w:basedOn w:val="760"/>
    <w:link w:val="905"/>
    <w:uiPriority w:val="99"/>
    <w:pPr>
      <w:pBdr/>
      <w:spacing/>
      <w:ind/>
    </w:pPr>
  </w:style>
  <w:style w:type="table" w:styleId="907">
    <w:name w:val="Table Grid"/>
    <w:basedOn w:val="76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1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2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3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4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5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6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1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2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3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4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- Accent 5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6"/>
    <w:basedOn w:val="76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1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2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&amp; Lined - Accent 3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&amp; Lined - Accent 4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&amp; Lined - Accent 5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 6"/>
    <w:basedOn w:val="761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30">
    <w:name w:val="footnote text"/>
    <w:basedOn w:val="750"/>
    <w:link w:val="931"/>
    <w:uiPriority w:val="99"/>
    <w:semiHidden/>
    <w:unhideWhenUsed/>
    <w:pPr>
      <w:pBdr/>
      <w:spacing w:after="40"/>
      <w:ind/>
    </w:pPr>
    <w:rPr>
      <w:sz w:val="18"/>
    </w:rPr>
  </w:style>
  <w:style w:type="character" w:styleId="931" w:customStyle="1">
    <w:name w:val="Текст виноски Знак"/>
    <w:link w:val="930"/>
    <w:uiPriority w:val="99"/>
    <w:pPr>
      <w:pBdr/>
      <w:spacing/>
      <w:ind/>
    </w:pPr>
    <w:rPr>
      <w:sz w:val="18"/>
    </w:rPr>
  </w:style>
  <w:style w:type="character" w:styleId="932">
    <w:name w:val="footnote reference"/>
    <w:basedOn w:val="760"/>
    <w:uiPriority w:val="99"/>
    <w:unhideWhenUsed/>
    <w:pPr>
      <w:pBdr/>
      <w:spacing/>
      <w:ind/>
    </w:pPr>
    <w:rPr>
      <w:vertAlign w:val="superscript"/>
    </w:rPr>
  </w:style>
  <w:style w:type="paragraph" w:styleId="933">
    <w:name w:val="toc 1"/>
    <w:basedOn w:val="750"/>
    <w:next w:val="750"/>
    <w:uiPriority w:val="39"/>
    <w:unhideWhenUsed/>
    <w:pPr>
      <w:pBdr/>
      <w:spacing w:after="57"/>
      <w:ind w:firstLine="0"/>
    </w:pPr>
  </w:style>
  <w:style w:type="paragraph" w:styleId="934">
    <w:name w:val="toc 2"/>
    <w:basedOn w:val="750"/>
    <w:next w:val="750"/>
    <w:uiPriority w:val="39"/>
    <w:unhideWhenUsed/>
    <w:pPr>
      <w:pBdr/>
      <w:spacing w:after="57"/>
      <w:ind w:firstLine="0" w:left="283"/>
    </w:pPr>
  </w:style>
  <w:style w:type="paragraph" w:styleId="935">
    <w:name w:val="toc 3"/>
    <w:basedOn w:val="750"/>
    <w:next w:val="750"/>
    <w:uiPriority w:val="39"/>
    <w:unhideWhenUsed/>
    <w:pPr>
      <w:pBdr/>
      <w:spacing w:after="57"/>
      <w:ind w:firstLine="0" w:left="567"/>
    </w:pPr>
  </w:style>
  <w:style w:type="paragraph" w:styleId="936">
    <w:name w:val="toc 4"/>
    <w:basedOn w:val="750"/>
    <w:next w:val="750"/>
    <w:uiPriority w:val="39"/>
    <w:unhideWhenUsed/>
    <w:pPr>
      <w:pBdr/>
      <w:spacing w:after="57"/>
      <w:ind w:firstLine="0" w:left="850"/>
    </w:pPr>
  </w:style>
  <w:style w:type="paragraph" w:styleId="937">
    <w:name w:val="toc 5"/>
    <w:basedOn w:val="750"/>
    <w:next w:val="750"/>
    <w:uiPriority w:val="39"/>
    <w:unhideWhenUsed/>
    <w:pPr>
      <w:pBdr/>
      <w:spacing w:after="57"/>
      <w:ind w:firstLine="0" w:left="1134"/>
    </w:pPr>
  </w:style>
  <w:style w:type="paragraph" w:styleId="938">
    <w:name w:val="toc 6"/>
    <w:basedOn w:val="750"/>
    <w:next w:val="750"/>
    <w:uiPriority w:val="39"/>
    <w:unhideWhenUsed/>
    <w:pPr>
      <w:pBdr/>
      <w:spacing w:after="57"/>
      <w:ind w:firstLine="0" w:left="1417"/>
    </w:pPr>
  </w:style>
  <w:style w:type="paragraph" w:styleId="939">
    <w:name w:val="toc 7"/>
    <w:basedOn w:val="750"/>
    <w:next w:val="750"/>
    <w:uiPriority w:val="39"/>
    <w:unhideWhenUsed/>
    <w:pPr>
      <w:pBdr/>
      <w:spacing w:after="57"/>
      <w:ind w:firstLine="0" w:left="1701"/>
    </w:pPr>
  </w:style>
  <w:style w:type="paragraph" w:styleId="940">
    <w:name w:val="toc 8"/>
    <w:basedOn w:val="750"/>
    <w:next w:val="750"/>
    <w:uiPriority w:val="39"/>
    <w:unhideWhenUsed/>
    <w:pPr>
      <w:pBdr/>
      <w:spacing w:after="57"/>
      <w:ind w:firstLine="0" w:left="1984"/>
    </w:pPr>
  </w:style>
  <w:style w:type="paragraph" w:styleId="941">
    <w:name w:val="toc 9"/>
    <w:basedOn w:val="750"/>
    <w:next w:val="750"/>
    <w:uiPriority w:val="39"/>
    <w:unhideWhenUsed/>
    <w:pPr>
      <w:pBdr/>
      <w:spacing w:after="57"/>
      <w:ind w:firstLine="0" w:left="2268"/>
    </w:pPr>
  </w:style>
  <w:style w:type="paragraph" w:styleId="942">
    <w:name w:val="TOC Heading"/>
    <w:uiPriority w:val="3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 А.А.</dc:creator>
  <cp:lastModifiedBy>Марцева  Тетяна  Іванівна</cp:lastModifiedBy>
  <cp:revision>10</cp:revision>
  <dcterms:created xsi:type="dcterms:W3CDTF">2026-08-05T06:22:00Z</dcterms:created>
  <dcterms:modified xsi:type="dcterms:W3CDTF">2026-08-14T05:21:40Z</dcterms:modified>
</cp:coreProperties>
</file>