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CD" w:rsidRDefault="006077CD" w:rsidP="006077CD">
      <w:pPr>
        <w:spacing w:after="0" w:line="240" w:lineRule="auto"/>
        <w:ind w:left="1049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6077CD" w:rsidRDefault="006077CD" w:rsidP="006077CD">
      <w:pPr>
        <w:spacing w:after="0" w:line="240" w:lineRule="auto"/>
        <w:ind w:left="10490" w:firstLine="0"/>
        <w:jc w:val="left"/>
        <w:rPr>
          <w:sz w:val="28"/>
          <w:szCs w:val="28"/>
        </w:rPr>
      </w:pPr>
      <w:r>
        <w:rPr>
          <w:sz w:val="28"/>
          <w:szCs w:val="28"/>
        </w:rPr>
        <w:t>до рішення 76 сесії Менської міської ради 8 скликання</w:t>
      </w:r>
    </w:p>
    <w:p w:rsidR="006077CD" w:rsidRDefault="006077CD" w:rsidP="006077CD">
      <w:pPr>
        <w:spacing w:after="0" w:line="240" w:lineRule="auto"/>
        <w:ind w:left="1049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11 серпня 2026 року № </w:t>
      </w:r>
    </w:p>
    <w:p w:rsidR="006077CD" w:rsidRDefault="006077CD">
      <w:pPr>
        <w:tabs>
          <w:tab w:val="left" w:pos="2175"/>
          <w:tab w:val="center" w:pos="5280"/>
          <w:tab w:val="left" w:pos="10490"/>
        </w:tabs>
        <w:spacing w:after="0" w:line="240" w:lineRule="auto"/>
        <w:ind w:left="-4" w:right="-29" w:firstLine="571"/>
        <w:jc w:val="center"/>
        <w:rPr>
          <w:b/>
          <w:sz w:val="28"/>
          <w:szCs w:val="28"/>
        </w:rPr>
      </w:pPr>
    </w:p>
    <w:p w:rsidR="006077CD" w:rsidRDefault="006077CD">
      <w:pPr>
        <w:tabs>
          <w:tab w:val="left" w:pos="2175"/>
          <w:tab w:val="center" w:pos="5280"/>
          <w:tab w:val="left" w:pos="10490"/>
        </w:tabs>
        <w:spacing w:after="0" w:line="240" w:lineRule="auto"/>
        <w:ind w:left="-4" w:right="-29" w:firstLine="571"/>
        <w:jc w:val="center"/>
        <w:rPr>
          <w:b/>
          <w:sz w:val="28"/>
          <w:szCs w:val="28"/>
        </w:rPr>
      </w:pPr>
    </w:p>
    <w:p w:rsidR="00701B8D" w:rsidRDefault="005335E9">
      <w:pPr>
        <w:tabs>
          <w:tab w:val="left" w:pos="2175"/>
          <w:tab w:val="center" w:pos="5280"/>
          <w:tab w:val="left" w:pos="10490"/>
        </w:tabs>
        <w:spacing w:after="0" w:line="240" w:lineRule="auto"/>
        <w:ind w:left="-4" w:right="-29" w:firstLine="5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Напрями діяльності та заходи Програми</w:t>
      </w:r>
    </w:p>
    <w:p w:rsidR="006077CD" w:rsidRDefault="006077CD">
      <w:pPr>
        <w:tabs>
          <w:tab w:val="left" w:pos="2175"/>
          <w:tab w:val="center" w:pos="5280"/>
          <w:tab w:val="left" w:pos="10490"/>
        </w:tabs>
        <w:spacing w:after="0" w:line="240" w:lineRule="auto"/>
        <w:ind w:left="-4" w:right="-29" w:firstLine="571"/>
        <w:jc w:val="center"/>
        <w:rPr>
          <w:sz w:val="28"/>
          <w:szCs w:val="28"/>
        </w:rPr>
      </w:pPr>
    </w:p>
    <w:tbl>
      <w:tblPr>
        <w:tblStyle w:val="13"/>
        <w:tblW w:w="14436" w:type="dxa"/>
        <w:jc w:val="center"/>
        <w:tblInd w:w="0" w:type="dxa"/>
        <w:tblLayout w:type="fixed"/>
        <w:tblCellMar>
          <w:top w:w="11" w:type="dxa"/>
        </w:tblCellMar>
        <w:tblLook w:val="04A0" w:firstRow="1" w:lastRow="0" w:firstColumn="1" w:lastColumn="0" w:noHBand="0" w:noVBand="1"/>
      </w:tblPr>
      <w:tblGrid>
        <w:gridCol w:w="367"/>
        <w:gridCol w:w="3456"/>
        <w:gridCol w:w="850"/>
        <w:gridCol w:w="2410"/>
        <w:gridCol w:w="992"/>
        <w:gridCol w:w="1134"/>
        <w:gridCol w:w="1134"/>
        <w:gridCol w:w="4093"/>
      </w:tblGrid>
      <w:tr w:rsidR="00701B8D">
        <w:trPr>
          <w:trHeight w:val="791"/>
          <w:jc w:val="center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701B8D" w:rsidRDefault="00701B8D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</w:p>
        </w:tc>
        <w:tc>
          <w:tcPr>
            <w:tcW w:w="345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Перелік заходів програми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Строк </w:t>
            </w:r>
            <w:r>
              <w:rPr>
                <w:sz w:val="16"/>
                <w:szCs w:val="16"/>
              </w:rPr>
              <w:t xml:space="preserve">виконання </w:t>
            </w:r>
            <w:r>
              <w:rPr>
                <w:sz w:val="20"/>
                <w:szCs w:val="28"/>
              </w:rPr>
              <w:t>заходу, роки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Виконавці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Джерело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Орієнтовні обсяги</w:t>
            </w:r>
          </w:p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фінансування,</w:t>
            </w:r>
          </w:p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тис. грн., у тому числі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Очікуваний результат</w:t>
            </w:r>
          </w:p>
        </w:tc>
      </w:tr>
      <w:tr w:rsidR="00701B8D">
        <w:trPr>
          <w:trHeight w:val="121"/>
          <w:jc w:val="center"/>
        </w:trPr>
        <w:tc>
          <w:tcPr>
            <w:tcW w:w="3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B8D" w:rsidRDefault="00701B8D">
            <w:pPr>
              <w:spacing w:after="0" w:line="240" w:lineRule="auto"/>
              <w:ind w:left="-4" w:firstLine="4"/>
              <w:jc w:val="center"/>
              <w:rPr>
                <w:sz w:val="28"/>
                <w:szCs w:val="28"/>
              </w:rPr>
            </w:pPr>
          </w:p>
        </w:tc>
        <w:tc>
          <w:tcPr>
            <w:tcW w:w="345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hanging="7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hanging="4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 w:rsidP="006077CD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077C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 w:rsidP="006077CD">
            <w:pPr>
              <w:spacing w:after="0" w:line="240" w:lineRule="auto"/>
              <w:ind w:left="57" w:right="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077CD">
              <w:rPr>
                <w:sz w:val="20"/>
                <w:szCs w:val="20"/>
              </w:rPr>
              <w:t>7</w:t>
            </w:r>
          </w:p>
        </w:tc>
        <w:tc>
          <w:tcPr>
            <w:tcW w:w="40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firstLine="571"/>
              <w:jc w:val="center"/>
              <w:rPr>
                <w:sz w:val="28"/>
                <w:szCs w:val="28"/>
              </w:rPr>
            </w:pPr>
          </w:p>
        </w:tc>
      </w:tr>
      <w:tr w:rsidR="00701B8D">
        <w:trPr>
          <w:trHeight w:val="2478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Погашення заборгованості за судовими рішеннями (в </w:t>
            </w:r>
            <w:proofErr w:type="spellStart"/>
            <w:r>
              <w:rPr>
                <w:szCs w:val="24"/>
              </w:rPr>
              <w:t>т.ч</w:t>
            </w:r>
            <w:proofErr w:type="spellEnd"/>
            <w:r>
              <w:rPr>
                <w:szCs w:val="24"/>
              </w:rPr>
              <w:t>. судовими наказами) та іншими виконавчими документами про стягнення коштів місцевого бюджету, боржниками по яких є виконавчі органи Менської міської ради, Менська міська рада.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2026-2027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Менська міська рада, виконавчі органи</w:t>
            </w:r>
          </w:p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Менської міської ради, головні розпорядники бюджетних коштів, </w:t>
            </w:r>
            <w:r>
              <w:rPr>
                <w:color w:val="000000" w:themeColor="text1"/>
                <w:szCs w:val="24"/>
              </w:rPr>
              <w:t>комунальні установи, заклади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Бюджет громади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 w:rsidP="006077CD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color w:val="000000" w:themeColor="text1"/>
                <w:szCs w:val="28"/>
              </w:rPr>
              <w:t xml:space="preserve">600,0 – Менська міська рада. </w:t>
            </w:r>
            <w:r w:rsidR="006077CD">
              <w:rPr>
                <w:color w:val="000000" w:themeColor="text1"/>
                <w:szCs w:val="28"/>
              </w:rPr>
              <w:t>3</w:t>
            </w:r>
            <w:r>
              <w:rPr>
                <w:color w:val="000000" w:themeColor="text1"/>
                <w:szCs w:val="28"/>
              </w:rPr>
              <w:t>00,0 – Виконав-</w:t>
            </w:r>
            <w:proofErr w:type="spellStart"/>
            <w:r>
              <w:rPr>
                <w:color w:val="000000" w:themeColor="text1"/>
                <w:szCs w:val="28"/>
              </w:rPr>
              <w:t>чі</w:t>
            </w:r>
            <w:proofErr w:type="spellEnd"/>
            <w:r>
              <w:rPr>
                <w:color w:val="000000" w:themeColor="text1"/>
                <w:szCs w:val="28"/>
              </w:rPr>
              <w:t xml:space="preserve"> органи Менської міської ради, комуна-</w:t>
            </w:r>
            <w:proofErr w:type="spellStart"/>
            <w:r>
              <w:rPr>
                <w:color w:val="000000" w:themeColor="text1"/>
                <w:szCs w:val="28"/>
              </w:rPr>
              <w:t>льні</w:t>
            </w:r>
            <w:proofErr w:type="spellEnd"/>
            <w:r>
              <w:rPr>
                <w:color w:val="000000" w:themeColor="text1"/>
                <w:szCs w:val="28"/>
              </w:rPr>
              <w:t xml:space="preserve"> установи, заклади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 w:rsidP="006077CD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color w:val="000000" w:themeColor="text1"/>
                <w:szCs w:val="28"/>
              </w:rPr>
              <w:t xml:space="preserve">600,0 – Менська міська рада. </w:t>
            </w:r>
            <w:r w:rsidR="006077CD">
              <w:rPr>
                <w:color w:val="000000" w:themeColor="text1"/>
                <w:szCs w:val="28"/>
              </w:rPr>
              <w:t>3</w:t>
            </w:r>
            <w:r>
              <w:rPr>
                <w:color w:val="000000" w:themeColor="text1"/>
                <w:szCs w:val="28"/>
              </w:rPr>
              <w:t>00,0 – Виконав-</w:t>
            </w:r>
            <w:proofErr w:type="spellStart"/>
            <w:r>
              <w:rPr>
                <w:color w:val="000000" w:themeColor="text1"/>
                <w:szCs w:val="28"/>
              </w:rPr>
              <w:t>чі</w:t>
            </w:r>
            <w:proofErr w:type="spellEnd"/>
            <w:r>
              <w:rPr>
                <w:color w:val="000000" w:themeColor="text1"/>
                <w:szCs w:val="28"/>
              </w:rPr>
              <w:t xml:space="preserve"> органи Менської міської ради, комуна-</w:t>
            </w:r>
            <w:proofErr w:type="spellStart"/>
            <w:r>
              <w:rPr>
                <w:color w:val="000000" w:themeColor="text1"/>
                <w:szCs w:val="28"/>
              </w:rPr>
              <w:t>льні</w:t>
            </w:r>
            <w:proofErr w:type="spellEnd"/>
            <w:r>
              <w:rPr>
                <w:color w:val="000000" w:themeColor="text1"/>
                <w:szCs w:val="28"/>
              </w:rPr>
              <w:t xml:space="preserve"> установи, заклади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Зменшення негативних наслідків невиконання судових рішень та інших виконавчих документів, затримки видатків бюджету Менської міської територіальної громади внаслідок блокування рахунків.</w:t>
            </w:r>
          </w:p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Уникнення додаткових витрат з Бюджету громади внаслідок накладання штрафних санкцій</w:t>
            </w:r>
          </w:p>
        </w:tc>
      </w:tr>
      <w:tr w:rsidR="00701B8D">
        <w:trPr>
          <w:trHeight w:val="298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Оплата судового збору, витрат виконавчого провадження та виконавчого збору, додаткових витрат, які виникли внаслідок несвоєчасного виконання чи невиконання рішення суду, тощо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2026-2027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Менська міська рада, виконавчі органи</w:t>
            </w:r>
          </w:p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Менської міської ради, головні розпорядники бюджетних коштів, комунальні установи, заклади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Бюджет громади</w:t>
            </w: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Забезпечення оплати стягнень за рішенням суду, витрат виконавчого провадження, виконавчого збору, тощо. Уникнення додаткових витрат з Бюджету громади внаслідок накладання штрафних санкцій та стягнень виконавчого провадження та виконавчого збору</w:t>
            </w:r>
          </w:p>
        </w:tc>
      </w:tr>
      <w:tr w:rsidR="00701B8D" w:rsidTr="006077CD">
        <w:trPr>
          <w:trHeight w:val="298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B8D" w:rsidRDefault="005335E9">
            <w:pPr>
              <w:spacing w:after="0" w:line="240" w:lineRule="auto"/>
              <w:ind w:left="57" w:right="5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Сплата судових витрат, </w:t>
            </w:r>
            <w:r>
              <w:rPr>
                <w:color w:val="333333"/>
                <w:szCs w:val="24"/>
                <w:shd w:val="clear" w:color="auto" w:fill="FFFFFF"/>
              </w:rPr>
              <w:t>пов’язаних із залученням спеціалістів, експертів та проведенням експертизи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балансоутримувачами об’єктів та юридичними особами, що здійснили видатки на роботи, послуги чи були замовниками документацій, по яких проводиться експертиза чи залучається спеціаліст.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5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2026-2027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Менська міська рада, виконавчі органи</w:t>
            </w:r>
          </w:p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Менської міської ради, головні </w:t>
            </w:r>
            <w:r>
              <w:rPr>
                <w:szCs w:val="24"/>
              </w:rPr>
              <w:lastRenderedPageBreak/>
              <w:t xml:space="preserve">розпорядники бюджетних коштів, </w:t>
            </w:r>
            <w:r>
              <w:rPr>
                <w:color w:val="000000" w:themeColor="text1"/>
                <w:szCs w:val="24"/>
              </w:rPr>
              <w:t>комунальні установи, заклади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Бюджет громади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01B8D" w:rsidRDefault="00701B8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8D" w:rsidRDefault="005335E9">
            <w:pPr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Забезпечення виконання рішень судів щодо призначення експертизи, </w:t>
            </w:r>
            <w:r>
              <w:rPr>
                <w:color w:val="333333"/>
                <w:shd w:val="clear" w:color="auto" w:fill="FFFFFF"/>
              </w:rPr>
              <w:t>залучення спеціалістів, експертів та проведення експертизи</w:t>
            </w:r>
            <w:r>
              <w:rPr>
                <w:szCs w:val="28"/>
              </w:rPr>
              <w:t>.</w:t>
            </w:r>
          </w:p>
        </w:tc>
      </w:tr>
      <w:tr w:rsidR="006077CD">
        <w:trPr>
          <w:trHeight w:val="298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CD" w:rsidRDefault="006077CD">
            <w:pPr>
              <w:spacing w:after="0" w:line="240" w:lineRule="auto"/>
              <w:ind w:left="57" w:right="5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CD" w:rsidRPr="006077CD" w:rsidRDefault="006077CD" w:rsidP="00F747FF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Pr="006077CD">
              <w:rPr>
                <w:color w:val="000000" w:themeColor="text1"/>
                <w:szCs w:val="24"/>
              </w:rPr>
              <w:t xml:space="preserve">життя </w:t>
            </w:r>
            <w:r>
              <w:rPr>
                <w:color w:val="000000" w:themeColor="text1"/>
                <w:szCs w:val="24"/>
              </w:rPr>
              <w:t xml:space="preserve">відповідних </w:t>
            </w:r>
            <w:r w:rsidRPr="006077CD">
              <w:rPr>
                <w:color w:val="000000" w:themeColor="text1"/>
                <w:szCs w:val="24"/>
              </w:rPr>
              <w:t xml:space="preserve">заходів </w:t>
            </w:r>
            <w:r>
              <w:rPr>
                <w:color w:val="000000" w:themeColor="text1"/>
                <w:szCs w:val="24"/>
              </w:rPr>
              <w:t xml:space="preserve">з виконання рішення слідчого судді щодо </w:t>
            </w:r>
            <w:r w:rsidRPr="006077CD">
              <w:rPr>
                <w:color w:val="333333"/>
                <w:szCs w:val="24"/>
                <w:shd w:val="clear" w:color="auto" w:fill="FFFFFF"/>
              </w:rPr>
              <w:t>забезпечення кримінального провадження у вигляді арешту майн</w:t>
            </w:r>
            <w:r w:rsidR="00F747FF">
              <w:rPr>
                <w:color w:val="333333"/>
                <w:szCs w:val="24"/>
                <w:shd w:val="clear" w:color="auto" w:fill="FFFFFF"/>
              </w:rPr>
              <w:t>а</w:t>
            </w:r>
            <w:r>
              <w:rPr>
                <w:color w:val="333333"/>
                <w:szCs w:val="24"/>
                <w:shd w:val="clear" w:color="auto" w:fill="FFFFFF"/>
              </w:rPr>
              <w:t xml:space="preserve">, виконання дій по </w:t>
            </w:r>
            <w:r w:rsidRPr="006077CD">
              <w:rPr>
                <w:color w:val="333333"/>
                <w:szCs w:val="24"/>
                <w:shd w:val="clear" w:color="auto" w:fill="FFFFFF"/>
              </w:rPr>
              <w:t>збереженн</w:t>
            </w:r>
            <w:r>
              <w:rPr>
                <w:color w:val="333333"/>
                <w:szCs w:val="24"/>
                <w:shd w:val="clear" w:color="auto" w:fill="FFFFFF"/>
              </w:rPr>
              <w:t>ю</w:t>
            </w:r>
            <w:r w:rsidRPr="006077CD">
              <w:rPr>
                <w:color w:val="333333"/>
                <w:szCs w:val="24"/>
                <w:shd w:val="clear" w:color="auto" w:fill="FFFFFF"/>
              </w:rPr>
              <w:t xml:space="preserve"> речових доказів у кримінальному провадженні, </w:t>
            </w:r>
            <w:r>
              <w:rPr>
                <w:color w:val="333333"/>
                <w:szCs w:val="24"/>
                <w:shd w:val="clear" w:color="auto" w:fill="FFFFFF"/>
              </w:rPr>
              <w:t xml:space="preserve">в тому числі шляхом залучення </w:t>
            </w:r>
            <w:r w:rsidR="00F747FF">
              <w:rPr>
                <w:color w:val="333333"/>
                <w:szCs w:val="24"/>
                <w:shd w:val="clear" w:color="auto" w:fill="FFFFFF"/>
              </w:rPr>
              <w:t>до виконання робіт/надання послуг суб’єктів господарювання зі здійснення оплати за виконані роботи/надані послуги.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CD" w:rsidRDefault="006077CD">
            <w:pPr>
              <w:spacing w:after="0" w:line="240" w:lineRule="auto"/>
              <w:ind w:left="57" w:right="57" w:firstLine="50"/>
              <w:jc w:val="left"/>
              <w:rPr>
                <w:szCs w:val="24"/>
              </w:rPr>
            </w:pPr>
            <w:r>
              <w:rPr>
                <w:szCs w:val="24"/>
              </w:rPr>
              <w:t>2026-2027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CD" w:rsidRDefault="006077CD" w:rsidP="006077CD">
            <w:pPr>
              <w:spacing w:after="0" w:line="240" w:lineRule="auto"/>
              <w:ind w:left="57" w:right="57"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Менська міська рада, виконавчі органи</w:t>
            </w:r>
          </w:p>
          <w:p w:rsidR="006077CD" w:rsidRDefault="006077CD" w:rsidP="006077CD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Менської міської ради, головні розпорядники бюджетних коштів, комунальні установи, заклади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CD" w:rsidRDefault="006077CD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Бюджет громади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CD" w:rsidRDefault="006077C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CD" w:rsidRDefault="006077CD">
            <w:pPr>
              <w:spacing w:after="0" w:line="240" w:lineRule="auto"/>
              <w:ind w:left="-4" w:firstLine="4"/>
              <w:jc w:val="left"/>
              <w:rPr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CD" w:rsidRDefault="006077CD">
            <w:pPr>
              <w:spacing w:after="0" w:line="240" w:lineRule="auto"/>
              <w:ind w:left="57" w:right="57" w:firstLine="0"/>
              <w:jc w:val="left"/>
              <w:rPr>
                <w:szCs w:val="28"/>
              </w:rPr>
            </w:pPr>
            <w:r>
              <w:rPr>
                <w:color w:val="000000" w:themeColor="text1"/>
                <w:szCs w:val="24"/>
              </w:rPr>
              <w:t>З</w:t>
            </w:r>
            <w:r w:rsidRPr="006077CD">
              <w:rPr>
                <w:color w:val="000000" w:themeColor="text1"/>
                <w:szCs w:val="24"/>
              </w:rPr>
              <w:t>абезпеч</w:t>
            </w:r>
            <w:r>
              <w:rPr>
                <w:color w:val="000000" w:themeColor="text1"/>
                <w:szCs w:val="24"/>
              </w:rPr>
              <w:t>ення</w:t>
            </w:r>
            <w:r w:rsidRPr="006077CD">
              <w:rPr>
                <w:color w:val="000000" w:themeColor="text1"/>
                <w:szCs w:val="24"/>
              </w:rPr>
              <w:t xml:space="preserve"> виконання рішень слідчого судді про вжиття заходів </w:t>
            </w:r>
            <w:r w:rsidRPr="006077CD">
              <w:rPr>
                <w:color w:val="333333"/>
                <w:szCs w:val="24"/>
                <w:shd w:val="clear" w:color="auto" w:fill="FFFFFF"/>
              </w:rPr>
              <w:t>забезпечення кримінального провадження у вигляді арешту майна та збереження речових доказів у кримінальному провадженні</w:t>
            </w:r>
          </w:p>
        </w:tc>
      </w:tr>
    </w:tbl>
    <w:p w:rsidR="00701B8D" w:rsidRDefault="00701B8D" w:rsidP="00F747FF">
      <w:pPr>
        <w:spacing w:after="0" w:line="240" w:lineRule="auto"/>
        <w:ind w:left="0" w:firstLine="0"/>
        <w:rPr>
          <w:sz w:val="28"/>
          <w:szCs w:val="28"/>
        </w:rPr>
      </w:pPr>
    </w:p>
    <w:p w:rsidR="00F747FF" w:rsidRDefault="00F747FF" w:rsidP="00F747FF">
      <w:pPr>
        <w:spacing w:after="0" w:line="240" w:lineRule="auto"/>
        <w:ind w:left="0" w:firstLine="0"/>
        <w:rPr>
          <w:sz w:val="28"/>
          <w:szCs w:val="28"/>
        </w:rPr>
      </w:pPr>
    </w:p>
    <w:p w:rsidR="00F747FF" w:rsidRDefault="00F747FF" w:rsidP="00F747FF">
      <w:pPr>
        <w:spacing w:after="0" w:line="240" w:lineRule="auto"/>
        <w:ind w:left="0" w:firstLine="0"/>
        <w:rPr>
          <w:sz w:val="28"/>
          <w:szCs w:val="28"/>
        </w:rPr>
      </w:pPr>
    </w:p>
    <w:p w:rsidR="00F747FF" w:rsidRDefault="00F747FF" w:rsidP="00F747F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Начальник юридичного відділу</w:t>
      </w:r>
    </w:p>
    <w:p w:rsidR="00F747FF" w:rsidRDefault="00F747FF" w:rsidP="00F747F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Менської міської ради      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Тетяна МАРЦЕВА</w:t>
      </w:r>
    </w:p>
    <w:sectPr w:rsidR="00F747FF" w:rsidSect="00F747FF">
      <w:footerReference w:type="even" r:id="rId8"/>
      <w:footerReference w:type="default" r:id="rId9"/>
      <w:footerReference w:type="first" r:id="rId10"/>
      <w:pgSz w:w="16840" w:h="11900" w:orient="landscape"/>
      <w:pgMar w:top="1134" w:right="567" w:bottom="426" w:left="1701" w:header="709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5FB" w:rsidRDefault="001465FB">
      <w:pPr>
        <w:spacing w:after="0" w:line="240" w:lineRule="auto"/>
      </w:pPr>
      <w:r>
        <w:separator/>
      </w:r>
    </w:p>
  </w:endnote>
  <w:endnote w:type="continuationSeparator" w:id="0">
    <w:p w:rsidR="001465FB" w:rsidRDefault="0014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8D" w:rsidRDefault="00701B8D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8D" w:rsidRDefault="00701B8D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8D" w:rsidRDefault="00701B8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5FB" w:rsidRDefault="001465FB">
      <w:pPr>
        <w:spacing w:after="0" w:line="240" w:lineRule="auto"/>
      </w:pPr>
      <w:r>
        <w:separator/>
      </w:r>
    </w:p>
  </w:footnote>
  <w:footnote w:type="continuationSeparator" w:id="0">
    <w:p w:rsidR="001465FB" w:rsidRDefault="00146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4E77"/>
    <w:multiLevelType w:val="multilevel"/>
    <w:tmpl w:val="07D036B6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8D"/>
    <w:rsid w:val="001465FB"/>
    <w:rsid w:val="005335E9"/>
    <w:rsid w:val="006077CD"/>
    <w:rsid w:val="00701B8D"/>
    <w:rsid w:val="00D80A42"/>
    <w:rsid w:val="00F7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047E"/>
  <w15:docId w15:val="{2CE9B510-A89E-46C2-92E2-04A63611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4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5">
    <w:name w:val="Нижний колонтитул Знак"/>
    <w:link w:val="af4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footnote text"/>
    <w:basedOn w:val="a"/>
    <w:link w:val="af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9">
    <w:name w:val="Текст сноски Знак"/>
    <w:link w:val="af8"/>
    <w:uiPriority w:val="99"/>
    <w:rPr>
      <w:sz w:val="18"/>
    </w:rPr>
  </w:style>
  <w:style w:type="character" w:styleId="afa">
    <w:name w:val="footnote reference"/>
    <w:basedOn w:val="a0"/>
    <w:uiPriority w:val="99"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c">
    <w:name w:val="Текст концевой сноски Знак"/>
    <w:link w:val="afb"/>
    <w:uiPriority w:val="99"/>
    <w:rPr>
      <w:sz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header"/>
    <w:basedOn w:val="a"/>
    <w:link w:val="aff1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УСП ТМР</dc:creator>
  <cp:keywords/>
  <cp:lastModifiedBy>Марцева Т.І.</cp:lastModifiedBy>
  <cp:revision>3</cp:revision>
  <dcterms:created xsi:type="dcterms:W3CDTF">2026-08-10T06:45:00Z</dcterms:created>
  <dcterms:modified xsi:type="dcterms:W3CDTF">2026-08-10T10:08:00Z</dcterms:modified>
</cp:coreProperties>
</file>