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/>
        <w:ind w:firstLine="0"/>
        <w:jc w:val="left"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57"/>
        <w:pBdr/>
        <w:spacing/>
        <w:ind w:firstLine="0"/>
        <w:rPr>
          <w:color w:val="000000"/>
        </w:rPr>
      </w:pPr>
      <w:r>
        <w:t xml:space="preserve">МЕНСЬКА МІСЬКА РАДА</w:t>
      </w:r>
      <w:r>
        <w:rPr>
          <w:color w:val="000000"/>
        </w:rPr>
      </w:r>
      <w:r>
        <w:rPr>
          <w:color w:val="000000"/>
        </w:rPr>
      </w:r>
    </w:p>
    <w:p>
      <w:pPr>
        <w:widowControl w:val="false"/>
        <w:pBdr/>
        <w:spacing/>
        <w:ind w:firstLine="0"/>
        <w:jc w:val="center"/>
        <w:rPr>
          <w:rFonts w:eastAsia="Lucida Sans Unicode" w:cs="Mangal"/>
          <w:sz w:val="16"/>
          <w:szCs w:val="16"/>
        </w:rPr>
      </w:pP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</w:p>
    <w:p>
      <w:pPr>
        <w:widowControl w:val="false"/>
        <w:pBdr/>
        <w:spacing/>
        <w:ind w:firstLine="0"/>
        <w:jc w:val="center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widowControl w:val="false"/>
        <w:pBdr/>
        <w:spacing/>
        <w:ind w:firstLine="0"/>
        <w:jc w:val="center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 </w:t>
      </w: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РІШЕННЯ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widowControl w:val="false"/>
        <w:pBdr/>
        <w:spacing/>
        <w:ind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58"/>
        <w:pBdr/>
        <w:spacing/>
        <w:ind/>
        <w:rPr>
          <w:color w:val="000000"/>
        </w:rPr>
      </w:pPr>
      <w:r>
        <w:t xml:space="preserve">06 серпня</w:t>
      </w:r>
      <w:r>
        <w:t xml:space="preserve"> 202</w:t>
      </w:r>
      <w:r>
        <w:t xml:space="preserve">6</w:t>
      </w:r>
      <w:r>
        <w:t xml:space="preserve"> року</w:t>
      </w:r>
      <w:r>
        <w:tab/>
        <w:t xml:space="preserve">м. Мена</w:t>
      </w:r>
      <w:r>
        <w:tab/>
      </w:r>
      <w:r>
        <w:t xml:space="preserve"> № 157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0"/>
        <w:rPr>
          <w:b/>
        </w:rPr>
      </w:pPr>
      <w:r>
        <w:rPr>
          <w:b/>
        </w:rPr>
        <w:t xml:space="preserve">Про </w:t>
      </w:r>
      <w:r>
        <w:rPr>
          <w:b/>
        </w:rPr>
        <w:t xml:space="preserve">розміщення зовнішньої</w:t>
      </w:r>
      <w:r>
        <w:rPr>
          <w:b/>
        </w:rPr>
      </w:r>
      <w:r>
        <w:rPr>
          <w:b/>
        </w:rPr>
      </w:r>
    </w:p>
    <w:p>
      <w:pPr>
        <w:pBdr/>
        <w:spacing/>
        <w:ind w:firstLine="0"/>
        <w:rPr/>
      </w:pPr>
      <w:r>
        <w:rPr>
          <w:b/>
        </w:rPr>
        <w:t xml:space="preserve">реклами</w:t>
      </w:r>
      <w:r>
        <w:rPr>
          <w:b/>
        </w:rPr>
        <w:t xml:space="preserve"> </w:t>
      </w:r>
      <w:r/>
    </w:p>
    <w:p>
      <w:pPr>
        <w:pBdr/>
        <w:tabs>
          <w:tab w:val="left" w:leader="none" w:pos="851"/>
        </w:tabs>
        <w:spacing/>
        <w:ind w:firstLine="0"/>
        <w:rPr/>
      </w:pPr>
      <w:r/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firstLine="709"/>
        <w:rPr>
          <w:color w:val="auto"/>
          <w:szCs w:val="24"/>
          <w:lang w:eastAsia="ru-RU"/>
        </w:rPr>
      </w:pPr>
      <w:r>
        <w:rPr>
          <w:color w:val="auto"/>
          <w:szCs w:val="28"/>
          <w:lang w:eastAsia="ar-SA"/>
        </w:rPr>
        <w:t xml:space="preserve">Розглянувши звернення </w:t>
      </w:r>
      <w:bookmarkStart w:id="0" w:name="_Hlk236390144"/>
      <w:r>
        <w:rPr>
          <w:color w:val="auto"/>
          <w:szCs w:val="28"/>
          <w:lang w:eastAsia="ar-SA"/>
        </w:rPr>
        <w:t xml:space="preserve">ТОВ </w:t>
      </w:r>
      <w:r>
        <w:rPr>
          <w:color w:val="auto"/>
          <w:szCs w:val="28"/>
          <w:lang w:eastAsia="ar-SA"/>
        </w:rPr>
        <w:t xml:space="preserve">«ДП Зернятко</w:t>
      </w:r>
      <w:r>
        <w:rPr>
          <w:color w:val="auto"/>
          <w:szCs w:val="28"/>
          <w:lang w:eastAsia="ar-SA"/>
        </w:rPr>
        <w:t xml:space="preserve">»</w:t>
      </w:r>
      <w:bookmarkEnd w:id="0"/>
      <w:r>
        <w:rPr>
          <w:color w:val="auto"/>
          <w:szCs w:val="28"/>
          <w:lang w:eastAsia="ar-SA"/>
        </w:rPr>
        <w:t xml:space="preserve"> про продовження строку дії  дозволу на розміщення зовнішньої реклами на території міста Мена, враховуючи рішення виконавчого комітету Менської міської ради від </w:t>
      </w:r>
      <w:r>
        <w:rPr>
          <w:color w:val="auto"/>
          <w:szCs w:val="28"/>
          <w:lang w:eastAsia="ar-SA"/>
        </w:rPr>
        <w:t xml:space="preserve">02</w:t>
      </w:r>
      <w:r>
        <w:rPr>
          <w:color w:val="auto"/>
          <w:szCs w:val="28"/>
          <w:lang w:eastAsia="ar-SA"/>
        </w:rPr>
        <w:t xml:space="preserve">.0</w:t>
      </w:r>
      <w:r>
        <w:rPr>
          <w:color w:val="auto"/>
          <w:szCs w:val="28"/>
          <w:lang w:eastAsia="ar-SA"/>
        </w:rPr>
        <w:t xml:space="preserve">8</w:t>
      </w:r>
      <w:r>
        <w:rPr>
          <w:color w:val="auto"/>
          <w:szCs w:val="28"/>
          <w:lang w:eastAsia="ar-SA"/>
        </w:rPr>
        <w:t xml:space="preserve">.20</w:t>
      </w:r>
      <w:r>
        <w:rPr>
          <w:color w:val="auto"/>
          <w:szCs w:val="28"/>
          <w:lang w:eastAsia="ar-SA"/>
        </w:rPr>
        <w:t xml:space="preserve">21</w:t>
      </w:r>
      <w:r>
        <w:rPr>
          <w:color w:val="auto"/>
          <w:szCs w:val="28"/>
          <w:lang w:eastAsia="ar-SA"/>
        </w:rPr>
        <w:t xml:space="preserve"> року №</w:t>
      </w:r>
      <w:r>
        <w:rPr>
          <w:color w:val="auto"/>
          <w:szCs w:val="28"/>
          <w:lang w:eastAsia="ar-SA"/>
        </w:rPr>
        <w:t xml:space="preserve">214</w:t>
      </w:r>
      <w:r>
        <w:rPr>
          <w:color w:val="auto"/>
          <w:szCs w:val="28"/>
          <w:lang w:eastAsia="ar-SA"/>
        </w:rPr>
        <w:t xml:space="preserve">, </w:t>
      </w:r>
      <w:r>
        <w:rPr>
          <w:color w:val="auto"/>
          <w:szCs w:val="28"/>
          <w:lang w:eastAsia="ar-SA"/>
        </w:rPr>
        <w:t xml:space="preserve">керуючись ст.30 п.13  Закону України «Про місцеве самоврядування в Україні», ч. 1 ст. 16 Закону України «Про рекламу», п.20 Типових правил розміщення зовнішньої реклами, затвердже</w:t>
      </w:r>
      <w:r>
        <w:rPr>
          <w:color w:val="auto"/>
          <w:szCs w:val="28"/>
          <w:lang w:eastAsia="ar-SA"/>
        </w:rPr>
        <w:t xml:space="preserve">них Постановою Кабінету Міністрів України від 29.12.2003 року №2067 та «Правилами розміщення зовнішньої реклами на території Менської міської територіальної громади», затвердженими рішенням 18 сесії 8 скликання Менської міської ради від 21.04.2022 року №94</w:t>
      </w:r>
      <w:r>
        <w:rPr>
          <w:color w:val="auto"/>
          <w:szCs w:val="28"/>
          <w:lang w:eastAsia="ar-SA"/>
        </w:rPr>
        <w:t xml:space="preserve">, </w:t>
      </w:r>
      <w:r>
        <w:rPr>
          <w:color w:val="auto"/>
          <w:szCs w:val="24"/>
          <w:lang w:eastAsia="ru-RU"/>
        </w:rPr>
        <w:t xml:space="preserve">виконавчий комітет Менської міської ради </w:t>
      </w:r>
      <w:r>
        <w:rPr>
          <w:color w:val="auto"/>
          <w:szCs w:val="24"/>
          <w:lang w:eastAsia="ru-RU"/>
        </w:rPr>
      </w:r>
      <w:r>
        <w:rPr>
          <w:color w:val="auto"/>
          <w:szCs w:val="24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firstLine="0"/>
        <w:rPr>
          <w:rFonts w:cs="Mangal"/>
          <w:color w:val="auto"/>
          <w:szCs w:val="28"/>
          <w:lang w:eastAsia="hi-IN" w:bidi="hi-IN"/>
        </w:rPr>
      </w:pPr>
      <w:r>
        <w:rPr>
          <w:color w:val="auto"/>
          <w:szCs w:val="28"/>
          <w:lang w:eastAsia="ru-RU"/>
        </w:rPr>
        <w:t xml:space="preserve">ВИРІШИВ:</w:t>
      </w:r>
      <w:r>
        <w:rPr>
          <w:rFonts w:cs="Mangal"/>
          <w:color w:val="auto"/>
          <w:szCs w:val="28"/>
          <w:lang w:eastAsia="hi-IN" w:bidi="hi-IN"/>
        </w:rPr>
      </w:r>
      <w:r>
        <w:rPr>
          <w:rFonts w:cs="Mangal"/>
          <w:color w:val="auto"/>
          <w:szCs w:val="28"/>
          <w:lang w:eastAsia="hi-IN" w:bidi="hi-IN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firstLine="708"/>
        <w:rPr>
          <w:rFonts w:eastAsia="Calibri"/>
          <w:color w:val="auto"/>
          <w:szCs w:val="28"/>
          <w:lang w:eastAsia="zh-CN"/>
        </w:rPr>
      </w:pPr>
      <w:r>
        <w:rPr>
          <w:color w:val="auto"/>
          <w:szCs w:val="28"/>
          <w:lang w:eastAsia="zh-CN"/>
        </w:rPr>
        <w:t xml:space="preserve">1. Продовжити на 5 років до </w:t>
      </w:r>
      <w:r>
        <w:rPr>
          <w:color w:val="auto"/>
          <w:szCs w:val="28"/>
          <w:lang w:eastAsia="zh-CN"/>
        </w:rPr>
        <w:t xml:space="preserve">1</w:t>
      </w:r>
      <w:r>
        <w:rPr>
          <w:color w:val="auto"/>
          <w:szCs w:val="28"/>
          <w:lang w:eastAsia="zh-CN"/>
        </w:rPr>
        <w:t xml:space="preserve">6</w:t>
      </w:r>
      <w:bookmarkStart w:id="1" w:name="_GoBack"/>
      <w:r/>
      <w:bookmarkEnd w:id="1"/>
      <w:r>
        <w:rPr>
          <w:color w:val="auto"/>
          <w:szCs w:val="28"/>
          <w:lang w:eastAsia="zh-CN"/>
        </w:rPr>
        <w:t xml:space="preserve"> </w:t>
      </w:r>
      <w:r>
        <w:rPr>
          <w:color w:val="auto"/>
          <w:szCs w:val="28"/>
          <w:lang w:eastAsia="zh-CN"/>
        </w:rPr>
        <w:t xml:space="preserve">серпня</w:t>
      </w:r>
      <w:r>
        <w:rPr>
          <w:color w:val="auto"/>
          <w:szCs w:val="28"/>
          <w:lang w:eastAsia="zh-CN"/>
        </w:rPr>
        <w:t xml:space="preserve"> 20</w:t>
      </w:r>
      <w:r>
        <w:rPr>
          <w:color w:val="auto"/>
          <w:szCs w:val="28"/>
          <w:lang w:eastAsia="zh-CN"/>
        </w:rPr>
        <w:t xml:space="preserve">31</w:t>
      </w:r>
      <w:r>
        <w:rPr>
          <w:color w:val="auto"/>
          <w:szCs w:val="28"/>
          <w:lang w:eastAsia="zh-CN"/>
        </w:rPr>
        <w:t xml:space="preserve"> року строк дії  дозволу на розміщення зовнішньої реклами </w:t>
      </w:r>
      <w:r>
        <w:rPr>
          <w:color w:val="auto"/>
          <w:szCs w:val="28"/>
          <w:lang w:eastAsia="zh-CN"/>
        </w:rPr>
        <w:t xml:space="preserve">ТОВ «ДП Зернятко»</w:t>
      </w:r>
      <w:r>
        <w:rPr>
          <w:color w:val="auto"/>
          <w:szCs w:val="28"/>
          <w:lang w:eastAsia="zh-CN"/>
        </w:rPr>
        <w:t xml:space="preserve"> </w:t>
      </w:r>
      <w:r>
        <w:rPr>
          <w:color w:val="auto"/>
          <w:szCs w:val="28"/>
          <w:lang w:eastAsia="zh-CN"/>
        </w:rPr>
        <w:t xml:space="preserve">по </w:t>
      </w:r>
      <w:r>
        <w:rPr>
          <w:color w:val="auto"/>
          <w:szCs w:val="28"/>
          <w:lang w:eastAsia="zh-CN"/>
        </w:rPr>
        <w:t xml:space="preserve">вулиці Сіверський шлях (напроти повороту на вулицю </w:t>
      </w:r>
      <w:r>
        <w:rPr>
          <w:color w:val="auto"/>
          <w:szCs w:val="28"/>
          <w:lang w:eastAsia="zh-CN"/>
        </w:rPr>
        <w:t xml:space="preserve">Січових стрільців</w:t>
      </w:r>
      <w:r>
        <w:rPr>
          <w:color w:val="auto"/>
          <w:szCs w:val="28"/>
          <w:lang w:eastAsia="zh-CN"/>
        </w:rPr>
        <w:t xml:space="preserve">) в м. Мена Чернігівської області у вигляді рекламного білборду на металевих опорах висотою 3,5 м, розміром 6х3 м</w:t>
      </w:r>
      <w:r>
        <w:rPr>
          <w:color w:val="auto"/>
          <w:szCs w:val="28"/>
          <w:lang w:eastAsia="zh-CN"/>
        </w:rPr>
        <w:t xml:space="preserve">.</w:t>
      </w:r>
      <w:r>
        <w:rPr>
          <w:rFonts w:eastAsia="Calibri"/>
          <w:color w:val="auto"/>
          <w:szCs w:val="28"/>
          <w:lang w:eastAsia="zh-CN"/>
        </w:rPr>
        <w:t xml:space="preserve"> </w:t>
      </w:r>
      <w:r>
        <w:rPr>
          <w:rFonts w:eastAsia="Calibri"/>
          <w:color w:val="auto"/>
          <w:szCs w:val="28"/>
          <w:lang w:eastAsia="zh-CN"/>
        </w:rPr>
      </w:r>
      <w:r>
        <w:rPr>
          <w:rFonts w:eastAsia="Calibri"/>
          <w:color w:val="auto"/>
          <w:szCs w:val="28"/>
          <w:lang w:eastAsia="zh-CN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firstLine="708"/>
        <w:rPr>
          <w:rFonts w:eastAsia="Calibri"/>
          <w:bCs/>
          <w:iCs/>
          <w:color w:val="auto"/>
          <w:szCs w:val="28"/>
          <w:lang w:bidi="en-US"/>
        </w:rPr>
      </w:pPr>
      <w:r>
        <w:rPr>
          <w:rFonts w:eastAsia="Calibri"/>
          <w:bCs/>
          <w:iCs/>
          <w:color w:val="auto"/>
          <w:szCs w:val="28"/>
          <w:lang w:bidi="en-US"/>
        </w:rPr>
        <w:t xml:space="preserve">2. Замовнику укласти додаткову угоду про продовження терміну дії договору на право тимчасового користування місцем розташування рекламних засобів з Менською міською радою.</w:t>
      </w:r>
      <w:r>
        <w:rPr>
          <w:rFonts w:eastAsia="Calibri"/>
          <w:bCs/>
          <w:iCs/>
          <w:color w:val="auto"/>
          <w:szCs w:val="28"/>
          <w:lang w:bidi="en-US"/>
        </w:rPr>
      </w:r>
      <w:r>
        <w:rPr>
          <w:rFonts w:eastAsia="Calibri"/>
          <w:bCs/>
          <w:iCs/>
          <w:color w:val="auto"/>
          <w:szCs w:val="28"/>
          <w:lang w:bidi="en-US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20"/>
        <w:ind w:firstLine="708"/>
        <w:contextualSpacing w:val="true"/>
        <w:rPr>
          <w:rFonts w:eastAsia="Calibri"/>
          <w:bCs/>
          <w:iCs/>
          <w:color w:val="auto"/>
          <w:szCs w:val="28"/>
          <w:lang w:bidi="en-US"/>
        </w:rPr>
      </w:pPr>
      <w:r>
        <w:rPr>
          <w:rFonts w:eastAsia="Calibri"/>
          <w:bCs/>
          <w:iCs/>
          <w:color w:val="auto"/>
          <w:szCs w:val="28"/>
          <w:lang w:bidi="en-US"/>
        </w:rPr>
        <w:t xml:space="preserve">3. </w:t>
      </w:r>
      <w:r>
        <w:rPr>
          <w:rFonts w:eastAsia="Calibri"/>
          <w:bCs/>
          <w:iCs/>
          <w:color w:val="auto"/>
          <w:szCs w:val="28"/>
          <w:lang w:bidi="en-US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>
        <w:rPr>
          <w:rFonts w:eastAsia="Calibri"/>
          <w:bCs/>
          <w:iCs/>
          <w:color w:val="auto"/>
          <w:szCs w:val="28"/>
          <w:lang w:bidi="en-US"/>
        </w:rPr>
        <w:t xml:space="preserve">Скорохода С.В.</w:t>
      </w:r>
      <w:r>
        <w:rPr>
          <w:rFonts w:eastAsia="Calibri"/>
          <w:bCs/>
          <w:iCs/>
          <w:color w:val="auto"/>
          <w:szCs w:val="28"/>
          <w:lang w:bidi="en-US"/>
        </w:rPr>
      </w:r>
      <w:r>
        <w:rPr>
          <w:rFonts w:eastAsia="Calibri"/>
          <w:bCs/>
          <w:iCs/>
          <w:color w:val="auto"/>
          <w:szCs w:val="28"/>
          <w:lang w:bidi="en-US"/>
        </w:rPr>
      </w:r>
    </w:p>
    <w:p>
      <w:pPr>
        <w:pBdr/>
        <w:tabs>
          <w:tab w:val="left" w:leader="none" w:pos="851"/>
        </w:tabs>
        <w:spacing/>
        <w:ind w:firstLine="0"/>
        <w:rPr/>
      </w:pPr>
      <w:r/>
      <w:r/>
    </w:p>
    <w:p>
      <w:pPr>
        <w:pBdr/>
        <w:tabs>
          <w:tab w:val="left" w:leader="none" w:pos="851"/>
        </w:tabs>
        <w:spacing/>
        <w:ind w:firstLine="0"/>
        <w:rPr/>
      </w:pPr>
      <w:r>
        <w:tab/>
      </w:r>
      <w:r/>
    </w:p>
    <w:p>
      <w:pPr>
        <w:pBdr/>
        <w:tabs>
          <w:tab w:val="left" w:leader="none" w:pos="6803"/>
        </w:tabs>
        <w:spacing/>
        <w:ind w:firstLine="0"/>
        <w:rPr/>
      </w:pPr>
      <w:r>
        <w:t xml:space="preserve">Секретар ради                                                                     Юрій СТАЛЬНИЧЕНКО</w:t>
      </w:r>
      <w:r/>
    </w:p>
    <w:p>
      <w:pPr>
        <w:pBdr/>
        <w:spacing/>
        <w:ind/>
        <w:rPr/>
      </w:pPr>
      <w:r/>
      <w:r/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ntiqua">
    <w:panose1 w:val="02070409020205020404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5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7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9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1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3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5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7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95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1">
    <w:name w:val="Plain Table 1"/>
    <w:basedOn w:val="7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2"/>
    <w:basedOn w:val="7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5 Dark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6 Colorful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7 Colorful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1 Light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5 Dark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6 Colorful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7 Colorful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740">
    <w:name w:val="Heading 1 Char"/>
    <w:basedOn w:val="766"/>
    <w:link w:val="7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41">
    <w:name w:val="Heading 2 Char"/>
    <w:basedOn w:val="766"/>
    <w:link w:val="7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42">
    <w:name w:val="Heading 3 Char"/>
    <w:basedOn w:val="766"/>
    <w:link w:val="7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43">
    <w:name w:val="Heading 4 Char"/>
    <w:basedOn w:val="766"/>
    <w:link w:val="76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44">
    <w:name w:val="Heading 5 Char"/>
    <w:basedOn w:val="766"/>
    <w:link w:val="7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45">
    <w:name w:val="Heading 6 Char"/>
    <w:basedOn w:val="766"/>
    <w:link w:val="76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6">
    <w:name w:val="Heading 7 Char"/>
    <w:basedOn w:val="766"/>
    <w:link w:val="76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7">
    <w:name w:val="Heading 8 Char"/>
    <w:basedOn w:val="766"/>
    <w:link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8">
    <w:name w:val="Heading 9 Char"/>
    <w:basedOn w:val="766"/>
    <w:link w:val="76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9">
    <w:name w:val="Title Char"/>
    <w:basedOn w:val="766"/>
    <w:link w:val="78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0">
    <w:name w:val="Subtitle Char"/>
    <w:basedOn w:val="766"/>
    <w:link w:val="79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51">
    <w:name w:val="Quote Char"/>
    <w:basedOn w:val="766"/>
    <w:link w:val="79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52">
    <w:name w:val="Intense Quote Char"/>
    <w:basedOn w:val="766"/>
    <w:link w:val="79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53">
    <w:name w:val="Header Char"/>
    <w:basedOn w:val="766"/>
    <w:link w:val="796"/>
    <w:uiPriority w:val="99"/>
    <w:pPr>
      <w:pBdr/>
      <w:spacing/>
      <w:ind/>
    </w:pPr>
  </w:style>
  <w:style w:type="character" w:styleId="754">
    <w:name w:val="Footnote Text Char"/>
    <w:basedOn w:val="766"/>
    <w:link w:val="929"/>
    <w:uiPriority w:val="99"/>
    <w:semiHidden/>
    <w:pPr>
      <w:pBdr/>
      <w:spacing/>
      <w:ind/>
    </w:pPr>
    <w:rPr>
      <w:sz w:val="20"/>
      <w:szCs w:val="20"/>
    </w:rPr>
  </w:style>
  <w:style w:type="character" w:styleId="755">
    <w:name w:val="Endnote Text Char"/>
    <w:basedOn w:val="766"/>
    <w:link w:val="932"/>
    <w:uiPriority w:val="99"/>
    <w:semiHidden/>
    <w:pPr>
      <w:pBdr/>
      <w:spacing/>
      <w:ind/>
    </w:pPr>
    <w:rPr>
      <w:sz w:val="20"/>
      <w:szCs w:val="20"/>
    </w:rPr>
  </w:style>
  <w:style w:type="paragraph" w:styleId="75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57">
    <w:name w:val="Heading 1"/>
    <w:basedOn w:val="756"/>
    <w:next w:val="756"/>
    <w:link w:val="777"/>
    <w:uiPriority w:val="9"/>
    <w:qFormat/>
    <w:pPr>
      <w:widowControl w:val="false"/>
      <w:pBdr/>
      <w:spacing/>
      <w:ind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58">
    <w:name w:val="Heading 2"/>
    <w:basedOn w:val="756"/>
    <w:next w:val="756"/>
    <w:link w:val="778"/>
    <w:uiPriority w:val="9"/>
    <w:unhideWhenUsed/>
    <w:qFormat/>
    <w:pPr>
      <w:pBdr/>
      <w:tabs>
        <w:tab w:val="left" w:leader="none" w:pos="4394"/>
        <w:tab w:val="left" w:leader="none" w:pos="7370"/>
      </w:tabs>
      <w:spacing w:after="170" w:before="170"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59">
    <w:name w:val="Heading 3"/>
    <w:basedOn w:val="756"/>
    <w:next w:val="756"/>
    <w:link w:val="779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60">
    <w:name w:val="Heading 4"/>
    <w:basedOn w:val="756"/>
    <w:next w:val="756"/>
    <w:link w:val="780"/>
    <w:uiPriority w:val="9"/>
    <w:unhideWhenUsed/>
    <w:qFormat/>
    <w:pPr>
      <w:pBdr/>
      <w:spacing/>
      <w:ind w:firstLine="0"/>
      <w:outlineLvl w:val="3"/>
    </w:pPr>
  </w:style>
  <w:style w:type="paragraph" w:styleId="761">
    <w:name w:val="Heading 5"/>
    <w:basedOn w:val="756"/>
    <w:next w:val="756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2">
    <w:name w:val="Heading 6"/>
    <w:basedOn w:val="756"/>
    <w:next w:val="756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63">
    <w:name w:val="Heading 7"/>
    <w:basedOn w:val="756"/>
    <w:next w:val="756"/>
    <w:link w:val="78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64">
    <w:name w:val="Heading 8"/>
    <w:basedOn w:val="756"/>
    <w:next w:val="756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65">
    <w:name w:val="Heading 9"/>
    <w:basedOn w:val="756"/>
    <w:next w:val="756"/>
    <w:link w:val="78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6" w:default="1">
    <w:name w:val="Default Paragraph Font"/>
    <w:uiPriority w:val="1"/>
    <w:semiHidden/>
    <w:unhideWhenUsed/>
    <w:pPr>
      <w:pBdr/>
      <w:spacing/>
      <w:ind/>
    </w:pPr>
  </w:style>
  <w:style w:type="table" w:styleId="76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8" w:default="1">
    <w:name w:val="No List"/>
    <w:uiPriority w:val="99"/>
    <w:semiHidden/>
    <w:unhideWhenUsed/>
    <w:pPr>
      <w:pBdr/>
      <w:spacing/>
      <w:ind/>
    </w:pPr>
  </w:style>
  <w:style w:type="character" w:styleId="769">
    <w:name w:val="Intense Emphasis"/>
    <w:basedOn w:val="76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70">
    <w:name w:val="Intense Reference"/>
    <w:basedOn w:val="76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71">
    <w:name w:val="Subtle Emphasis"/>
    <w:basedOn w:val="76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72">
    <w:name w:val="Emphasis"/>
    <w:basedOn w:val="766"/>
    <w:uiPriority w:val="20"/>
    <w:qFormat/>
    <w:pPr>
      <w:pBdr/>
      <w:spacing/>
      <w:ind/>
    </w:pPr>
    <w:rPr>
      <w:i/>
      <w:iCs/>
    </w:rPr>
  </w:style>
  <w:style w:type="character" w:styleId="773">
    <w:name w:val="Strong"/>
    <w:basedOn w:val="766"/>
    <w:uiPriority w:val="22"/>
    <w:qFormat/>
    <w:pPr>
      <w:pBdr/>
      <w:spacing/>
      <w:ind/>
    </w:pPr>
    <w:rPr>
      <w:b/>
      <w:bCs/>
    </w:rPr>
  </w:style>
  <w:style w:type="character" w:styleId="774">
    <w:name w:val="Subtle Reference"/>
    <w:basedOn w:val="76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75">
    <w:name w:val="Book Title"/>
    <w:basedOn w:val="76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6">
    <w:name w:val="FollowedHyperlink"/>
    <w:basedOn w:val="76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77" w:customStyle="1">
    <w:name w:val="Заголовок 1 Знак"/>
    <w:link w:val="757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78" w:customStyle="1">
    <w:name w:val="Заголовок 2 Знак"/>
    <w:link w:val="758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79" w:customStyle="1">
    <w:name w:val="Заголовок 3 Знак"/>
    <w:link w:val="759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80" w:customStyle="1">
    <w:name w:val="Заголовок 4 Знак"/>
    <w:link w:val="760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781" w:customStyle="1">
    <w:name w:val="Заголовок 5 Знак"/>
    <w:basedOn w:val="766"/>
    <w:link w:val="76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2" w:customStyle="1">
    <w:name w:val="Заголовок 6 Знак"/>
    <w:basedOn w:val="766"/>
    <w:link w:val="76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3" w:customStyle="1">
    <w:name w:val="Заголовок 7 Знак"/>
    <w:basedOn w:val="766"/>
    <w:link w:val="76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4" w:customStyle="1">
    <w:name w:val="Заголовок 8 Знак"/>
    <w:basedOn w:val="766"/>
    <w:link w:val="76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5" w:customStyle="1">
    <w:name w:val="Заголовок 9 Знак"/>
    <w:basedOn w:val="766"/>
    <w:link w:val="76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6">
    <w:name w:val="List Paragraph"/>
    <w:basedOn w:val="756"/>
    <w:uiPriority w:val="34"/>
    <w:qFormat/>
    <w:pPr>
      <w:pBdr/>
      <w:spacing/>
      <w:ind w:left="720"/>
      <w:contextualSpacing w:val="true"/>
    </w:pPr>
  </w:style>
  <w:style w:type="paragraph" w:styleId="787">
    <w:name w:val="No Spacing"/>
    <w:basedOn w:val="756"/>
    <w:uiPriority w:val="1"/>
    <w:qFormat/>
    <w:pPr>
      <w:pBdr/>
      <w:spacing w:after="227" w:before="113"/>
      <w:ind w:right="5528" w:firstLine="0"/>
    </w:pPr>
    <w:rPr>
      <w:b/>
    </w:rPr>
  </w:style>
  <w:style w:type="paragraph" w:styleId="788">
    <w:name w:val="Title"/>
    <w:basedOn w:val="756"/>
    <w:next w:val="756"/>
    <w:link w:val="78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9" w:customStyle="1">
    <w:name w:val="Заголовок Знак"/>
    <w:basedOn w:val="766"/>
    <w:link w:val="788"/>
    <w:uiPriority w:val="10"/>
    <w:pPr>
      <w:pBdr/>
      <w:spacing/>
      <w:ind/>
    </w:pPr>
    <w:rPr>
      <w:sz w:val="48"/>
      <w:szCs w:val="48"/>
    </w:rPr>
  </w:style>
  <w:style w:type="paragraph" w:styleId="790">
    <w:name w:val="Subtitle"/>
    <w:basedOn w:val="756"/>
    <w:next w:val="756"/>
    <w:link w:val="79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91" w:customStyle="1">
    <w:name w:val="Подзаголовок Знак"/>
    <w:basedOn w:val="766"/>
    <w:link w:val="790"/>
    <w:uiPriority w:val="11"/>
    <w:pPr>
      <w:pBdr/>
      <w:spacing/>
      <w:ind/>
    </w:pPr>
    <w:rPr>
      <w:sz w:val="24"/>
      <w:szCs w:val="24"/>
    </w:rPr>
  </w:style>
  <w:style w:type="paragraph" w:styleId="792">
    <w:name w:val="Quote"/>
    <w:basedOn w:val="756"/>
    <w:next w:val="756"/>
    <w:link w:val="793"/>
    <w:uiPriority w:val="29"/>
    <w:qFormat/>
    <w:pPr>
      <w:pBdr/>
      <w:spacing/>
      <w:ind w:right="720" w:left="720"/>
    </w:pPr>
    <w:rPr>
      <w:i/>
    </w:rPr>
  </w:style>
  <w:style w:type="character" w:styleId="793" w:customStyle="1">
    <w:name w:val="Цитата 2 Знак"/>
    <w:link w:val="792"/>
    <w:uiPriority w:val="29"/>
    <w:pPr>
      <w:pBdr/>
      <w:spacing/>
      <w:ind/>
    </w:pPr>
    <w:rPr>
      <w:i/>
    </w:rPr>
  </w:style>
  <w:style w:type="paragraph" w:styleId="794">
    <w:name w:val="Intense Quote"/>
    <w:basedOn w:val="756"/>
    <w:next w:val="756"/>
    <w:link w:val="79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5" w:customStyle="1">
    <w:name w:val="Выделенная цитата Знак"/>
    <w:link w:val="794"/>
    <w:uiPriority w:val="30"/>
    <w:pPr>
      <w:pBdr/>
      <w:spacing/>
      <w:ind/>
    </w:pPr>
    <w:rPr>
      <w:i/>
    </w:rPr>
  </w:style>
  <w:style w:type="paragraph" w:styleId="796">
    <w:name w:val="Header"/>
    <w:basedOn w:val="756"/>
    <w:link w:val="79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97" w:customStyle="1">
    <w:name w:val="Верхний колонтитул Знак"/>
    <w:basedOn w:val="766"/>
    <w:link w:val="796"/>
    <w:uiPriority w:val="99"/>
    <w:pPr>
      <w:pBdr/>
      <w:spacing/>
      <w:ind/>
    </w:pPr>
  </w:style>
  <w:style w:type="paragraph" w:styleId="798">
    <w:name w:val="Footer"/>
    <w:basedOn w:val="756"/>
    <w:link w:val="80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99" w:customStyle="1">
    <w:name w:val="Footer Char"/>
    <w:basedOn w:val="766"/>
    <w:uiPriority w:val="99"/>
    <w:pPr>
      <w:pBdr/>
      <w:spacing/>
      <w:ind/>
    </w:pPr>
  </w:style>
  <w:style w:type="paragraph" w:styleId="800">
    <w:name w:val="Caption"/>
    <w:basedOn w:val="756"/>
    <w:next w:val="75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01" w:customStyle="1">
    <w:name w:val="Нижний колонтитул Знак"/>
    <w:link w:val="798"/>
    <w:uiPriority w:val="99"/>
    <w:pPr>
      <w:pBdr/>
      <w:spacing/>
      <w:ind/>
    </w:pPr>
  </w:style>
  <w:style w:type="table" w:styleId="802">
    <w:name w:val="Table Grid"/>
    <w:basedOn w:val="76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Table Grid Light"/>
    <w:basedOn w:val="76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Таблица простая 11"/>
    <w:basedOn w:val="76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а простая 21"/>
    <w:basedOn w:val="76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Таблица простая 3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Таблица простая 4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Таблица простая 5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Таблица-сетка 1 светл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Таблица-сетка 2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а-сетка 3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а-сетка 41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1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2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3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4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5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6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а-сетка 5 тем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а-сетка 6 цвет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а-сетка 7 цвет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Список-таблица 1 светл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Список-таблица 2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Список-таблица 3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Список-таблица 4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4"/>
    <w:basedOn w:val="767"/>
    <w:link w:val="95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6"/>
    <w:basedOn w:val="767"/>
    <w:link w:val="95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Список-таблица 5 тем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Список-таблица 6 цвет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Список-таблица 7 цвет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1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2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3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4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5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6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1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2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3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4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5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6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9">
    <w:name w:val="footnote text"/>
    <w:basedOn w:val="756"/>
    <w:link w:val="930"/>
    <w:uiPriority w:val="99"/>
    <w:semiHidden/>
    <w:unhideWhenUsed/>
    <w:pPr>
      <w:pBdr/>
      <w:spacing w:after="40"/>
      <w:ind/>
    </w:pPr>
    <w:rPr>
      <w:sz w:val="18"/>
    </w:rPr>
  </w:style>
  <w:style w:type="character" w:styleId="930" w:customStyle="1">
    <w:name w:val="Текст сноски Знак"/>
    <w:link w:val="929"/>
    <w:uiPriority w:val="99"/>
    <w:pPr>
      <w:pBdr/>
      <w:spacing/>
      <w:ind/>
    </w:pPr>
    <w:rPr>
      <w:sz w:val="18"/>
    </w:rPr>
  </w:style>
  <w:style w:type="character" w:styleId="931">
    <w:name w:val="footnote reference"/>
    <w:basedOn w:val="766"/>
    <w:uiPriority w:val="99"/>
    <w:unhideWhenUsed/>
    <w:pPr>
      <w:pBdr/>
      <w:spacing/>
      <w:ind/>
    </w:pPr>
    <w:rPr>
      <w:vertAlign w:val="superscript"/>
    </w:rPr>
  </w:style>
  <w:style w:type="paragraph" w:styleId="932">
    <w:name w:val="endnote text"/>
    <w:basedOn w:val="756"/>
    <w:link w:val="933"/>
    <w:uiPriority w:val="99"/>
    <w:semiHidden/>
    <w:unhideWhenUsed/>
    <w:pPr>
      <w:pBdr/>
      <w:spacing/>
      <w:ind/>
    </w:pPr>
    <w:rPr>
      <w:sz w:val="20"/>
    </w:rPr>
  </w:style>
  <w:style w:type="character" w:styleId="933" w:customStyle="1">
    <w:name w:val="Текст концевой сноски Знак"/>
    <w:link w:val="932"/>
    <w:uiPriority w:val="99"/>
    <w:pPr>
      <w:pBdr/>
      <w:spacing/>
      <w:ind/>
    </w:pPr>
    <w:rPr>
      <w:sz w:val="20"/>
    </w:rPr>
  </w:style>
  <w:style w:type="character" w:styleId="934">
    <w:name w:val="endnote reference"/>
    <w:basedOn w:val="766"/>
    <w:uiPriority w:val="99"/>
    <w:semiHidden/>
    <w:unhideWhenUsed/>
    <w:pPr>
      <w:pBdr/>
      <w:spacing/>
      <w:ind/>
    </w:pPr>
    <w:rPr>
      <w:vertAlign w:val="superscript"/>
    </w:rPr>
  </w:style>
  <w:style w:type="paragraph" w:styleId="935">
    <w:name w:val="toc 1"/>
    <w:basedOn w:val="756"/>
    <w:next w:val="756"/>
    <w:uiPriority w:val="39"/>
    <w:unhideWhenUsed/>
    <w:pPr>
      <w:pBdr/>
      <w:spacing w:after="57"/>
      <w:ind w:firstLine="0"/>
    </w:pPr>
  </w:style>
  <w:style w:type="paragraph" w:styleId="936">
    <w:name w:val="toc 2"/>
    <w:basedOn w:val="756"/>
    <w:next w:val="756"/>
    <w:uiPriority w:val="39"/>
    <w:unhideWhenUsed/>
    <w:pPr>
      <w:pBdr/>
      <w:spacing w:after="57"/>
      <w:ind w:firstLine="0" w:left="283"/>
    </w:pPr>
  </w:style>
  <w:style w:type="paragraph" w:styleId="937">
    <w:name w:val="toc 3"/>
    <w:basedOn w:val="756"/>
    <w:next w:val="756"/>
    <w:uiPriority w:val="39"/>
    <w:unhideWhenUsed/>
    <w:pPr>
      <w:pBdr/>
      <w:spacing w:after="57"/>
      <w:ind w:firstLine="0" w:left="567"/>
    </w:pPr>
  </w:style>
  <w:style w:type="paragraph" w:styleId="938">
    <w:name w:val="toc 4"/>
    <w:basedOn w:val="756"/>
    <w:next w:val="756"/>
    <w:uiPriority w:val="39"/>
    <w:unhideWhenUsed/>
    <w:pPr>
      <w:pBdr/>
      <w:spacing w:after="57"/>
      <w:ind w:firstLine="0" w:left="850"/>
    </w:pPr>
  </w:style>
  <w:style w:type="paragraph" w:styleId="939">
    <w:name w:val="toc 5"/>
    <w:basedOn w:val="756"/>
    <w:next w:val="756"/>
    <w:uiPriority w:val="39"/>
    <w:unhideWhenUsed/>
    <w:pPr>
      <w:pBdr/>
      <w:spacing w:after="57"/>
      <w:ind w:firstLine="0" w:left="1134"/>
    </w:pPr>
  </w:style>
  <w:style w:type="paragraph" w:styleId="940">
    <w:name w:val="toc 6"/>
    <w:basedOn w:val="756"/>
    <w:next w:val="756"/>
    <w:uiPriority w:val="39"/>
    <w:unhideWhenUsed/>
    <w:pPr>
      <w:pBdr/>
      <w:spacing w:after="57"/>
      <w:ind w:firstLine="0" w:left="1417"/>
    </w:pPr>
  </w:style>
  <w:style w:type="paragraph" w:styleId="941">
    <w:name w:val="toc 7"/>
    <w:basedOn w:val="756"/>
    <w:next w:val="756"/>
    <w:uiPriority w:val="39"/>
    <w:unhideWhenUsed/>
    <w:pPr>
      <w:pBdr/>
      <w:spacing w:after="57"/>
      <w:ind w:firstLine="0" w:left="1701"/>
    </w:pPr>
  </w:style>
  <w:style w:type="paragraph" w:styleId="942">
    <w:name w:val="toc 8"/>
    <w:basedOn w:val="756"/>
    <w:next w:val="756"/>
    <w:uiPriority w:val="39"/>
    <w:unhideWhenUsed/>
    <w:pPr>
      <w:pBdr/>
      <w:spacing w:after="57"/>
      <w:ind w:firstLine="0" w:left="1984"/>
    </w:pPr>
  </w:style>
  <w:style w:type="paragraph" w:styleId="943">
    <w:name w:val="toc 9"/>
    <w:basedOn w:val="756"/>
    <w:next w:val="756"/>
    <w:uiPriority w:val="39"/>
    <w:unhideWhenUsed/>
    <w:pPr>
      <w:pBdr/>
      <w:spacing w:after="57"/>
      <w:ind w:firstLine="0" w:left="2268"/>
    </w:pPr>
  </w:style>
  <w:style w:type="paragraph" w:styleId="944">
    <w:name w:val="TOC Heading"/>
    <w:uiPriority w:val="39"/>
    <w:unhideWhenUsed/>
    <w:pPr>
      <w:pBdr/>
      <w:spacing/>
      <w:ind/>
    </w:pPr>
  </w:style>
  <w:style w:type="paragraph" w:styleId="945">
    <w:name w:val="table of figures"/>
    <w:basedOn w:val="756"/>
    <w:next w:val="756"/>
    <w:uiPriority w:val="99"/>
    <w:unhideWhenUsed/>
    <w:pPr>
      <w:pBdr/>
      <w:spacing/>
      <w:ind/>
    </w:pPr>
  </w:style>
  <w:style w:type="character" w:styleId="946" w:customStyle="1">
    <w:name w:val="Основной текст1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947" w:customStyle="1">
    <w:name w:val="Звичайний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ru-RU" w:eastAsia="ru-RU"/>
    </w:rPr>
  </w:style>
  <w:style w:type="paragraph" w:styleId="948" w:customStyle="1">
    <w:name w:val="Основной текст4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0" w:before="600" w:line="322" w:lineRule="exact"/>
      <w:ind/>
      <w:jc w:val="both"/>
    </w:pPr>
    <w:rPr>
      <w:rFonts w:eastAsiaTheme="minorEastAsia"/>
      <w:sz w:val="26"/>
      <w:szCs w:val="26"/>
      <w:lang w:val="ru-RU" w:eastAsia="ru-RU"/>
    </w:rPr>
  </w:style>
  <w:style w:type="paragraph" w:styleId="949" w:customStyle="1">
    <w:name w:val="Основний текст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50" w:customStyle="1">
    <w:name w:val="Стандартний HTM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Courier New" w:cs="Times New Roman"/>
      <w:color w:val="000000"/>
      <w:sz w:val="18"/>
      <w:szCs w:val="18"/>
      <w:lang w:val="ru-RU" w:eastAsia="ru-RU"/>
    </w:rPr>
  </w:style>
  <w:style w:type="paragraph" w:styleId="951" w:customStyle="1">
    <w:name w:val="Нормальний текст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before="120" w:line="240" w:lineRule="auto"/>
      <w:ind w:firstLine="567"/>
    </w:pPr>
    <w:rPr>
      <w:rFonts w:ascii="antiqua" w:hAnsi="antiqua" w:eastAsia="Times New Roman" w:cs="Times New Roman"/>
      <w:sz w:val="26"/>
      <w:szCs w:val="20"/>
      <w:lang w:eastAsia="ru-RU"/>
    </w:rPr>
  </w:style>
  <w:style w:type="paragraph" w:styleId="952" w:customStyle="1">
    <w:name w:val="Основной текст (2)"/>
    <w:link w:val="883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0" w:before="240" w:line="335" w:lineRule="exact"/>
      <w:ind w:hanging="360"/>
      <w:jc w:val="center"/>
    </w:pPr>
    <w:rPr>
      <w:rFonts w:ascii="Times New Roman" w:hAnsi="Times New Roman" w:eastAsia="Times New Roman" w:cs="Times New Roman"/>
      <w:sz w:val="26"/>
      <w:szCs w:val="26"/>
      <w:lang w:val="ru-RU"/>
    </w:rPr>
  </w:style>
  <w:style w:type="paragraph" w:styleId="953" w:customStyle="1">
    <w:name w:val="Основной текст (3)"/>
    <w:link w:val="885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60" w:before="240" w:line="335" w:lineRule="exact"/>
      <w:ind w:firstLine="740"/>
      <w:jc w:val="both"/>
    </w:pPr>
    <w:rPr>
      <w:rFonts w:ascii="Times New Roman" w:hAnsi="Times New Roman" w:eastAsia="Times New Roman" w:cs="Times New Roman"/>
      <w:b/>
      <w:bCs/>
      <w:sz w:val="26"/>
      <w:szCs w:val="26"/>
      <w:lang w:val="ru-RU"/>
    </w:rPr>
  </w:style>
  <w:style w:type="paragraph" w:styleId="954">
    <w:name w:val="Balloon Text"/>
    <w:basedOn w:val="756"/>
    <w:link w:val="955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55" w:customStyle="1">
    <w:name w:val="Текст выноски Знак"/>
    <w:basedOn w:val="766"/>
    <w:link w:val="954"/>
    <w:uiPriority w:val="99"/>
    <w:semiHidden/>
    <w:pPr>
      <w:pBdr/>
      <w:spacing/>
      <w:ind/>
    </w:pPr>
    <w:rPr>
      <w:rFonts w:ascii="Tahoma" w:hAnsi="Tahoma" w:eastAsia="Times New Roman" w:cs="Tahoma"/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СТАРОДУБ Людмила Олександрівна</cp:lastModifiedBy>
  <cp:revision>16</cp:revision>
  <dcterms:created xsi:type="dcterms:W3CDTF">2026-07-31T08:26:00Z</dcterms:created>
  <dcterms:modified xsi:type="dcterms:W3CDTF">2026-08-07T10:13:04Z</dcterms:modified>
</cp:coreProperties>
</file>