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79"/>
        <w:pBdr/>
        <w:spacing/>
        <w:ind/>
        <w:jc w:val="center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pStyle w:val="879"/>
        <w:pBdr/>
        <w:spacing/>
        <w:ind/>
        <w:jc w:val="center"/>
        <w:rPr>
          <w:rFonts w:ascii="Times New Roman" w:hAnsi="Times New Roman" w:cs="Mangal"/>
          <w:b/>
          <w:bCs/>
          <w:color w:val="000000" w:themeColor="text1"/>
          <w:sz w:val="28"/>
          <w:szCs w:val="28"/>
          <w:lang w:eastAsia="hi-IN" w:bidi="hi-IN"/>
        </w:rPr>
      </w:pPr>
      <w:r>
        <w:rPr>
          <w:rFonts w:ascii="Times New Roman" w:hAnsi="Times New Roman" w:cs="Mangal"/>
          <w:b/>
          <w:color w:val="000000" w:themeColor="text1"/>
          <w:sz w:val="28"/>
          <w:szCs w:val="28"/>
          <w:lang w:eastAsia="hi-IN" w:bidi="hi-IN"/>
        </w:rPr>
        <w:t xml:space="preserve">МЕНСЬКА МІСЬКА РАДА</w:t>
      </w:r>
      <w:r>
        <w:rPr>
          <w:rFonts w:ascii="Times New Roman" w:hAnsi="Times New Roman" w:cs="Mangal"/>
          <w:b/>
          <w:bCs/>
          <w:color w:val="000000" w:themeColor="text1"/>
          <w:sz w:val="28"/>
          <w:szCs w:val="28"/>
          <w:lang w:eastAsia="hi-IN" w:bidi="hi-IN"/>
        </w:rPr>
      </w:r>
      <w:r>
        <w:rPr>
          <w:rFonts w:ascii="Times New Roman" w:hAnsi="Times New Roman" w:cs="Mangal"/>
          <w:b/>
          <w:bCs/>
          <w:color w:val="000000" w:themeColor="text1"/>
          <w:sz w:val="28"/>
          <w:szCs w:val="28"/>
          <w:lang w:eastAsia="hi-IN" w:bidi="hi-IN"/>
        </w:rPr>
      </w:r>
    </w:p>
    <w:p>
      <w:pPr>
        <w:pStyle w:val="879"/>
        <w:pBdr/>
        <w:spacing/>
        <w:ind/>
        <w:jc w:val="center"/>
        <w:rPr>
          <w:rFonts w:ascii="Times New Roman" w:hAnsi="Times New Roman" w:cs="Mangal"/>
          <w:color w:val="000000"/>
          <w:sz w:val="16"/>
          <w:szCs w:val="16"/>
        </w:rPr>
      </w:pPr>
      <w:r>
        <w:rPr>
          <w:rFonts w:ascii="Times New Roman" w:hAnsi="Times New Roman" w:cs="Mangal"/>
          <w:color w:val="000000"/>
          <w:sz w:val="16"/>
          <w:szCs w:val="16"/>
        </w:rPr>
      </w:r>
      <w:r>
        <w:rPr>
          <w:rFonts w:ascii="Times New Roman" w:hAnsi="Times New Roman" w:cs="Mangal"/>
          <w:color w:val="000000"/>
          <w:sz w:val="16"/>
          <w:szCs w:val="16"/>
        </w:rPr>
      </w:r>
      <w:r>
        <w:rPr>
          <w:rFonts w:ascii="Times New Roman" w:hAnsi="Times New Roman" w:cs="Mangal"/>
          <w:color w:val="000000"/>
          <w:sz w:val="16"/>
          <w:szCs w:val="16"/>
        </w:rPr>
      </w:r>
    </w:p>
    <w:p>
      <w:pPr>
        <w:widowControl w:val="false"/>
        <w:pBdr/>
        <w:spacing/>
        <w:ind w:firstLine="0"/>
        <w:jc w:val="center"/>
        <w:rPr>
          <w:rFonts w:cs="Mangal"/>
          <w:color w:val="000000"/>
        </w:rPr>
      </w:pPr>
      <w:r>
        <w:rPr>
          <w:rFonts w:cs="Mangal"/>
          <w:b/>
          <w:color w:val="000000" w:themeColor="text1"/>
          <w:szCs w:val="28"/>
          <w:lang w:eastAsia="hi-IN" w:bidi="hi-IN"/>
        </w:rPr>
        <w:t xml:space="preserve">РОЗПОРЯДЖЕННЯ </w:t>
      </w:r>
      <w:r>
        <w:rPr>
          <w:rFonts w:cs="Mangal"/>
          <w:color w:val="000000"/>
        </w:rPr>
      </w:r>
      <w:r>
        <w:rPr>
          <w:rFonts w:cs="Mangal"/>
          <w:color w:val="000000"/>
        </w:rPr>
      </w:r>
    </w:p>
    <w:p>
      <w:pPr>
        <w:widowControl w:val="false"/>
        <w:pBdr/>
        <w:tabs>
          <w:tab w:val="left" w:leader="none" w:pos="4535"/>
          <w:tab w:val="left" w:leader="none" w:pos="7371"/>
          <w:tab w:val="left" w:leader="none" w:pos="7513"/>
        </w:tabs>
        <w:spacing/>
        <w:ind/>
        <w:rPr>
          <w:rFonts w:cs="Mangal"/>
          <w:color w:val="000000"/>
        </w:rPr>
      </w:pPr>
      <w:r>
        <w:rPr>
          <w:rFonts w:cs="Mangal"/>
          <w:color w:val="000000"/>
        </w:rPr>
      </w:r>
      <w:r>
        <w:rPr>
          <w:rFonts w:cs="Mangal"/>
          <w:color w:val="000000"/>
        </w:rPr>
      </w:r>
      <w:r>
        <w:rPr>
          <w:rFonts w:cs="Mangal"/>
          <w:color w:val="000000"/>
        </w:rPr>
      </w:r>
    </w:p>
    <w:p>
      <w:pPr>
        <w:widowControl w:val="false"/>
        <w:pBdr/>
        <w:tabs>
          <w:tab w:val="clear" w:leader="none" w:pos="1134"/>
          <w:tab w:val="left" w:leader="none" w:pos="4394"/>
          <w:tab w:val="left" w:leader="none" w:pos="7370"/>
        </w:tabs>
        <w:spacing/>
        <w:ind w:firstLine="0"/>
        <w:rPr>
          <w:rFonts w:cs="Mangal"/>
          <w:color w:val="000000"/>
        </w:rPr>
      </w:pPr>
      <w:r>
        <w:rPr>
          <w:rFonts w:cs="Mangal"/>
          <w:color w:val="000000" w:themeColor="text1"/>
          <w:szCs w:val="28"/>
          <w:lang w:eastAsia="hi-IN" w:bidi="hi-IN"/>
        </w:rPr>
        <w:t xml:space="preserve">05</w:t>
      </w:r>
      <w:r>
        <w:rPr>
          <w:rFonts w:cs="Mangal"/>
          <w:color w:val="000000" w:themeColor="text1"/>
          <w:szCs w:val="28"/>
          <w:lang w:eastAsia="hi-IN" w:bidi="hi-IN"/>
        </w:rPr>
        <w:t xml:space="preserve"> </w:t>
      </w:r>
      <w:r>
        <w:rPr>
          <w:rFonts w:cs="Mangal"/>
          <w:color w:val="000000" w:themeColor="text1"/>
          <w:szCs w:val="28"/>
          <w:lang w:eastAsia="hi-IN" w:bidi="hi-IN"/>
        </w:rPr>
        <w:t xml:space="preserve">серпня 2026</w:t>
      </w:r>
      <w:r>
        <w:rPr>
          <w:rFonts w:cs="Mangal"/>
          <w:color w:val="000000" w:themeColor="text1"/>
          <w:szCs w:val="28"/>
          <w:lang w:eastAsia="hi-IN" w:bidi="hi-IN"/>
        </w:rPr>
        <w:t xml:space="preserve"> року                          м.</w:t>
      </w:r>
      <w:r>
        <w:rPr>
          <w:rFonts w:cs="Mangal"/>
          <w:color w:val="000000" w:themeColor="text1"/>
          <w:szCs w:val="28"/>
          <w:lang w:val="en-US" w:eastAsia="hi-IN" w:bidi="hi-IN"/>
        </w:rPr>
        <w:t xml:space="preserve"> </w:t>
      </w:r>
      <w:r>
        <w:rPr>
          <w:rFonts w:cs="Mangal"/>
          <w:color w:val="000000" w:themeColor="text1"/>
          <w:szCs w:val="28"/>
          <w:lang w:eastAsia="hi-IN" w:bidi="hi-IN"/>
        </w:rPr>
        <w:t xml:space="preserve">Мена</w:t>
      </w:r>
      <w:r>
        <w:rPr>
          <w:rFonts w:cs="Mangal"/>
          <w:color w:val="000000" w:themeColor="text1"/>
          <w:szCs w:val="28"/>
          <w:lang w:eastAsia="hi-IN" w:bidi="hi-IN"/>
        </w:rPr>
        <w:tab/>
        <w:t xml:space="preserve">№ 220</w:t>
      </w:r>
      <w:bookmarkStart w:id="0" w:name="_GoBack"/>
      <w:r/>
      <w:bookmarkEnd w:id="0"/>
      <w:r>
        <w:rPr>
          <w:rFonts w:cs="Mangal"/>
          <w:color w:val="000000"/>
        </w:rPr>
      </w:r>
      <w:r>
        <w:rPr>
          <w:rFonts w:cs="Mangal"/>
          <w:color w:val="000000"/>
        </w:rPr>
      </w:r>
    </w:p>
    <w:p>
      <w:pPr>
        <w:pBdr/>
        <w:spacing/>
        <w:ind w:firstLine="0"/>
        <w:rPr/>
      </w:pPr>
      <w:r/>
      <w:r/>
    </w:p>
    <w:p>
      <w:pPr>
        <w:pBdr/>
        <w:spacing/>
        <w:ind w:firstLine="0"/>
        <w:rPr>
          <w:b/>
          <w:bCs/>
          <w:color w:val="000000"/>
          <w:szCs w:val="28"/>
        </w:rPr>
      </w:pPr>
      <w:r>
        <w:rPr>
          <w:b/>
          <w:color w:val="000000"/>
        </w:rPr>
        <w:t xml:space="preserve">Про оновлений склад комісії по </w:t>
      </w:r>
      <w:r>
        <w:rPr>
          <w:b/>
          <w:bCs/>
          <w:color w:val="000000"/>
          <w:szCs w:val="28"/>
        </w:rPr>
      </w:r>
      <w:r>
        <w:rPr>
          <w:b/>
          <w:bCs/>
          <w:color w:val="000000"/>
          <w:szCs w:val="28"/>
        </w:rPr>
      </w:r>
    </w:p>
    <w:p>
      <w:pPr>
        <w:pBdr/>
        <w:spacing/>
        <w:ind w:firstLine="0"/>
        <w:rPr>
          <w:szCs w:val="28"/>
        </w:rPr>
      </w:pPr>
      <w:r>
        <w:rPr>
          <w:b/>
          <w:color w:val="000000"/>
        </w:rPr>
        <w:t xml:space="preserve">обстеженню земельних ділянок</w:t>
      </w:r>
      <w:r>
        <w:rPr>
          <w:szCs w:val="28"/>
        </w:rPr>
      </w:r>
      <w:r>
        <w:rPr>
          <w:szCs w:val="28"/>
        </w:rPr>
      </w:r>
    </w:p>
    <w:p>
      <w:pPr>
        <w:pBdr/>
        <w:spacing/>
        <w:ind w:firstLine="709"/>
        <w:rPr/>
      </w:pPr>
      <w:r/>
      <w:r/>
    </w:p>
    <w:p>
      <w:pPr>
        <w:pBdr/>
        <w:spacing/>
        <w:ind/>
        <w:rPr>
          <w:color w:val="000000"/>
          <w:szCs w:val="28"/>
        </w:rPr>
      </w:pPr>
      <w:r>
        <w:rPr>
          <w:color w:val="000000"/>
        </w:rPr>
        <w:t xml:space="preserve">З метою забезпечення якісної роботи комісії з проведення обстеження земельних ділянок, які розташовані на території Менської міської територіальної громади, для забезпечення надходження коштів до міського бюджету від сплати за землю, враховуючи кадрові змі</w:t>
      </w:r>
      <w:r>
        <w:rPr>
          <w:color w:val="000000"/>
        </w:rPr>
        <w:t xml:space="preserve">ни та керуючись пунктом 20 частини 4 статті 42, статтею 50  Закону України «Про місцеве самоврядування в Україні»:</w:t>
      </w:r>
      <w:r>
        <w:rPr>
          <w:color w:val="000000"/>
          <w:szCs w:val="28"/>
        </w:rPr>
      </w:r>
      <w:r>
        <w:rPr>
          <w:color w:val="000000"/>
          <w:szCs w:val="28"/>
        </w:rPr>
      </w:r>
    </w:p>
    <w:p>
      <w:pPr>
        <w:pBdr/>
        <w:spacing/>
        <w:ind w:firstLine="709"/>
        <w:rPr/>
      </w:pPr>
      <w:r>
        <w:rPr>
          <w:color w:val="000000"/>
        </w:rPr>
        <w:t xml:space="preserve">1. Затвердити оновлений склад комісії по обстеженню земельних ділянок, створеної розпорядженням міського голови від 18 липня 2023 року №298 «</w:t>
      </w:r>
      <w:r>
        <w:rPr>
          <w:color w:val="000000"/>
        </w:rPr>
        <w:t xml:space="preserve">Про створення постійно діючої комісії по обстеженню земельних ділянок» у складі:</w:t>
      </w:r>
      <w:r/>
    </w:p>
    <w:p>
      <w:pPr>
        <w:pBdr/>
        <w:tabs>
          <w:tab w:val="left" w:leader="none" w:pos="142"/>
          <w:tab w:val="clear" w:leader="none" w:pos="1134"/>
        </w:tabs>
        <w:spacing/>
        <w:ind/>
        <w:rPr/>
      </w:pPr>
      <w:r>
        <w:rPr>
          <w:color w:val="000000"/>
        </w:rPr>
        <w:t xml:space="preserve">СКОРОХОД</w:t>
      </w:r>
      <w:r>
        <w:rPr>
          <w:color w:val="000000"/>
        </w:rPr>
        <w:t xml:space="preserve"> Сергій </w:t>
      </w:r>
      <w:r>
        <w:rPr>
          <w:color w:val="000000"/>
        </w:rPr>
        <w:t xml:space="preserve">Віталійович</w:t>
      </w:r>
      <w:r>
        <w:rPr>
          <w:color w:val="000000"/>
        </w:rPr>
        <w:t xml:space="preserve">, </w:t>
      </w:r>
      <w:r>
        <w:rPr>
          <w:color w:val="000000"/>
          <w:spacing w:val="-2"/>
        </w:rPr>
        <w:t xml:space="preserve">заступник міського голови з питань діяльності виконавчих органів ради Менської міської ради, голова комісії;</w:t>
      </w:r>
      <w:r/>
    </w:p>
    <w:p>
      <w:pPr>
        <w:pBdr/>
        <w:tabs>
          <w:tab w:val="left" w:leader="none" w:pos="142"/>
          <w:tab w:val="clear" w:leader="none" w:pos="1134"/>
        </w:tabs>
        <w:spacing/>
        <w:ind/>
        <w:rPr/>
      </w:pPr>
      <w:r>
        <w:rPr>
          <w:color w:val="000000"/>
          <w:spacing w:val="-2"/>
        </w:rPr>
        <w:t xml:space="preserve">СКИРТА Оксана Віталіївна, начальник відділу земельних відносин, агропромислового комплексу та екології Менської міської ради, заступник голови комісії;</w:t>
      </w:r>
      <w:r/>
    </w:p>
    <w:p>
      <w:pPr>
        <w:pBdr/>
        <w:tabs>
          <w:tab w:val="left" w:leader="none" w:pos="142"/>
          <w:tab w:val="clear" w:leader="none" w:pos="1134"/>
        </w:tabs>
        <w:spacing/>
        <w:ind/>
        <w:rPr/>
      </w:pPr>
      <w:r>
        <w:rPr>
          <w:color w:val="000000"/>
        </w:rPr>
        <w:t xml:space="preserve">МОРОЗ Тетяна Олексіївна, провідний спеціаліст відділу земельних відносин, агропромислового комплексу та </w:t>
      </w:r>
      <w:r>
        <w:rPr>
          <w:color w:val="000000"/>
        </w:rPr>
        <w:t xml:space="preserve">екології Менської міської ради, секретар комісії;</w:t>
      </w:r>
      <w:r/>
    </w:p>
    <w:p>
      <w:pPr>
        <w:pBdr/>
        <w:tabs>
          <w:tab w:val="left" w:leader="none" w:pos="142"/>
          <w:tab w:val="clear" w:leader="none" w:pos="1134"/>
        </w:tabs>
        <w:spacing/>
        <w:ind/>
        <w:rPr/>
      </w:pPr>
      <w:r>
        <w:rPr>
          <w:color w:val="000000"/>
        </w:rPr>
        <w:t xml:space="preserve">Члени комісії:</w:t>
      </w:r>
      <w:r/>
    </w:p>
    <w:p>
      <w:pPr>
        <w:pBdr/>
        <w:tabs>
          <w:tab w:val="left" w:leader="none" w:pos="142"/>
          <w:tab w:val="clear" w:leader="none" w:pos="1134"/>
        </w:tabs>
        <w:spacing/>
        <w:ind/>
        <w:rPr/>
      </w:pPr>
      <w:r>
        <w:rPr>
          <w:color w:val="000000"/>
        </w:rPr>
        <w:t xml:space="preserve">БІЛОГУБ Ігор Олексійович, головний спеціаліст відділу земельних відносин, агропромислового комплексу та екології Менської міської ради.</w:t>
      </w:r>
      <w:r/>
    </w:p>
    <w:p>
      <w:pPr>
        <w:pBdr/>
        <w:tabs>
          <w:tab w:val="left" w:leader="none" w:pos="142"/>
          <w:tab w:val="clear" w:leader="none" w:pos="1134"/>
        </w:tabs>
        <w:spacing/>
        <w:ind/>
        <w:rPr/>
      </w:pPr>
      <w:r>
        <w:rPr>
          <w:color w:val="000000"/>
        </w:rPr>
        <w:t xml:space="preserve">МАРЦЕВА Тетяна Іванівна, начальник юридичного відділу М</w:t>
      </w:r>
      <w:r>
        <w:rPr>
          <w:color w:val="000000"/>
        </w:rPr>
        <w:t xml:space="preserve">енської міської ради;</w:t>
      </w:r>
      <w:r/>
    </w:p>
    <w:p>
      <w:pPr>
        <w:pBdr/>
        <w:tabs>
          <w:tab w:val="left" w:leader="none" w:pos="142"/>
          <w:tab w:val="clear" w:leader="none" w:pos="1134"/>
        </w:tabs>
        <w:spacing/>
        <w:ind/>
        <w:rPr/>
      </w:pPr>
      <w:r>
        <w:rPr>
          <w:color w:val="000000"/>
        </w:rPr>
        <w:t xml:space="preserve">ПАЛІЄНКО Руслан Анатолійович, депутат Менської міської ради, голова постійної депутатської комісії з питань містобудування, будівництва, земельних відносин та охорони природи (за згодою);</w:t>
      </w:r>
      <w:r/>
    </w:p>
    <w:p>
      <w:pPr>
        <w:pBdr/>
        <w:tabs>
          <w:tab w:val="left" w:leader="none" w:pos="142"/>
          <w:tab w:val="clear" w:leader="none" w:pos="1134"/>
        </w:tabs>
        <w:spacing/>
        <w:ind/>
        <w:rPr/>
      </w:pPr>
      <w:r>
        <w:rPr>
          <w:color w:val="000000"/>
        </w:rPr>
        <w:t xml:space="preserve">сертифікований інженер-землевпорядник (за згод</w:t>
      </w:r>
      <w:r>
        <w:rPr>
          <w:color w:val="000000"/>
        </w:rPr>
        <w:t xml:space="preserve">ою);</w:t>
      </w:r>
      <w:r/>
    </w:p>
    <w:p>
      <w:pPr>
        <w:pBdr/>
        <w:tabs>
          <w:tab w:val="left" w:leader="none" w:pos="142"/>
          <w:tab w:val="clear" w:leader="none" w:pos="1134"/>
        </w:tabs>
        <w:spacing/>
        <w:ind/>
        <w:rPr>
          <w:color w:val="000000"/>
          <w:szCs w:val="28"/>
        </w:rPr>
      </w:pPr>
      <w:r>
        <w:rPr>
          <w:color w:val="000000"/>
        </w:rPr>
        <w:t xml:space="preserve">староста відповідного </w:t>
      </w:r>
      <w:r>
        <w:rPr>
          <w:color w:val="000000"/>
        </w:rPr>
        <w:t xml:space="preserve">старостинського</w:t>
      </w:r>
      <w:r>
        <w:rPr>
          <w:color w:val="000000"/>
        </w:rPr>
        <w:t xml:space="preserve"> округу.</w:t>
      </w:r>
      <w:r>
        <w:rPr>
          <w:color w:val="000000"/>
          <w:szCs w:val="28"/>
        </w:rPr>
      </w:r>
      <w:r>
        <w:rPr>
          <w:color w:val="000000"/>
          <w:szCs w:val="28"/>
        </w:rPr>
      </w:r>
    </w:p>
    <w:p>
      <w:pPr>
        <w:pBdr/>
        <w:tabs>
          <w:tab w:val="left" w:leader="none" w:pos="142"/>
          <w:tab w:val="clear" w:leader="none" w:pos="1134"/>
        </w:tabs>
        <w:spacing/>
        <w:ind/>
        <w:rPr>
          <w:color w:val="000000"/>
        </w:rPr>
      </w:pPr>
      <w:r>
        <w:rPr>
          <w:color w:val="000000"/>
        </w:rPr>
        <w:t xml:space="preserve">2. </w:t>
      </w:r>
      <w:r>
        <w:rPr>
          <w:color w:val="000000"/>
        </w:rPr>
        <w:t xml:space="preserve">Установити, що у разі тимчасової відсутності членів комісії в зв’язку з відпусткою, хворобою чи з інших причин, особи, які виконують їх обов’язки, входять до складу комісії за посадами.</w:t>
      </w:r>
      <w:r>
        <w:rPr>
          <w:color w:val="000000"/>
        </w:rPr>
      </w:r>
      <w:r>
        <w:rPr>
          <w:color w:val="000000"/>
        </w:rPr>
      </w:r>
    </w:p>
    <w:p>
      <w:pPr>
        <w:pBdr/>
        <w:tabs>
          <w:tab w:val="left" w:leader="none" w:pos="851"/>
        </w:tabs>
        <w:spacing/>
        <w:ind/>
        <w:rPr>
          <w:szCs w:val="28"/>
          <w:lang w:val="en-US"/>
        </w:rPr>
      </w:pPr>
      <w:r>
        <w:rPr>
          <w:szCs w:val="28"/>
        </w:rPr>
        <w:t xml:space="preserve">3</w:t>
      </w:r>
      <w:r>
        <w:rPr>
          <w:szCs w:val="28"/>
        </w:rPr>
        <w:t xml:space="preserve">. Визнати таким, що втратило чинність розпорядження міського голови</w:t>
      </w:r>
      <w:r>
        <w:rPr>
          <w:szCs w:val="28"/>
        </w:rPr>
        <w:t xml:space="preserve"> від 30</w:t>
      </w:r>
      <w:r>
        <w:rPr>
          <w:szCs w:val="28"/>
        </w:rPr>
        <w:t xml:space="preserve"> </w:t>
      </w:r>
      <w:r>
        <w:rPr>
          <w:szCs w:val="28"/>
        </w:rPr>
        <w:t xml:space="preserve">вересня 2025 року №266</w:t>
      </w:r>
      <w:r>
        <w:rPr>
          <w:szCs w:val="28"/>
        </w:rPr>
        <w:t xml:space="preserve"> «Про </w:t>
      </w:r>
      <w:r>
        <w:rPr>
          <w:szCs w:val="28"/>
        </w:rPr>
        <w:t xml:space="preserve">оновлений склад комісії по обстеженню земельних ділянок</w:t>
      </w:r>
      <w:r>
        <w:rPr>
          <w:szCs w:val="28"/>
        </w:rPr>
        <w:t xml:space="preserve">».</w:t>
      </w:r>
      <w:r>
        <w:rPr>
          <w:szCs w:val="28"/>
          <w:lang w:val="en-US"/>
        </w:rPr>
      </w:r>
      <w:r>
        <w:rPr>
          <w:szCs w:val="28"/>
          <w:lang w:val="en-US"/>
        </w:rPr>
      </w:r>
    </w:p>
    <w:p>
      <w:pPr>
        <w:pBdr/>
        <w:spacing/>
        <w:ind/>
        <w:rPr/>
      </w:pPr>
      <w:r>
        <w:rPr>
          <w:color w:val="000000"/>
        </w:rPr>
        <w:t xml:space="preserve">4</w:t>
      </w:r>
      <w:r>
        <w:rPr>
          <w:color w:val="000000"/>
        </w:rPr>
        <w:t xml:space="preserve">. Контроль за виконанням розпорядження покласти на заступника міського голови</w:t>
      </w:r>
      <w:r>
        <w:rPr>
          <w:color w:val="000000"/>
          <w:spacing w:val="-2"/>
        </w:rPr>
        <w:t xml:space="preserve"> з питань діяльності виконавчих органів ради</w:t>
      </w:r>
      <w:r>
        <w:rPr>
          <w:color w:val="000000"/>
        </w:rPr>
        <w:t xml:space="preserve"> С.В.</w:t>
      </w:r>
      <w:r>
        <w:rPr>
          <w:color w:val="000000"/>
        </w:rPr>
        <w:t xml:space="preserve"> </w:t>
      </w:r>
      <w:r>
        <w:rPr>
          <w:color w:val="000000"/>
        </w:rPr>
        <w:t xml:space="preserve">Скорохода</w:t>
      </w:r>
      <w:r>
        <w:rPr>
          <w:color w:val="000000"/>
        </w:rPr>
        <w:t xml:space="preserve">.</w:t>
      </w:r>
      <w:r/>
    </w:p>
    <w:p>
      <w:pPr>
        <w:pBdr/>
        <w:spacing/>
        <w:ind w:firstLine="0"/>
        <w:rPr>
          <w:color w:val="000000"/>
        </w:rPr>
      </w:pPr>
      <w:r>
        <w:rPr>
          <w:color w:val="000000"/>
        </w:rPr>
        <w:t xml:space="preserve"> </w:t>
      </w:r>
      <w:r>
        <w:rPr>
          <w:color w:val="000000"/>
        </w:rPr>
      </w:r>
      <w:r>
        <w:rPr>
          <w:color w:val="000000"/>
        </w:rPr>
      </w:r>
    </w:p>
    <w:p>
      <w:pPr>
        <w:pBdr/>
        <w:spacing/>
        <w:ind w:firstLine="0"/>
        <w:rPr/>
      </w:pPr>
      <w:r>
        <w:rPr>
          <w:color w:val="000000"/>
        </w:rPr>
        <w:t xml:space="preserve">Секретар ради                                                                  Юрій СТАЛЬНИЧЕНКО</w:t>
      </w:r>
      <w:r/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568" w:left="1701" w:header="170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Mangal">
    <w:panose1 w:val="0204050305040603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0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8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firstLine="0"/>
      <w:jc w:val="center"/>
      <w:rPr/>
    </w:pP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155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27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99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71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43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15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87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59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319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3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9">
    <w:name w:val="Heading 1 Char"/>
    <w:basedOn w:val="746"/>
    <w:link w:val="73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20">
    <w:name w:val="Heading 2 Char"/>
    <w:basedOn w:val="746"/>
    <w:link w:val="7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21">
    <w:name w:val="Heading 3 Char"/>
    <w:basedOn w:val="746"/>
    <w:link w:val="7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22">
    <w:name w:val="Heading 4 Char"/>
    <w:basedOn w:val="746"/>
    <w:link w:val="74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23">
    <w:name w:val="Heading 5 Char"/>
    <w:basedOn w:val="746"/>
    <w:link w:val="7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24">
    <w:name w:val="Heading 6 Char"/>
    <w:basedOn w:val="746"/>
    <w:link w:val="74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25">
    <w:name w:val="Heading 7 Char"/>
    <w:basedOn w:val="746"/>
    <w:link w:val="74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26">
    <w:name w:val="Heading 8 Char"/>
    <w:basedOn w:val="746"/>
    <w:link w:val="74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7">
    <w:name w:val="Heading 9 Char"/>
    <w:basedOn w:val="746"/>
    <w:link w:val="7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8">
    <w:name w:val="Title Char"/>
    <w:basedOn w:val="746"/>
    <w:link w:val="88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29">
    <w:name w:val="Subtitle Char"/>
    <w:basedOn w:val="746"/>
    <w:link w:val="88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30">
    <w:name w:val="Quote Char"/>
    <w:basedOn w:val="746"/>
    <w:link w:val="88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31">
    <w:name w:val="Intense Quote Char"/>
    <w:basedOn w:val="746"/>
    <w:link w:val="88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32">
    <w:name w:val="Header Char"/>
    <w:basedOn w:val="746"/>
    <w:link w:val="888"/>
    <w:uiPriority w:val="99"/>
    <w:pPr>
      <w:pBdr/>
      <w:spacing/>
      <w:ind/>
    </w:pPr>
  </w:style>
  <w:style w:type="character" w:styleId="733">
    <w:name w:val="Footer Char"/>
    <w:basedOn w:val="746"/>
    <w:link w:val="890"/>
    <w:uiPriority w:val="99"/>
    <w:pPr>
      <w:pBdr/>
      <w:spacing/>
      <w:ind/>
    </w:pPr>
  </w:style>
  <w:style w:type="character" w:styleId="734">
    <w:name w:val="Footnote Text Char"/>
    <w:basedOn w:val="746"/>
    <w:link w:val="915"/>
    <w:uiPriority w:val="99"/>
    <w:semiHidden/>
    <w:pPr>
      <w:pBdr/>
      <w:spacing/>
      <w:ind/>
    </w:pPr>
    <w:rPr>
      <w:sz w:val="20"/>
      <w:szCs w:val="20"/>
    </w:rPr>
  </w:style>
  <w:style w:type="character" w:styleId="735">
    <w:name w:val="Endnote Text Char"/>
    <w:basedOn w:val="746"/>
    <w:link w:val="759"/>
    <w:uiPriority w:val="99"/>
    <w:semiHidden/>
    <w:pPr>
      <w:pBdr/>
      <w:spacing/>
      <w:ind/>
    </w:pPr>
    <w:rPr>
      <w:sz w:val="20"/>
      <w:szCs w:val="20"/>
    </w:rPr>
  </w:style>
  <w:style w:type="paragraph" w:styleId="736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tabs>
        <w:tab w:val="left" w:leader="none" w:pos="1134"/>
      </w:tabs>
      <w:spacing w:after="0" w:line="240" w:lineRule="auto"/>
      <w:ind w:firstLine="567"/>
      <w:jc w:val="both"/>
    </w:pPr>
    <w:rPr>
      <w:rFonts w:ascii="Times New Roman" w:hAnsi="Times New Roman" w:eastAsia="Times New Roman" w:cs="Times New Roman"/>
      <w:sz w:val="28"/>
    </w:rPr>
  </w:style>
  <w:style w:type="paragraph" w:styleId="737">
    <w:name w:val="Heading 1"/>
    <w:basedOn w:val="736"/>
    <w:next w:val="736"/>
    <w:link w:val="869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38">
    <w:name w:val="Heading 2"/>
    <w:basedOn w:val="736"/>
    <w:next w:val="736"/>
    <w:link w:val="870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39">
    <w:name w:val="Heading 3"/>
    <w:basedOn w:val="736"/>
    <w:next w:val="736"/>
    <w:link w:val="871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40">
    <w:name w:val="Heading 4"/>
    <w:basedOn w:val="736"/>
    <w:next w:val="736"/>
    <w:link w:val="872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41">
    <w:name w:val="Heading 5"/>
    <w:basedOn w:val="736"/>
    <w:next w:val="736"/>
    <w:link w:val="873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42">
    <w:name w:val="Heading 6"/>
    <w:basedOn w:val="736"/>
    <w:next w:val="736"/>
    <w:link w:val="87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</w:rPr>
  </w:style>
  <w:style w:type="paragraph" w:styleId="743">
    <w:name w:val="Heading 7"/>
    <w:basedOn w:val="736"/>
    <w:next w:val="736"/>
    <w:link w:val="875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</w:rPr>
  </w:style>
  <w:style w:type="paragraph" w:styleId="744">
    <w:name w:val="Heading 8"/>
    <w:basedOn w:val="736"/>
    <w:next w:val="736"/>
    <w:link w:val="876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</w:rPr>
  </w:style>
  <w:style w:type="paragraph" w:styleId="745">
    <w:name w:val="Heading 9"/>
    <w:basedOn w:val="736"/>
    <w:next w:val="736"/>
    <w:link w:val="877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6" w:default="1">
    <w:name w:val="Default Paragraph Font"/>
    <w:uiPriority w:val="1"/>
    <w:semiHidden/>
    <w:unhideWhenUsed/>
    <w:pPr>
      <w:pBdr/>
      <w:spacing/>
      <w:ind/>
    </w:pPr>
  </w:style>
  <w:style w:type="table" w:styleId="74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8" w:default="1">
    <w:name w:val="No List"/>
    <w:uiPriority w:val="99"/>
    <w:semiHidden/>
    <w:unhideWhenUsed/>
    <w:pPr>
      <w:pBdr/>
      <w:spacing/>
      <w:ind/>
    </w:pPr>
  </w:style>
  <w:style w:type="character" w:styleId="749">
    <w:name w:val="Intense Emphasis"/>
    <w:basedOn w:val="746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750">
    <w:name w:val="Intense Reference"/>
    <w:basedOn w:val="746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751">
    <w:name w:val="Subtle Emphasis"/>
    <w:basedOn w:val="74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52">
    <w:name w:val="Emphasis"/>
    <w:basedOn w:val="746"/>
    <w:uiPriority w:val="20"/>
    <w:qFormat/>
    <w:pPr>
      <w:pBdr/>
      <w:spacing/>
      <w:ind/>
    </w:pPr>
    <w:rPr>
      <w:i/>
      <w:iCs/>
    </w:rPr>
  </w:style>
  <w:style w:type="character" w:styleId="753">
    <w:name w:val="Strong"/>
    <w:basedOn w:val="746"/>
    <w:uiPriority w:val="22"/>
    <w:qFormat/>
    <w:pPr>
      <w:pBdr/>
      <w:spacing/>
      <w:ind/>
    </w:pPr>
    <w:rPr>
      <w:b/>
      <w:bCs/>
    </w:rPr>
  </w:style>
  <w:style w:type="character" w:styleId="754">
    <w:name w:val="Subtle Reference"/>
    <w:basedOn w:val="74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55">
    <w:name w:val="Book Title"/>
    <w:basedOn w:val="74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56">
    <w:name w:val="FollowedHyperlink"/>
    <w:basedOn w:val="746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757">
    <w:name w:val="Caption"/>
    <w:basedOn w:val="736"/>
    <w:next w:val="736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58" w:customStyle="1">
    <w:name w:val="Caption Char"/>
    <w:uiPriority w:val="99"/>
    <w:pPr>
      <w:pBdr/>
      <w:spacing/>
      <w:ind/>
    </w:pPr>
  </w:style>
  <w:style w:type="paragraph" w:styleId="759">
    <w:name w:val="endnote text"/>
    <w:basedOn w:val="736"/>
    <w:link w:val="760"/>
    <w:uiPriority w:val="99"/>
    <w:semiHidden/>
    <w:unhideWhenUsed/>
    <w:pPr>
      <w:pBdr/>
      <w:spacing/>
      <w:ind/>
    </w:pPr>
    <w:rPr>
      <w:sz w:val="20"/>
    </w:rPr>
  </w:style>
  <w:style w:type="character" w:styleId="760" w:customStyle="1">
    <w:name w:val="Текст кінцевої виноски Знак"/>
    <w:link w:val="759"/>
    <w:uiPriority w:val="99"/>
    <w:pPr>
      <w:pBdr/>
      <w:spacing/>
      <w:ind/>
    </w:pPr>
    <w:rPr>
      <w:sz w:val="20"/>
    </w:rPr>
  </w:style>
  <w:style w:type="character" w:styleId="761">
    <w:name w:val="endnote reference"/>
    <w:basedOn w:val="746"/>
    <w:uiPriority w:val="99"/>
    <w:semiHidden/>
    <w:unhideWhenUsed/>
    <w:pPr>
      <w:pBdr/>
      <w:spacing/>
      <w:ind/>
    </w:pPr>
    <w:rPr>
      <w:vertAlign w:val="superscript"/>
    </w:rPr>
  </w:style>
  <w:style w:type="paragraph" w:styleId="762">
    <w:name w:val="table of figures"/>
    <w:basedOn w:val="736"/>
    <w:next w:val="736"/>
    <w:uiPriority w:val="99"/>
    <w:unhideWhenUsed/>
    <w:pPr>
      <w:pBdr/>
      <w:spacing/>
      <w:ind/>
    </w:pPr>
  </w:style>
  <w:style w:type="table" w:styleId="763" w:customStyle="1">
    <w:name w:val="Table Grid Light"/>
    <w:basedOn w:val="747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Plain Table 1"/>
    <w:basedOn w:val="747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Plain Table 2"/>
    <w:basedOn w:val="747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Plain Table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Plain Table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Plain Table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1 Light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1 Light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1 Light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1 Light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1 Light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1 Light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1 Light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2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2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2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2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2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2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3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3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3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3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3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3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4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4 - Accent 1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4 - Accent 2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4 - Accent 3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4 - Accent 4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4 - Accent 5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4 - Accent 6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5 Dark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5 Dark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5 Dark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5 Dark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5 Dark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5 Dark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5 Dark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6 Colorful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6 Colorful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6 Colorful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6 Colorful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6 Colorful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6 Colorful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6 Colorful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7 Colorful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7 Colorful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7 Colorful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7 Colorful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7 Colorful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7 Colorful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7 Colorful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1 Light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1 Light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1 Light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1 Light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1 Light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1 Light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1 Light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2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2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2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2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2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2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3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3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3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3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3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3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4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4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4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4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4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4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5 Dark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5 Dark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5 Dark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5 Dark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5 Dark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5 Dark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5 Dark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6 Colorful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6 Colorful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6 Colorful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6 Colorful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6 Colorful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6 Colorful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6 Colorful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7 Colorful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7 Colorful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7 Colorful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7 Colorful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7 Colorful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7 Colorful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7 Colorful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ned - Accent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Bordered &amp; Lined - Accent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69" w:customStyle="1">
    <w:name w:val="Заголовок 1 Знак"/>
    <w:basedOn w:val="746"/>
    <w:link w:val="737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70" w:customStyle="1">
    <w:name w:val="Заголовок 2 Знак"/>
    <w:basedOn w:val="746"/>
    <w:link w:val="738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71" w:customStyle="1">
    <w:name w:val="Заголовок 3 Знак"/>
    <w:basedOn w:val="746"/>
    <w:link w:val="739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72" w:customStyle="1">
    <w:name w:val="Заголовок 4 Знак"/>
    <w:basedOn w:val="746"/>
    <w:link w:val="740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73" w:customStyle="1">
    <w:name w:val="Заголовок 5 Знак"/>
    <w:basedOn w:val="746"/>
    <w:link w:val="74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74" w:customStyle="1">
    <w:name w:val="Заголовок 6 Знак"/>
    <w:basedOn w:val="746"/>
    <w:link w:val="742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75" w:customStyle="1">
    <w:name w:val="Заголовок 7 Знак"/>
    <w:basedOn w:val="746"/>
    <w:link w:val="743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76" w:customStyle="1">
    <w:name w:val="Заголовок 8 Знак"/>
    <w:basedOn w:val="746"/>
    <w:link w:val="744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77" w:customStyle="1">
    <w:name w:val="Заголовок 9 Знак"/>
    <w:basedOn w:val="746"/>
    <w:link w:val="745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78">
    <w:name w:val="List Paragraph"/>
    <w:basedOn w:val="736"/>
    <w:uiPriority w:val="34"/>
    <w:qFormat/>
    <w:pPr>
      <w:pBdr/>
      <w:spacing/>
      <w:ind w:left="720"/>
      <w:contextualSpacing w:val="true"/>
    </w:pPr>
  </w:style>
  <w:style w:type="paragraph" w:styleId="879">
    <w:name w:val="No Spacing"/>
    <w:uiPriority w:val="1"/>
    <w:qFormat/>
    <w:pPr>
      <w:pBdr/>
      <w:spacing w:after="0" w:line="240" w:lineRule="auto"/>
      <w:ind/>
    </w:pPr>
  </w:style>
  <w:style w:type="paragraph" w:styleId="880">
    <w:name w:val="Title"/>
    <w:basedOn w:val="736"/>
    <w:next w:val="736"/>
    <w:link w:val="881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81" w:customStyle="1">
    <w:name w:val="Назва Знак"/>
    <w:basedOn w:val="746"/>
    <w:link w:val="880"/>
    <w:uiPriority w:val="10"/>
    <w:pPr>
      <w:pBdr/>
      <w:spacing/>
      <w:ind/>
    </w:pPr>
    <w:rPr>
      <w:sz w:val="48"/>
      <w:szCs w:val="48"/>
    </w:rPr>
  </w:style>
  <w:style w:type="paragraph" w:styleId="882">
    <w:name w:val="Subtitle"/>
    <w:basedOn w:val="736"/>
    <w:next w:val="736"/>
    <w:link w:val="883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83" w:customStyle="1">
    <w:name w:val="Підзаголовок Знак"/>
    <w:basedOn w:val="746"/>
    <w:link w:val="882"/>
    <w:uiPriority w:val="11"/>
    <w:pPr>
      <w:pBdr/>
      <w:spacing/>
      <w:ind/>
    </w:pPr>
    <w:rPr>
      <w:sz w:val="24"/>
      <w:szCs w:val="24"/>
    </w:rPr>
  </w:style>
  <w:style w:type="paragraph" w:styleId="884">
    <w:name w:val="Quote"/>
    <w:basedOn w:val="736"/>
    <w:next w:val="736"/>
    <w:link w:val="885"/>
    <w:uiPriority w:val="29"/>
    <w:qFormat/>
    <w:pPr>
      <w:pBdr/>
      <w:spacing/>
      <w:ind w:right="720" w:left="720"/>
    </w:pPr>
    <w:rPr>
      <w:i/>
    </w:rPr>
  </w:style>
  <w:style w:type="character" w:styleId="885" w:customStyle="1">
    <w:name w:val="Цитата Знак"/>
    <w:link w:val="884"/>
    <w:uiPriority w:val="29"/>
    <w:pPr>
      <w:pBdr/>
      <w:spacing/>
      <w:ind/>
    </w:pPr>
    <w:rPr>
      <w:i/>
    </w:rPr>
  </w:style>
  <w:style w:type="paragraph" w:styleId="886">
    <w:name w:val="Intense Quote"/>
    <w:basedOn w:val="736"/>
    <w:next w:val="736"/>
    <w:link w:val="887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87" w:customStyle="1">
    <w:name w:val="Насичена цитата Знак"/>
    <w:link w:val="886"/>
    <w:uiPriority w:val="30"/>
    <w:pPr>
      <w:pBdr/>
      <w:spacing/>
      <w:ind/>
    </w:pPr>
    <w:rPr>
      <w:i/>
    </w:rPr>
  </w:style>
  <w:style w:type="paragraph" w:styleId="888">
    <w:name w:val="Header"/>
    <w:basedOn w:val="736"/>
    <w:link w:val="889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89" w:customStyle="1">
    <w:name w:val="Верхній колонтитул Знак"/>
    <w:basedOn w:val="746"/>
    <w:link w:val="888"/>
    <w:uiPriority w:val="99"/>
    <w:pPr>
      <w:pBdr/>
      <w:spacing/>
      <w:ind/>
    </w:pPr>
  </w:style>
  <w:style w:type="paragraph" w:styleId="890">
    <w:name w:val="Footer"/>
    <w:basedOn w:val="736"/>
    <w:link w:val="891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91" w:customStyle="1">
    <w:name w:val="Нижній колонтитул Знак"/>
    <w:basedOn w:val="746"/>
    <w:link w:val="890"/>
    <w:uiPriority w:val="99"/>
    <w:pPr>
      <w:pBdr/>
      <w:spacing/>
      <w:ind/>
    </w:pPr>
  </w:style>
  <w:style w:type="table" w:styleId="892">
    <w:name w:val="Table Grid"/>
    <w:basedOn w:val="747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ned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ned - Accent 1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ned - Accent 2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ned - Accent 3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ned - Accent 4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ned - Accent 5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ned - Accent 6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Bordered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Bordered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Bordered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59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Bordered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2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d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bf8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 &amp; Lined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9d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Bordered &amp; Lined - Accent 1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Bordered &amp; Lined - Accent 2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Bordered &amp; Lined - Accent 3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Bordered &amp; Lined - Accent 4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Bordered &amp; Lined - Accent 5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Bordered &amp; Lined - Accent 6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1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15">
    <w:name w:val="footnote text"/>
    <w:basedOn w:val="736"/>
    <w:link w:val="916"/>
    <w:uiPriority w:val="99"/>
    <w:semiHidden/>
    <w:unhideWhenUsed/>
    <w:pPr>
      <w:pBdr/>
      <w:spacing w:after="40"/>
      <w:ind/>
    </w:pPr>
    <w:rPr>
      <w:sz w:val="18"/>
    </w:rPr>
  </w:style>
  <w:style w:type="character" w:styleId="916" w:customStyle="1">
    <w:name w:val="Текст виноски Знак"/>
    <w:link w:val="915"/>
    <w:uiPriority w:val="99"/>
    <w:pPr>
      <w:pBdr/>
      <w:spacing/>
      <w:ind/>
    </w:pPr>
    <w:rPr>
      <w:sz w:val="18"/>
    </w:rPr>
  </w:style>
  <w:style w:type="character" w:styleId="917">
    <w:name w:val="footnote reference"/>
    <w:basedOn w:val="746"/>
    <w:uiPriority w:val="99"/>
    <w:unhideWhenUsed/>
    <w:pPr>
      <w:pBdr/>
      <w:spacing/>
      <w:ind/>
    </w:pPr>
    <w:rPr>
      <w:vertAlign w:val="superscript"/>
    </w:rPr>
  </w:style>
  <w:style w:type="paragraph" w:styleId="918">
    <w:name w:val="toc 1"/>
    <w:basedOn w:val="736"/>
    <w:next w:val="736"/>
    <w:uiPriority w:val="39"/>
    <w:unhideWhenUsed/>
    <w:pPr>
      <w:pBdr/>
      <w:spacing w:after="57"/>
      <w:ind w:firstLine="0"/>
    </w:pPr>
  </w:style>
  <w:style w:type="paragraph" w:styleId="919">
    <w:name w:val="toc 2"/>
    <w:basedOn w:val="736"/>
    <w:next w:val="736"/>
    <w:uiPriority w:val="39"/>
    <w:unhideWhenUsed/>
    <w:pPr>
      <w:pBdr/>
      <w:spacing w:after="57"/>
      <w:ind w:firstLine="0" w:left="283"/>
    </w:pPr>
  </w:style>
  <w:style w:type="paragraph" w:styleId="920">
    <w:name w:val="toc 3"/>
    <w:basedOn w:val="736"/>
    <w:next w:val="736"/>
    <w:uiPriority w:val="39"/>
    <w:unhideWhenUsed/>
    <w:pPr>
      <w:pBdr/>
      <w:spacing w:after="57"/>
      <w:ind w:firstLine="0" w:left="567"/>
    </w:pPr>
  </w:style>
  <w:style w:type="paragraph" w:styleId="921">
    <w:name w:val="toc 4"/>
    <w:basedOn w:val="736"/>
    <w:next w:val="736"/>
    <w:uiPriority w:val="39"/>
    <w:unhideWhenUsed/>
    <w:pPr>
      <w:pBdr/>
      <w:spacing w:after="57"/>
      <w:ind w:firstLine="0" w:left="850"/>
    </w:pPr>
  </w:style>
  <w:style w:type="paragraph" w:styleId="922">
    <w:name w:val="toc 5"/>
    <w:basedOn w:val="736"/>
    <w:next w:val="736"/>
    <w:uiPriority w:val="39"/>
    <w:unhideWhenUsed/>
    <w:pPr>
      <w:pBdr/>
      <w:spacing w:after="57"/>
      <w:ind w:firstLine="0" w:left="1134"/>
    </w:pPr>
  </w:style>
  <w:style w:type="paragraph" w:styleId="923">
    <w:name w:val="toc 6"/>
    <w:basedOn w:val="736"/>
    <w:next w:val="736"/>
    <w:uiPriority w:val="39"/>
    <w:unhideWhenUsed/>
    <w:pPr>
      <w:pBdr/>
      <w:spacing w:after="57"/>
      <w:ind w:firstLine="0" w:left="1417"/>
    </w:pPr>
  </w:style>
  <w:style w:type="paragraph" w:styleId="924">
    <w:name w:val="toc 7"/>
    <w:basedOn w:val="736"/>
    <w:next w:val="736"/>
    <w:uiPriority w:val="39"/>
    <w:unhideWhenUsed/>
    <w:pPr>
      <w:pBdr/>
      <w:spacing w:after="57"/>
      <w:ind w:firstLine="0" w:left="1701"/>
    </w:pPr>
  </w:style>
  <w:style w:type="paragraph" w:styleId="925">
    <w:name w:val="toc 8"/>
    <w:basedOn w:val="736"/>
    <w:next w:val="736"/>
    <w:uiPriority w:val="39"/>
    <w:unhideWhenUsed/>
    <w:pPr>
      <w:pBdr/>
      <w:spacing w:after="57"/>
      <w:ind w:firstLine="0" w:left="1984"/>
    </w:pPr>
  </w:style>
  <w:style w:type="paragraph" w:styleId="926">
    <w:name w:val="toc 9"/>
    <w:basedOn w:val="736"/>
    <w:next w:val="736"/>
    <w:uiPriority w:val="39"/>
    <w:unhideWhenUsed/>
    <w:pPr>
      <w:pBdr/>
      <w:spacing w:after="57"/>
      <w:ind w:firstLine="0" w:left="2268"/>
    </w:pPr>
  </w:style>
  <w:style w:type="paragraph" w:styleId="927">
    <w:name w:val="TOC Heading"/>
    <w:uiPriority w:val="39"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Білогуб І.О.</dc:creator>
  <cp:lastModifiedBy>Четвертакова Наталія Вікторівна</cp:lastModifiedBy>
  <cp:revision>4</cp:revision>
  <dcterms:created xsi:type="dcterms:W3CDTF">2026-08-04T08:54:00Z</dcterms:created>
  <dcterms:modified xsi:type="dcterms:W3CDTF">2026-08-05T06:21:26Z</dcterms:modified>
</cp:coreProperties>
</file>