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center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b/>
          <w:color w:val="000000"/>
          <w:sz w:val="28"/>
        </w:rPr>
        <w:t xml:space="preserve">МЕНСЬКА МІСЬКА РАДА</w:t>
      </w:r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center"/>
        <w:rPr>
          <w:rFonts w:ascii="Times New Roman" w:hAnsi="Times New Roman" w:eastAsia="Times New Roman"/>
          <w:sz w:val="16"/>
          <w:szCs w:val="16"/>
        </w:rPr>
      </w:pPr>
      <w:r>
        <w:rPr>
          <w:rFonts w:ascii="Times New Roman" w:hAnsi="Times New Roman" w:eastAsia="Times New Roman"/>
          <w:sz w:val="16"/>
          <w:szCs w:val="16"/>
        </w:rPr>
      </w:r>
      <w:r>
        <w:rPr>
          <w:rFonts w:ascii="Times New Roman" w:hAnsi="Times New Roman" w:eastAsia="Times New Roman"/>
          <w:sz w:val="16"/>
          <w:szCs w:val="16"/>
        </w:rPr>
      </w:r>
      <w:r>
        <w:rPr>
          <w:rFonts w:ascii="Times New Roman" w:hAnsi="Times New Roman" w:eastAsia="Times New Roman"/>
          <w:sz w:val="16"/>
          <w:szCs w:val="16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jc w:val="center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b/>
          <w:color w:val="000000"/>
          <w:sz w:val="28"/>
        </w:rPr>
        <w:t xml:space="preserve">РОЗПОРЯДЖЕННЯ </w:t>
      </w:r>
      <w:r>
        <w:rPr>
          <w:rFonts w:ascii="Times New Roman" w:hAnsi="Times New Roman" w:eastAsia="Times New Roman"/>
        </w:rPr>
      </w:r>
      <w:r>
        <w:rPr>
          <w:rFonts w:ascii="Times New Roman" w:hAnsi="Times New Roman" w:eastAsia="Times New Roman"/>
        </w:rPr>
      </w:r>
    </w:p>
    <w:p>
      <w:pPr>
        <w:pStyle w:val="965"/>
        <w:pBdr/>
        <w:spacing w:after="0" w:afterAutospacing="0" w:before="0" w:beforeAutospacing="0"/>
        <w:ind/>
        <w:rPr/>
      </w:pPr>
      <w:r>
        <w:rPr>
          <w:b/>
          <w:bCs/>
          <w:color w:val="000000"/>
          <w:sz w:val="28"/>
          <w:szCs w:val="28"/>
        </w:rPr>
        <w:t xml:space="preserve"> </w:t>
      </w:r>
      <w:r/>
    </w:p>
    <w:p>
      <w:pPr>
        <w:pStyle w:val="965"/>
        <w:pBdr/>
        <w:tabs>
          <w:tab w:val="left" w:leader="none" w:pos="4394"/>
          <w:tab w:val="left" w:leader="none" w:pos="7370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05 серпня  2026 року</w:t>
      </w:r>
      <w:r>
        <w:rPr>
          <w:color w:val="000000"/>
          <w:sz w:val="28"/>
          <w:szCs w:val="28"/>
        </w:rPr>
        <w:tab/>
        <w:t xml:space="preserve">м.</w:t>
      </w:r>
      <w:r>
        <w:rPr>
          <w:color w:val="000000"/>
          <w:sz w:val="28"/>
          <w:szCs w:val="28"/>
        </w:rPr>
        <w:t xml:space="preserve"> </w:t>
      </w:r>
      <w:bookmarkStart w:id="0" w:name="_GoBack"/>
      <w:r/>
      <w:bookmarkEnd w:id="0"/>
      <w:r>
        <w:rPr>
          <w:color w:val="000000"/>
          <w:sz w:val="28"/>
          <w:szCs w:val="28"/>
        </w:rPr>
        <w:t xml:space="preserve">Мена</w:t>
      </w:r>
      <w:r>
        <w:rPr>
          <w:color w:val="000000"/>
          <w:sz w:val="28"/>
          <w:szCs w:val="28"/>
        </w:rPr>
        <w:tab/>
        <w:t xml:space="preserve">№ 217</w:t>
      </w:r>
      <w:r/>
    </w:p>
    <w:p>
      <w:pPr>
        <w:pStyle w:val="965"/>
        <w:pBdr/>
        <w:tabs>
          <w:tab w:val="left" w:leader="none" w:pos="4395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 </w:t>
      </w:r>
      <w:r/>
    </w:p>
    <w:p>
      <w:pPr>
        <w:pStyle w:val="965"/>
        <w:pBdr/>
        <w:spacing w:after="0" w:afterAutospacing="0" w:before="0" w:beforeAutospacing="0"/>
        <w:ind w:right="-1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 внесення змін до розп</w:t>
      </w:r>
      <w:r>
        <w:rPr>
          <w:b/>
          <w:bCs/>
          <w:color w:val="000000"/>
          <w:sz w:val="28"/>
          <w:szCs w:val="28"/>
        </w:rPr>
        <w:t xml:space="preserve">орядження міського голови від 25.05.2026 № 142</w:t>
      </w:r>
      <w:r>
        <w:rPr>
          <w:b/>
          <w:bCs/>
          <w:color w:val="000000"/>
          <w:sz w:val="28"/>
          <w:szCs w:val="28"/>
        </w:rPr>
        <w:t xml:space="preserve"> «Про підготовку Менської міської територіальної громади до роботи в осінньо-зимовий період 2026-2027 років»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965"/>
        <w:pBdr/>
        <w:spacing w:after="0" w:afterAutospacing="0" w:before="0" w:beforeAutospacing="0"/>
        <w:ind w:right="-1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965"/>
        <w:pBdr/>
        <w:spacing w:after="0" w:afterAutospacing="0" w:before="0" w:beforeAutospacing="0"/>
        <w:ind w:right="-1" w:firstLine="567" w:left="0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У зв’язку з кадровими змінами в Менській </w:t>
      </w:r>
      <w:r>
        <w:rPr>
          <w:bCs/>
          <w:color w:val="000000"/>
          <w:sz w:val="28"/>
          <w:szCs w:val="28"/>
        </w:rPr>
        <w:t xml:space="preserve">міській раді</w:t>
      </w:r>
      <w:r>
        <w:rPr>
          <w:bCs/>
          <w:color w:val="000000"/>
          <w:sz w:val="28"/>
          <w:szCs w:val="28"/>
        </w:rPr>
        <w:t xml:space="preserve">,</w:t>
      </w:r>
      <w:r>
        <w:rPr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</w:t>
      </w:r>
      <w:r>
        <w:rPr>
          <w:color w:val="000000"/>
          <w:sz w:val="28"/>
          <w:szCs w:val="28"/>
        </w:rPr>
        <w:t xml:space="preserve"> метою належної організації роботи оперативного штабу з питань підготовки і роботи об’єктів житлово-комунального господарства Менської міської ради та її виконавчих органів, керуючись Законом України «Про місцеве самоврядування в Україні»</w:t>
      </w:r>
      <w:r>
        <w:rPr>
          <w:color w:val="000000"/>
        </w:rPr>
        <w:t xml:space="preserve">:</w:t>
      </w:r>
      <w:r>
        <w:rPr>
          <w:bCs/>
          <w:color w:val="000000"/>
          <w:sz w:val="28"/>
          <w:szCs w:val="28"/>
        </w:rPr>
      </w:r>
      <w:r>
        <w:rPr>
          <w:bCs/>
          <w:color w:val="000000"/>
          <w:sz w:val="28"/>
          <w:szCs w:val="28"/>
        </w:rPr>
      </w:r>
    </w:p>
    <w:p>
      <w:pPr>
        <w:pBdr/>
        <w:tabs>
          <w:tab w:val="left" w:leader="none" w:pos="850"/>
        </w:tabs>
        <w:spacing/>
        <w:ind/>
        <w:jc w:val="both"/>
        <w:rPr>
          <w:rFonts w:ascii="Times New Roman" w:hAnsi="Times New Roman" w:eastAsia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      1. 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Викласти Додаток 1 до розп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орядження міського голови від 25 травня 2026 № 142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 «Про підготовку Менської міської територіальної громади до роботи в осінньо-зимовий період 2026-2027 років» в новій редакції згідно Додатку (додається).</w:t>
      </w:r>
      <w:r>
        <w:rPr>
          <w:rFonts w:ascii="Times New Roman" w:hAnsi="Times New Roman" w:eastAsia="Times New Roman"/>
          <w:sz w:val="24"/>
          <w:szCs w:val="24"/>
          <w:lang w:eastAsia="uk-UA"/>
        </w:rPr>
      </w:r>
      <w:r>
        <w:rPr>
          <w:rFonts w:ascii="Times New Roman" w:hAnsi="Times New Roman" w:eastAsia="Times New Roman"/>
          <w:sz w:val="24"/>
          <w:szCs w:val="24"/>
          <w:lang w:eastAsia="uk-UA"/>
        </w:rPr>
      </w:r>
    </w:p>
    <w:p>
      <w:pPr>
        <w:pBdr/>
        <w:spacing/>
        <w:ind w:right="-1"/>
        <w:jc w:val="both"/>
        <w:rPr>
          <w:rFonts w:ascii="Times New Roman" w:hAnsi="Times New Roman" w:eastAsia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     2. Ро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зпорядження міського голови № 175 від 29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 червня 2026 року «Про внесення змін до розпорядження міського голови від 25.05.2026 № 142 «Про підготовку Менської міської територіальної громади до роботи в осінньо-зимовий період 2026-2027 років» вважати таким, що втратило чинність.</w:t>
      </w:r>
      <w:r>
        <w:rPr>
          <w:rFonts w:ascii="Times New Roman" w:hAnsi="Times New Roman" w:eastAsia="Times New Roman"/>
          <w:sz w:val="24"/>
          <w:szCs w:val="24"/>
          <w:lang w:eastAsia="uk-UA"/>
        </w:rPr>
      </w:r>
      <w:r>
        <w:rPr>
          <w:rFonts w:ascii="Times New Roman" w:hAnsi="Times New Roman" w:eastAsia="Times New Roman"/>
          <w:sz w:val="24"/>
          <w:szCs w:val="24"/>
          <w:lang w:eastAsia="uk-UA"/>
        </w:rPr>
      </w:r>
    </w:p>
    <w:p>
      <w:pPr>
        <w:pBdr/>
        <w:shd w:val="clear" w:color="auto" w:fill="ffffff"/>
        <w:tabs>
          <w:tab w:val="left" w:leader="none" w:pos="850"/>
        </w:tabs>
        <w:spacing/>
        <w:ind/>
        <w:jc w:val="both"/>
        <w:rPr>
          <w:rFonts w:ascii="Times New Roman" w:hAnsi="Times New Roman" w:eastAsia="Times New Roman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3. </w:t>
      </w:r>
      <w:r>
        <w:rPr>
          <w:rFonts w:ascii="Times New Roman" w:hAnsi="Times New Roman"/>
          <w:color w:val="000000"/>
          <w:sz w:val="28"/>
          <w:szCs w:val="28"/>
        </w:rPr>
        <w:t xml:space="preserve">Контроль за виконанням даного розпорядження покласти на  заступника міського голови з питань діяльності виконавчих органів ради С.В. Скорохода.</w:t>
      </w:r>
      <w:r>
        <w:rPr>
          <w:rFonts w:ascii="Times New Roman" w:hAnsi="Times New Roman" w:eastAsia="Times New Roman"/>
          <w:sz w:val="28"/>
          <w:szCs w:val="28"/>
          <w:lang w:eastAsia="uk-UA"/>
        </w:rPr>
      </w:r>
      <w:r>
        <w:rPr>
          <w:rFonts w:ascii="Times New Roman" w:hAnsi="Times New Roman" w:eastAsia="Times New Roman"/>
          <w:sz w:val="28"/>
          <w:szCs w:val="28"/>
          <w:lang w:eastAsia="uk-UA"/>
        </w:rPr>
      </w:r>
    </w:p>
    <w:p>
      <w:pPr>
        <w:pBdr/>
        <w:shd w:val="clear" w:color="auto" w:fill="ffffff"/>
        <w:tabs>
          <w:tab w:val="left" w:leader="none" w:pos="850"/>
        </w:tabs>
        <w:spacing/>
        <w:ind w:left="567"/>
        <w:jc w:val="both"/>
        <w:rPr>
          <w:rFonts w:ascii="Times New Roman" w:hAnsi="Times New Roman" w:eastAsia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 </w:t>
      </w:r>
      <w:r>
        <w:rPr>
          <w:rFonts w:ascii="Times New Roman" w:hAnsi="Times New Roman" w:eastAsia="Times New Roman"/>
          <w:sz w:val="24"/>
          <w:szCs w:val="24"/>
          <w:lang w:eastAsia="uk-UA"/>
        </w:rPr>
      </w:r>
      <w:r>
        <w:rPr>
          <w:rFonts w:ascii="Times New Roman" w:hAnsi="Times New Roman" w:eastAsia="Times New Roman"/>
          <w:sz w:val="24"/>
          <w:szCs w:val="24"/>
          <w:lang w:eastAsia="uk-UA"/>
        </w:rPr>
      </w:r>
    </w:p>
    <w:p>
      <w:pPr>
        <w:pBdr/>
        <w:shd w:val="clear" w:color="auto" w:fill="ffffff"/>
        <w:tabs>
          <w:tab w:val="left" w:leader="none" w:pos="850"/>
        </w:tabs>
        <w:spacing/>
        <w:ind/>
        <w:jc w:val="both"/>
        <w:rPr>
          <w:rFonts w:ascii="Times New Roman" w:hAnsi="Times New Roman" w:eastAsia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/>
          <w:color w:val="303030"/>
          <w:sz w:val="28"/>
          <w:szCs w:val="28"/>
          <w:lang w:eastAsia="uk-UA"/>
        </w:rPr>
        <w:t xml:space="preserve"> </w:t>
      </w:r>
      <w:r>
        <w:rPr>
          <w:rFonts w:ascii="Times New Roman" w:hAnsi="Times New Roman" w:eastAsia="Times New Roman"/>
          <w:sz w:val="24"/>
          <w:szCs w:val="24"/>
          <w:lang w:eastAsia="uk-UA"/>
        </w:rPr>
      </w:r>
      <w:r>
        <w:rPr>
          <w:rFonts w:ascii="Times New Roman" w:hAnsi="Times New Roman" w:eastAsia="Times New Roman"/>
          <w:sz w:val="24"/>
          <w:szCs w:val="24"/>
          <w:lang w:eastAsia="uk-UA"/>
        </w:rPr>
      </w:r>
    </w:p>
    <w:p>
      <w:pPr>
        <w:pBdr/>
        <w:shd w:val="clear" w:color="auto" w:fill="ffffff"/>
        <w:tabs>
          <w:tab w:val="left" w:leader="none" w:pos="850"/>
          <w:tab w:val="left" w:leader="none" w:pos="6521"/>
        </w:tabs>
        <w:spacing/>
        <w:ind/>
        <w:jc w:val="both"/>
        <w:rPr>
          <w:rFonts w:ascii="Times New Roman" w:hAnsi="Times New Roman" w:eastAsia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 xml:space="preserve">Секретар ради</w:t>
      </w:r>
      <w:r>
        <w:rPr>
          <w:rFonts w:ascii="Times New Roman" w:hAnsi="Times New Roman" w:eastAsia="Times New Roman"/>
          <w:color w:val="000000"/>
          <w:sz w:val="28"/>
          <w:szCs w:val="28"/>
          <w:lang w:eastAsia="uk-UA"/>
        </w:rPr>
        <w:tab/>
        <w:t xml:space="preserve">Юрій СТАЛЬНИЧЕНКО</w:t>
      </w:r>
      <w:r>
        <w:rPr>
          <w:rFonts w:ascii="Times New Roman" w:hAnsi="Times New Roman" w:eastAsia="Times New Roman"/>
          <w:sz w:val="24"/>
          <w:szCs w:val="24"/>
          <w:lang w:eastAsia="uk-UA"/>
        </w:rPr>
      </w:r>
      <w:r>
        <w:rPr>
          <w:rFonts w:ascii="Times New Roman" w:hAnsi="Times New Roman" w:eastAsia="Times New Roman"/>
          <w:sz w:val="24"/>
          <w:szCs w:val="24"/>
          <w:lang w:eastAsia="uk-UA"/>
        </w:rPr>
      </w:r>
    </w:p>
    <w:p>
      <w:pPr>
        <w:pStyle w:val="965"/>
        <w:pBdr/>
        <w:spacing w:after="0" w:afterAutospacing="0" w:before="0" w:beforeAutospacing="0"/>
        <w:ind w:right="-1"/>
        <w:jc w:val="both"/>
        <w:rPr/>
      </w:pPr>
      <w:r/>
      <w:r/>
    </w:p>
    <w:p>
      <w:pPr>
        <w:pStyle w:val="971"/>
        <w:pBdr/>
        <w:spacing/>
        <w:ind/>
        <w:jc w:val="center"/>
        <w:outlineLvl w:val="4"/>
        <w:rPr>
          <w:b/>
          <w:bCs/>
          <w:iCs/>
          <w:caps/>
          <w:sz w:val="28"/>
          <w:szCs w:val="28"/>
        </w:rPr>
      </w:pPr>
      <w:r>
        <w:rPr>
          <w:b/>
          <w:bCs/>
          <w:iCs/>
          <w:caps/>
          <w:sz w:val="28"/>
          <w:szCs w:val="28"/>
        </w:rPr>
      </w:r>
      <w:r>
        <w:rPr>
          <w:b/>
          <w:bCs/>
          <w:iCs/>
          <w:caps/>
          <w:sz w:val="28"/>
          <w:szCs w:val="28"/>
        </w:rPr>
      </w:r>
      <w:r>
        <w:rPr>
          <w:b/>
          <w:bCs/>
          <w:iCs/>
          <w:caps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auto"/>
        <w:tabs>
          <w:tab w:val="left" w:leader="none" w:pos="850"/>
          <w:tab w:val="left" w:leader="none" w:pos="6520"/>
        </w:tabs>
        <w:spacing/>
        <w:ind/>
        <w:jc w:val="both"/>
        <w:rPr>
          <w:rFonts w:ascii="Times New Roman" w:hAnsi="Times New Roman" w:eastAsia="Times New Roman"/>
          <w:color w:val="000000" w:themeColor="text1"/>
        </w:rPr>
      </w:pPr>
      <w:r>
        <w:rPr>
          <w:rFonts w:ascii="Times New Roman" w:hAnsi="Times New Roman" w:eastAsia="Times New Roman"/>
          <w:color w:val="000000" w:themeColor="text1"/>
        </w:rPr>
      </w:r>
      <w:r>
        <w:rPr>
          <w:rFonts w:ascii="Times New Roman" w:hAnsi="Times New Roman" w:eastAsia="Times New Roman"/>
          <w:color w:val="000000" w:themeColor="text1"/>
        </w:rPr>
      </w:r>
      <w:r>
        <w:rPr>
          <w:rFonts w:ascii="Times New Roman" w:hAnsi="Times New Roman" w:eastAsia="Times New Roman"/>
          <w:color w:val="000000" w:themeColor="text1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2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0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20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jc w:val="center"/>
      <w:rPr/>
    </w:pPr>
    <w:r>
      <w:rPr>
        <w:lang w:eastAsia="uk-UA" w:bidi="ar-S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4196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4196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8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  <w:p>
    <w:pPr>
      <w:pStyle w:val="820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sz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烫Ǹ쁣翻 Ǹ㱠抈Ǹ燔猄Ǹ"/>
      <w:numFmt w:val="decimal"/>
      <w:pPr>
        <w:pBdr/>
        <w:tabs>
          <w:tab w:val="left" w:leader="none" w:pos="0"/>
        </w:tabs>
        <w:spacing/>
        <w:ind w:hanging="432" w:left="432"/>
      </w:pPr>
      <w:rPr/>
      <w:start w:val="1"/>
      <w:suff w:val="nothing"/>
    </w:lvl>
    <w:lvl w:ilvl="1">
      <w:isLgl w:val="false"/>
      <w:lvlJc w:val="left"/>
      <w:lvlText w:val="烫Ǹ쁣翻 Ǹ㱠抈Ǹ燔猄Ǹ"/>
      <w:numFmt w:val="decimal"/>
      <w:pPr>
        <w:pBdr/>
        <w:tabs>
          <w:tab w:val="left" w:leader="none" w:pos="0"/>
        </w:tabs>
        <w:spacing/>
        <w:ind w:hanging="576" w:left="576"/>
      </w:pPr>
      <w:pStyle w:val="741"/>
      <w:rPr/>
      <w:start w:val="1"/>
      <w:suff w:val="nothing"/>
    </w:lvl>
    <w:lvl w:ilvl="2">
      <w:isLgl w:val="false"/>
      <w:lvlJc w:val="left"/>
      <w:lvlText w:val="烫Ǹ쁣翻䃘Ԛ䃐ԚǸ빠狿Ǹ737猄Ǹ"/>
      <w:numFmt w:val="decimal"/>
      <w:pPr>
        <w:pBdr/>
        <w:tabs>
          <w:tab w:val="left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烫Ǹ쁣翻䃘Ԛ䃐ԚǸ빠狿Ǹ737猄Ǹ"/>
      <w:numFmt w:val="decimal"/>
      <w:pPr>
        <w:pBdr/>
        <w:tabs>
          <w:tab w:val="left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烫Ǹ쁣翻䃘Ԛ䃐ԚǸ빠狿Ǹ737猄Ǹ"/>
      <w:numFmt w:val="decimal"/>
      <w:pPr>
        <w:pBdr/>
        <w:tabs>
          <w:tab w:val="left" w:leader="none" w:pos="0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烫Ǹ쁣翻䃘Ԛ䃐ԚǸ빠狿Ǹ737猄Ǹ"/>
      <w:numFmt w:val="decimal"/>
      <w:pPr>
        <w:pBdr/>
        <w:tabs>
          <w:tab w:val="left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烫Ǹ쁣翻䃘Ԛ䃐ԚǸ빠狿Ǹ737猄Ǹ"/>
      <w:numFmt w:val="decimal"/>
      <w:pPr>
        <w:pBdr/>
        <w:tabs>
          <w:tab w:val="left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烫Ǹ쁣翻䃘Ԛ䃐ԚǸ빠狿Ǹ737猄Ǹ"/>
      <w:numFmt w:val="decimal"/>
      <w:pPr>
        <w:pBdr/>
        <w:tabs>
          <w:tab w:val="left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烫Ǹ쁣翻䃘Ԛ䃐ԚǸ빠狿Ǹ737猄Ǹ"/>
      <w:numFmt w:val="decimal"/>
      <w:pPr>
        <w:pBdr/>
        <w:tabs>
          <w:tab w:val="left" w:leader="none" w:pos="0"/>
        </w:tabs>
        <w:spacing/>
        <w:ind w:hanging="1584" w:left="1584"/>
      </w:pPr>
      <w:rPr/>
      <w:start w:val="1"/>
      <w:suff w:val="nothing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80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0"/>
      </w:pPr>
      <w:rPr/>
      <w:start w:val="1"/>
      <w:suff w:val="tab"/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uk-UA" w:eastAsia="uk-UA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9" w:default="1">
    <w:name w:val="Normal"/>
    <w:qFormat/>
    <w:pPr>
      <w:pBdr/>
      <w:spacing/>
      <w:ind/>
    </w:pPr>
    <w:rPr>
      <w:sz w:val="22"/>
      <w:szCs w:val="22"/>
      <w:lang w:eastAsia="en-US" w:bidi="en-US"/>
    </w:rPr>
  </w:style>
  <w:style w:type="paragraph" w:styleId="740">
    <w:name w:val="Heading 1"/>
    <w:link w:val="801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  <w:lang w:eastAsia="en-US" w:bidi="en-US"/>
    </w:rPr>
  </w:style>
  <w:style w:type="paragraph" w:styleId="741">
    <w:name w:val="Heading 2"/>
    <w:basedOn w:val="739"/>
    <w:next w:val="966"/>
    <w:link w:val="964"/>
    <w:semiHidden/>
    <w:pPr>
      <w:keepNext w:val="true"/>
      <w:numPr>
        <w:ilvl w:val="1"/>
        <w:numId w:val="1"/>
      </w:numPr>
      <w:pBdr/>
      <w:spacing w:after="60" w:before="240"/>
      <w:ind w:right="4536"/>
      <w:outlineLvl w:val="1"/>
    </w:pPr>
    <w:rPr>
      <w:rFonts w:ascii="Times New Roman" w:hAnsi="Times New Roman" w:eastAsia="Times New Roman"/>
      <w:b/>
      <w:bCs/>
      <w:iCs/>
      <w:sz w:val="28"/>
      <w:szCs w:val="28"/>
      <w:lang w:eastAsia="ar-SA"/>
    </w:rPr>
  </w:style>
  <w:style w:type="paragraph" w:styleId="742">
    <w:name w:val="Heading 3"/>
    <w:link w:val="803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  <w:lang w:eastAsia="en-US" w:bidi="en-US"/>
    </w:rPr>
  </w:style>
  <w:style w:type="paragraph" w:styleId="743">
    <w:name w:val="Heading 4"/>
    <w:link w:val="80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  <w:lang w:eastAsia="en-US" w:bidi="en-US"/>
    </w:rPr>
  </w:style>
  <w:style w:type="paragraph" w:styleId="744">
    <w:name w:val="Heading 5"/>
    <w:link w:val="80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  <w:lang w:eastAsia="en-US" w:bidi="en-US"/>
    </w:rPr>
  </w:style>
  <w:style w:type="paragraph" w:styleId="745">
    <w:name w:val="Heading 6"/>
    <w:link w:val="80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  <w:lang w:eastAsia="en-US" w:bidi="en-US"/>
    </w:rPr>
  </w:style>
  <w:style w:type="paragraph" w:styleId="746">
    <w:name w:val="Heading 7"/>
    <w:link w:val="80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  <w:lang w:eastAsia="en-US" w:bidi="en-US"/>
    </w:rPr>
  </w:style>
  <w:style w:type="paragraph" w:styleId="747">
    <w:name w:val="Heading 8"/>
    <w:link w:val="80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  <w:lang w:eastAsia="en-US" w:bidi="en-US"/>
    </w:rPr>
  </w:style>
  <w:style w:type="paragraph" w:styleId="748">
    <w:name w:val="Heading 9"/>
    <w:link w:val="80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  <w:lang w:eastAsia="en-US" w:bidi="en-US"/>
    </w:rPr>
  </w:style>
  <w:style w:type="character" w:styleId="749" w:default="1">
    <w:name w:val="Default Paragraph Font"/>
    <w:uiPriority w:val="1"/>
    <w:semiHidden/>
    <w:unhideWhenUsed/>
    <w:pPr>
      <w:pBdr/>
      <w:spacing/>
      <w:ind/>
    </w:pPr>
  </w:style>
  <w:style w:type="table" w:styleId="75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1" w:default="1">
    <w:name w:val="No List"/>
    <w:uiPriority w:val="99"/>
    <w:semiHidden/>
    <w:unhideWhenUsed/>
    <w:pPr>
      <w:pBdr/>
      <w:spacing/>
      <w:ind/>
    </w:pPr>
  </w:style>
  <w:style w:type="table" w:styleId="752">
    <w:name w:val="Plain Table 1"/>
    <w:basedOn w:val="750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Plain Table 2"/>
    <w:basedOn w:val="750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Plain Table 3"/>
    <w:basedOn w:val="75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Plain Table 4"/>
    <w:basedOn w:val="75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5"/>
    <w:basedOn w:val="75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1 Light"/>
    <w:basedOn w:val="750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2"/>
    <w:basedOn w:val="75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"/>
    <w:basedOn w:val="75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"/>
    <w:basedOn w:val="750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"/>
    <w:basedOn w:val="75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"/>
    <w:basedOn w:val="75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"/>
    <w:basedOn w:val="750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"/>
    <w:basedOn w:val="75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"/>
    <w:basedOn w:val="750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3"/>
    <w:basedOn w:val="750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4"/>
    <w:basedOn w:val="750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5 Dark"/>
    <w:basedOn w:val="75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6 Colorful"/>
    <w:basedOn w:val="75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"/>
    <w:basedOn w:val="750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71">
    <w:name w:val="Intense Emphasis"/>
    <w:basedOn w:val="749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72">
    <w:name w:val="Intense Reference"/>
    <w:basedOn w:val="749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73">
    <w:name w:val="Subtle Emphasis"/>
    <w:basedOn w:val="74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74">
    <w:name w:val="Emphasis"/>
    <w:basedOn w:val="749"/>
    <w:uiPriority w:val="20"/>
    <w:qFormat/>
    <w:pPr>
      <w:pBdr/>
      <w:spacing/>
      <w:ind/>
    </w:pPr>
    <w:rPr>
      <w:i/>
      <w:iCs/>
    </w:rPr>
  </w:style>
  <w:style w:type="character" w:styleId="775">
    <w:name w:val="Strong"/>
    <w:basedOn w:val="749"/>
    <w:uiPriority w:val="22"/>
    <w:qFormat/>
    <w:pPr>
      <w:pBdr/>
      <w:spacing/>
      <w:ind/>
    </w:pPr>
    <w:rPr>
      <w:b/>
      <w:bCs/>
    </w:rPr>
  </w:style>
  <w:style w:type="character" w:styleId="776">
    <w:name w:val="Subtle Reference"/>
    <w:basedOn w:val="74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77">
    <w:name w:val="Book Title"/>
    <w:basedOn w:val="74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78">
    <w:name w:val="FollowedHyperlink"/>
    <w:basedOn w:val="749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79" w:customStyle="1">
    <w:name w:val="Heading 1 Char"/>
    <w:basedOn w:val="74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80" w:customStyle="1">
    <w:name w:val="Heading 3 Char"/>
    <w:basedOn w:val="74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81" w:customStyle="1">
    <w:name w:val="Heading 4 Char"/>
    <w:basedOn w:val="74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82" w:customStyle="1">
    <w:name w:val="Heading 5 Char"/>
    <w:basedOn w:val="74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83" w:customStyle="1">
    <w:name w:val="Heading 6 Char"/>
    <w:basedOn w:val="74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84" w:customStyle="1">
    <w:name w:val="Heading 7 Char"/>
    <w:basedOn w:val="74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5" w:customStyle="1">
    <w:name w:val="Heading 8 Char"/>
    <w:basedOn w:val="74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86" w:customStyle="1">
    <w:name w:val="Heading 9 Char"/>
    <w:basedOn w:val="74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87" w:customStyle="1">
    <w:name w:val="Title Char"/>
    <w:basedOn w:val="749"/>
    <w:uiPriority w:val="10"/>
    <w:pPr>
      <w:pBdr/>
      <w:spacing/>
      <w:ind/>
    </w:pPr>
    <w:rPr>
      <w:sz w:val="48"/>
      <w:szCs w:val="48"/>
    </w:rPr>
  </w:style>
  <w:style w:type="character" w:styleId="788" w:customStyle="1">
    <w:name w:val="Subtitle Char"/>
    <w:basedOn w:val="749"/>
    <w:uiPriority w:val="11"/>
    <w:pPr>
      <w:pBdr/>
      <w:spacing/>
      <w:ind/>
    </w:pPr>
    <w:rPr>
      <w:sz w:val="24"/>
      <w:szCs w:val="24"/>
    </w:rPr>
  </w:style>
  <w:style w:type="character" w:styleId="789" w:customStyle="1">
    <w:name w:val="Quote Char"/>
    <w:uiPriority w:val="29"/>
    <w:pPr>
      <w:pBdr/>
      <w:spacing/>
      <w:ind/>
    </w:pPr>
    <w:rPr>
      <w:i/>
    </w:rPr>
  </w:style>
  <w:style w:type="character" w:styleId="790" w:customStyle="1">
    <w:name w:val="Intense Quote Char"/>
    <w:uiPriority w:val="30"/>
    <w:pPr>
      <w:pBdr/>
      <w:spacing/>
      <w:ind/>
    </w:pPr>
    <w:rPr>
      <w:i/>
    </w:rPr>
  </w:style>
  <w:style w:type="character" w:styleId="791" w:customStyle="1">
    <w:name w:val="Header Char"/>
    <w:basedOn w:val="749"/>
    <w:uiPriority w:val="99"/>
    <w:pPr>
      <w:pBdr/>
      <w:spacing/>
      <w:ind/>
    </w:pPr>
  </w:style>
  <w:style w:type="character" w:styleId="792" w:customStyle="1">
    <w:name w:val="Footer Char"/>
    <w:basedOn w:val="749"/>
    <w:uiPriority w:val="99"/>
    <w:pPr>
      <w:pBdr/>
      <w:spacing/>
      <w:ind/>
    </w:pPr>
  </w:style>
  <w:style w:type="character" w:styleId="793" w:customStyle="1">
    <w:name w:val="Footnote Text Char"/>
    <w:uiPriority w:val="99"/>
    <w:pPr>
      <w:pBdr/>
      <w:spacing/>
      <w:ind/>
    </w:pPr>
    <w:rPr>
      <w:sz w:val="18"/>
    </w:rPr>
  </w:style>
  <w:style w:type="character" w:styleId="794" w:customStyle="1">
    <w:name w:val="Endnote Text Char"/>
    <w:uiPriority w:val="99"/>
    <w:pPr>
      <w:pBdr/>
      <w:spacing/>
      <w:ind/>
    </w:pPr>
    <w:rPr>
      <w:sz w:val="20"/>
    </w:rPr>
  </w:style>
  <w:style w:type="paragraph" w:styleId="795">
    <w:name w:val="Caption"/>
    <w:basedOn w:val="739"/>
    <w:next w:val="739"/>
    <w:uiPriority w:val="35"/>
    <w:semiHidden/>
    <w:unhideWhenUsed/>
    <w:qFormat/>
    <w:pPr>
      <w:pBdr/>
      <w:spacing w:line="276" w:lineRule="auto"/>
      <w:ind/>
    </w:pPr>
    <w:rPr>
      <w:b/>
      <w:bCs/>
      <w:color w:val="4f81bd"/>
      <w:sz w:val="18"/>
      <w:szCs w:val="18"/>
    </w:rPr>
  </w:style>
  <w:style w:type="character" w:styleId="796" w:customStyle="1">
    <w:name w:val="Caption Char"/>
    <w:uiPriority w:val="99"/>
    <w:pPr>
      <w:pBdr/>
      <w:spacing/>
      <w:ind/>
    </w:pPr>
  </w:style>
  <w:style w:type="paragraph" w:styleId="797">
    <w:name w:val="endnote text"/>
    <w:basedOn w:val="739"/>
    <w:link w:val="798"/>
    <w:uiPriority w:val="99"/>
    <w:semiHidden/>
    <w:unhideWhenUsed/>
    <w:pPr>
      <w:pBdr/>
      <w:spacing/>
      <w:ind/>
    </w:pPr>
    <w:rPr>
      <w:sz w:val="20"/>
    </w:rPr>
  </w:style>
  <w:style w:type="character" w:styleId="798" w:customStyle="1">
    <w:name w:val="Текст кінцевої виноски Знак"/>
    <w:link w:val="797"/>
    <w:uiPriority w:val="99"/>
    <w:pPr>
      <w:pBdr/>
      <w:spacing/>
      <w:ind/>
    </w:pPr>
    <w:rPr>
      <w:sz w:val="20"/>
    </w:rPr>
  </w:style>
  <w:style w:type="character" w:styleId="799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00">
    <w:name w:val="table of figures"/>
    <w:basedOn w:val="739"/>
    <w:next w:val="739"/>
    <w:uiPriority w:val="99"/>
    <w:unhideWhenUsed/>
    <w:pPr>
      <w:pBdr/>
      <w:spacing/>
      <w:ind/>
    </w:pPr>
  </w:style>
  <w:style w:type="character" w:styleId="801" w:customStyle="1">
    <w:name w:val="Заголовок 1 Знак"/>
    <w:link w:val="74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02" w:customStyle="1">
    <w:name w:val="Heading 2 Char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03" w:customStyle="1">
    <w:name w:val="Заголовок 3 Знак"/>
    <w:link w:val="74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04" w:customStyle="1">
    <w:name w:val="Заголовок 4 Знак"/>
    <w:link w:val="74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05" w:customStyle="1">
    <w:name w:val="Заголовок 5 Знак"/>
    <w:link w:val="74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06" w:customStyle="1">
    <w:name w:val="Заголовок 6 Знак"/>
    <w:link w:val="74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07" w:customStyle="1">
    <w:name w:val="Заголовок 7 Знак"/>
    <w:link w:val="74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08" w:customStyle="1">
    <w:name w:val="Заголовок 8 Знак"/>
    <w:link w:val="74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09" w:customStyle="1">
    <w:name w:val="Заголовок 9 Знак"/>
    <w:link w:val="74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10">
    <w:name w:val="List Paragraph"/>
    <w:basedOn w:val="739"/>
    <w:uiPriority w:val="34"/>
    <w:qFormat/>
    <w:pPr>
      <w:pBdr/>
      <w:spacing/>
      <w:ind w:left="720"/>
      <w:contextualSpacing w:val="true"/>
    </w:pPr>
  </w:style>
  <w:style w:type="paragraph" w:styleId="811">
    <w:name w:val="No Spacing"/>
    <w:uiPriority w:val="1"/>
    <w:qFormat/>
    <w:pPr>
      <w:pBdr/>
      <w:spacing/>
      <w:ind/>
    </w:pPr>
    <w:rPr>
      <w:sz w:val="22"/>
      <w:szCs w:val="22"/>
      <w:lang w:eastAsia="en-US" w:bidi="en-US"/>
    </w:rPr>
  </w:style>
  <w:style w:type="paragraph" w:styleId="812">
    <w:name w:val="Title"/>
    <w:link w:val="813"/>
    <w:uiPriority w:val="10"/>
    <w:qFormat/>
    <w:pPr>
      <w:pBdr/>
      <w:spacing w:after="200" w:before="300"/>
      <w:ind/>
      <w:contextualSpacing w:val="true"/>
    </w:pPr>
    <w:rPr>
      <w:sz w:val="48"/>
      <w:szCs w:val="48"/>
      <w:lang w:eastAsia="en-US" w:bidi="en-US"/>
    </w:rPr>
  </w:style>
  <w:style w:type="character" w:styleId="813" w:customStyle="1">
    <w:name w:val="Назва Знак"/>
    <w:link w:val="812"/>
    <w:uiPriority w:val="10"/>
    <w:pPr>
      <w:pBdr/>
      <w:spacing/>
      <w:ind/>
    </w:pPr>
    <w:rPr>
      <w:sz w:val="48"/>
      <w:szCs w:val="48"/>
    </w:rPr>
  </w:style>
  <w:style w:type="paragraph" w:styleId="814">
    <w:name w:val="Subtitle"/>
    <w:link w:val="815"/>
    <w:uiPriority w:val="11"/>
    <w:qFormat/>
    <w:pPr>
      <w:pBdr/>
      <w:spacing w:after="200" w:before="200"/>
      <w:ind/>
    </w:pPr>
    <w:rPr>
      <w:sz w:val="24"/>
      <w:szCs w:val="24"/>
      <w:lang w:eastAsia="en-US" w:bidi="en-US"/>
    </w:rPr>
  </w:style>
  <w:style w:type="character" w:styleId="815" w:customStyle="1">
    <w:name w:val="Підзаголовок Знак"/>
    <w:link w:val="814"/>
    <w:uiPriority w:val="11"/>
    <w:pPr>
      <w:pBdr/>
      <w:spacing/>
      <w:ind/>
    </w:pPr>
    <w:rPr>
      <w:sz w:val="24"/>
      <w:szCs w:val="24"/>
    </w:rPr>
  </w:style>
  <w:style w:type="paragraph" w:styleId="816">
    <w:name w:val="Quote"/>
    <w:link w:val="817"/>
    <w:uiPriority w:val="29"/>
    <w:qFormat/>
    <w:pPr>
      <w:pBdr/>
      <w:spacing/>
      <w:ind w:right="720" w:left="720"/>
    </w:pPr>
    <w:rPr>
      <w:i/>
      <w:sz w:val="22"/>
      <w:szCs w:val="22"/>
      <w:lang w:eastAsia="en-US" w:bidi="en-US"/>
    </w:rPr>
  </w:style>
  <w:style w:type="character" w:styleId="817" w:customStyle="1">
    <w:name w:val="Цитата Знак"/>
    <w:link w:val="816"/>
    <w:uiPriority w:val="29"/>
    <w:pPr>
      <w:pBdr/>
      <w:spacing/>
      <w:ind/>
    </w:pPr>
    <w:rPr>
      <w:i/>
    </w:rPr>
  </w:style>
  <w:style w:type="paragraph" w:styleId="818">
    <w:name w:val="Intense Quote"/>
    <w:link w:val="81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  <w:sz w:val="22"/>
      <w:szCs w:val="22"/>
      <w:lang w:eastAsia="en-US" w:bidi="en-US"/>
    </w:rPr>
  </w:style>
  <w:style w:type="character" w:styleId="819" w:customStyle="1">
    <w:name w:val="Насичена цитата Знак"/>
    <w:link w:val="818"/>
    <w:uiPriority w:val="30"/>
    <w:pPr>
      <w:pBdr/>
      <w:spacing/>
      <w:ind/>
    </w:pPr>
    <w:rPr>
      <w:i/>
    </w:rPr>
  </w:style>
  <w:style w:type="paragraph" w:styleId="820">
    <w:name w:val="Header"/>
    <w:link w:val="821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  <w:rPr>
      <w:sz w:val="22"/>
      <w:szCs w:val="22"/>
      <w:lang w:eastAsia="en-US" w:bidi="en-US"/>
    </w:rPr>
  </w:style>
  <w:style w:type="character" w:styleId="821" w:customStyle="1">
    <w:name w:val="Верхній колонтитул Знак"/>
    <w:link w:val="820"/>
    <w:uiPriority w:val="99"/>
    <w:pPr>
      <w:pBdr/>
      <w:spacing/>
      <w:ind/>
    </w:pPr>
  </w:style>
  <w:style w:type="paragraph" w:styleId="822">
    <w:name w:val="Footer"/>
    <w:link w:val="823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  <w:rPr>
      <w:sz w:val="22"/>
      <w:szCs w:val="22"/>
      <w:lang w:eastAsia="en-US" w:bidi="en-US"/>
    </w:rPr>
  </w:style>
  <w:style w:type="character" w:styleId="823" w:customStyle="1">
    <w:name w:val="Нижній колонтитул Знак"/>
    <w:link w:val="822"/>
    <w:uiPriority w:val="99"/>
    <w:pPr>
      <w:pBdr/>
      <w:spacing/>
      <w:ind/>
    </w:pPr>
  </w:style>
  <w:style w:type="table" w:styleId="824">
    <w:name w:val="Table Grid"/>
    <w:uiPriority w:val="59"/>
    <w:pPr>
      <w:pBdr/>
      <w:spacing/>
      <w:ind/>
    </w:pPr>
    <w:rPr>
      <w:sz w:val="22"/>
      <w:szCs w:val="22"/>
      <w:lang w:eastAsia="en-US" w:bidi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Table Grid Light"/>
    <w:uiPriority w:val="59"/>
    <w:pPr>
      <w:pBdr/>
      <w:spacing/>
      <w:ind/>
    </w:pPr>
    <w:rPr>
      <w:sz w:val="22"/>
      <w:szCs w:val="22"/>
      <w:lang w:eastAsia="en-US" w:bidi="en-US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Звичайна таблиця 11"/>
    <w:uiPriority w:val="59"/>
    <w:pPr>
      <w:pBdr/>
      <w:spacing/>
      <w:ind/>
    </w:pPr>
    <w:rPr>
      <w:sz w:val="22"/>
      <w:szCs w:val="22"/>
      <w:lang w:eastAsia="en-US" w:bidi="en-US"/>
    </w:rPr>
    <w:tblPr>
      <w:tblInd w:w="0" w:type="dxa"/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Звичайна таблиця 21"/>
    <w:uiPriority w:val="59"/>
    <w:pPr>
      <w:pBdr/>
      <w:spacing/>
      <w:ind/>
    </w:pPr>
    <w:rPr>
      <w:sz w:val="22"/>
      <w:szCs w:val="22"/>
      <w:lang w:eastAsia="en-US" w:bidi="en-US"/>
    </w:rPr>
    <w:tblPr>
      <w:tblInd w:w="0" w:type="dxa"/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Звичайна таблиця 3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Звичайна таблиця 4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Звичайна таблиця 5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Сітка таблиці 1 (світла)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1 Light 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1 Light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1 Light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1 Light 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1 Light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1 Light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Таблиця-сітка 2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2 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2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2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2 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2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2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Таблиця-сітка 3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3 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3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3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3 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3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3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Таблиця-сітка 41"/>
    <w:uiPriority w:val="5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4 - Accent 1"/>
    <w:uiPriority w:val="5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4 - Accent 2"/>
    <w:uiPriority w:val="5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4 - Accent 3"/>
    <w:uiPriority w:val="5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4 - Accent 4"/>
    <w:uiPriority w:val="5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4 - Accent 5"/>
    <w:uiPriority w:val="5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4 - Accent 6"/>
    <w:uiPriority w:val="5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Сітка таблиці 5 (темна)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5 Dark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5 Dark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5 Dark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5 Dark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5 Dark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5 Dark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Сітка таблиці 6 (кольорова)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6 Colorful 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6 Colorful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6 Colorful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6 Colorful 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6 Colorful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6 Colorful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Сітка таблиці 7 (кольорова)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7 Colorful 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7 Colorful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7 Colorful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7 Colorful 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7 Colorful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7 Colorful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Список таблиці 1 (світлий)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1 Light 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1 Light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1 Light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1 Light 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1 Light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1 Light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Список таблиці 2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2 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2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2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2 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2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2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Список таблиці 3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3 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3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3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3 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3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3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Список таблиці 4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4 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4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4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4 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4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4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Список таблиці 5 (темний)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5 Dark 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5 Dark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5 Dark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5 Dark 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5 Dark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5 Dark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auto" w:fill="ffffff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Список таблиці 6 (кольоровий)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7f7f7f" w:sz="4" w:space="0"/>
        <w:bottom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6 Colorful 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4f81bd" w:sz="4" w:space="0"/>
        <w:bottom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6 Colorful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9695" w:sz="4" w:space="0"/>
        <w:bottom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6 Colorful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3d69b" w:sz="4" w:space="0"/>
        <w:bottom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6 Colorful 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2a1c6" w:sz="4" w:space="0"/>
        <w:bottom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6 Colorful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92ccdc" w:sz="4" w:space="0"/>
        <w:bottom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6 Colorful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ac090" w:sz="4" w:space="0"/>
        <w:bottom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Список таблиці 7 (кольоровий)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7f7f7f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7 Colorful 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4f81bd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7 Colorful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d996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7 Colorful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c3d69b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7 Colorful 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b2a1c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7 Colorful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92ccdc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7 Colorful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color="fac0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ned - Accent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ned - Accent 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ned - Accent 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ned - Accent 3"/>
    <w:link w:val="97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ned - Accent 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ned - Accent 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ned - Accent 6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&amp; Lined - Accent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&amp; Lined - Accent 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&amp; Lined - Accent 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&amp; Lined - Accent 3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&amp; Lined - Accent 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&amp; Lined - Accent 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Bordered &amp; Lined - Accent 6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Bordered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Bordered - Accent 1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Bordered - Accent 2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Bordered - Accent 3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Bordered - Accent 4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Bordered - Accent 5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Bordered - Accent 6"/>
    <w:uiPriority w:val="99"/>
    <w:pPr>
      <w:pBdr/>
      <w:spacing/>
      <w:ind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50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paragraph" w:styleId="951">
    <w:name w:val="footnote text"/>
    <w:link w:val="952"/>
    <w:uiPriority w:val="99"/>
    <w:semiHidden/>
    <w:unhideWhenUsed/>
    <w:pPr>
      <w:pBdr/>
      <w:spacing w:after="40"/>
      <w:ind/>
    </w:pPr>
    <w:rPr>
      <w:sz w:val="18"/>
      <w:szCs w:val="22"/>
      <w:lang w:eastAsia="en-US" w:bidi="en-US"/>
    </w:rPr>
  </w:style>
  <w:style w:type="character" w:styleId="952" w:customStyle="1">
    <w:name w:val="Текст виноски Знак"/>
    <w:link w:val="951"/>
    <w:uiPriority w:val="99"/>
    <w:pPr>
      <w:pBdr/>
      <w:spacing/>
      <w:ind/>
    </w:pPr>
    <w:rPr>
      <w:sz w:val="18"/>
    </w:rPr>
  </w:style>
  <w:style w:type="character" w:styleId="953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54">
    <w:name w:val="toc 1"/>
    <w:uiPriority w:val="39"/>
    <w:unhideWhenUsed/>
    <w:pPr>
      <w:pBdr/>
      <w:spacing w:after="57"/>
      <w:ind/>
    </w:pPr>
    <w:rPr>
      <w:sz w:val="22"/>
      <w:szCs w:val="22"/>
      <w:lang w:eastAsia="en-US" w:bidi="en-US"/>
    </w:rPr>
  </w:style>
  <w:style w:type="paragraph" w:styleId="955">
    <w:name w:val="toc 2"/>
    <w:uiPriority w:val="39"/>
    <w:unhideWhenUsed/>
    <w:pPr>
      <w:pBdr/>
      <w:spacing w:after="57"/>
      <w:ind w:left="283"/>
    </w:pPr>
    <w:rPr>
      <w:sz w:val="22"/>
      <w:szCs w:val="22"/>
      <w:lang w:eastAsia="en-US" w:bidi="en-US"/>
    </w:rPr>
  </w:style>
  <w:style w:type="paragraph" w:styleId="956">
    <w:name w:val="toc 3"/>
    <w:uiPriority w:val="39"/>
    <w:unhideWhenUsed/>
    <w:pPr>
      <w:pBdr/>
      <w:spacing w:after="57"/>
      <w:ind w:left="567"/>
    </w:pPr>
    <w:rPr>
      <w:sz w:val="22"/>
      <w:szCs w:val="22"/>
      <w:lang w:eastAsia="en-US" w:bidi="en-US"/>
    </w:rPr>
  </w:style>
  <w:style w:type="paragraph" w:styleId="957">
    <w:name w:val="toc 4"/>
    <w:uiPriority w:val="39"/>
    <w:unhideWhenUsed/>
    <w:pPr>
      <w:pBdr/>
      <w:spacing w:after="57"/>
      <w:ind w:left="850"/>
    </w:pPr>
    <w:rPr>
      <w:sz w:val="22"/>
      <w:szCs w:val="22"/>
      <w:lang w:eastAsia="en-US" w:bidi="en-US"/>
    </w:rPr>
  </w:style>
  <w:style w:type="paragraph" w:styleId="958">
    <w:name w:val="toc 5"/>
    <w:uiPriority w:val="39"/>
    <w:unhideWhenUsed/>
    <w:pPr>
      <w:pBdr/>
      <w:spacing w:after="57"/>
      <w:ind w:left="1134"/>
    </w:pPr>
    <w:rPr>
      <w:sz w:val="22"/>
      <w:szCs w:val="22"/>
      <w:lang w:eastAsia="en-US" w:bidi="en-US"/>
    </w:rPr>
  </w:style>
  <w:style w:type="paragraph" w:styleId="959">
    <w:name w:val="toc 6"/>
    <w:uiPriority w:val="39"/>
    <w:unhideWhenUsed/>
    <w:pPr>
      <w:pBdr/>
      <w:spacing w:after="57"/>
      <w:ind w:left="1417"/>
    </w:pPr>
    <w:rPr>
      <w:sz w:val="22"/>
      <w:szCs w:val="22"/>
      <w:lang w:eastAsia="en-US" w:bidi="en-US"/>
    </w:rPr>
  </w:style>
  <w:style w:type="paragraph" w:styleId="960">
    <w:name w:val="toc 7"/>
    <w:uiPriority w:val="39"/>
    <w:unhideWhenUsed/>
    <w:pPr>
      <w:pBdr/>
      <w:spacing w:after="57"/>
      <w:ind w:left="1701"/>
    </w:pPr>
    <w:rPr>
      <w:sz w:val="22"/>
      <w:szCs w:val="22"/>
      <w:lang w:eastAsia="en-US" w:bidi="en-US"/>
    </w:rPr>
  </w:style>
  <w:style w:type="paragraph" w:styleId="961">
    <w:name w:val="toc 8"/>
    <w:uiPriority w:val="39"/>
    <w:unhideWhenUsed/>
    <w:pPr>
      <w:pBdr/>
      <w:spacing w:after="57"/>
      <w:ind w:left="1984"/>
    </w:pPr>
    <w:rPr>
      <w:sz w:val="22"/>
      <w:szCs w:val="22"/>
      <w:lang w:eastAsia="en-US" w:bidi="en-US"/>
    </w:rPr>
  </w:style>
  <w:style w:type="paragraph" w:styleId="962">
    <w:name w:val="toc 9"/>
    <w:uiPriority w:val="39"/>
    <w:unhideWhenUsed/>
    <w:pPr>
      <w:pBdr/>
      <w:spacing w:after="57"/>
      <w:ind w:left="2268"/>
    </w:pPr>
    <w:rPr>
      <w:sz w:val="22"/>
      <w:szCs w:val="22"/>
      <w:lang w:eastAsia="en-US" w:bidi="en-US"/>
    </w:rPr>
  </w:style>
  <w:style w:type="paragraph" w:styleId="963">
    <w:name w:val="TOC Heading"/>
    <w:uiPriority w:val="39"/>
    <w:unhideWhenUsed/>
    <w:pPr>
      <w:pBdr/>
      <w:spacing/>
      <w:ind/>
    </w:pPr>
    <w:rPr>
      <w:sz w:val="22"/>
      <w:szCs w:val="22"/>
      <w:lang w:eastAsia="en-US" w:bidi="en-US"/>
    </w:rPr>
  </w:style>
  <w:style w:type="character" w:styleId="964" w:customStyle="1">
    <w:name w:val="Заголовок 2 Знак"/>
    <w:link w:val="741"/>
    <w:semiHidden/>
    <w:pPr>
      <w:pBdr/>
      <w:spacing/>
      <w:ind/>
    </w:pPr>
    <w:rPr>
      <w:rFonts w:ascii="Times New Roman" w:hAnsi="Times New Roman" w:eastAsia="Times New Roman"/>
      <w:b/>
      <w:bCs/>
      <w:iCs/>
      <w:sz w:val="28"/>
      <w:szCs w:val="28"/>
      <w:lang w:eastAsia="ar-SA" w:bidi="en-US"/>
    </w:rPr>
  </w:style>
  <w:style w:type="paragraph" w:styleId="965">
    <w:name w:val="Normal (Web)"/>
    <w:basedOn w:val="739"/>
    <w:uiPriority w:val="99"/>
    <w:pPr>
      <w:pBdr/>
      <w:spacing w:after="100" w:afterAutospacing="1" w:before="100" w:beforeAutospacing="1"/>
      <w:ind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66">
    <w:name w:val="Body Text"/>
    <w:basedOn w:val="739"/>
    <w:link w:val="967"/>
    <w:semiHidden/>
    <w:pPr>
      <w:pBdr/>
      <w:spacing w:after="120"/>
      <w:ind/>
    </w:pPr>
  </w:style>
  <w:style w:type="character" w:styleId="967" w:customStyle="1">
    <w:name w:val="Основний текст Знак"/>
    <w:link w:val="966"/>
    <w:semiHidden/>
    <w:pPr>
      <w:pBdr/>
      <w:spacing/>
      <w:ind/>
    </w:pPr>
    <w:rPr>
      <w:rFonts w:ascii="Calibri" w:hAnsi="Calibri" w:eastAsia="Calibri"/>
      <w:lang w:val="ru-RU"/>
    </w:rPr>
  </w:style>
  <w:style w:type="paragraph" w:styleId="968">
    <w:name w:val="Balloon Text"/>
    <w:basedOn w:val="739"/>
    <w:link w:val="969"/>
    <w:semiHidden/>
    <w:pPr>
      <w:pBdr/>
      <w:spacing/>
      <w:ind/>
    </w:pPr>
    <w:rPr>
      <w:rFonts w:ascii="Tahoma" w:hAnsi="Tahoma"/>
      <w:sz w:val="16"/>
      <w:szCs w:val="16"/>
    </w:rPr>
  </w:style>
  <w:style w:type="character" w:styleId="969" w:customStyle="1">
    <w:name w:val="Текст у виносці Знак"/>
    <w:link w:val="968"/>
    <w:semiHidden/>
    <w:pPr>
      <w:pBdr/>
      <w:spacing/>
      <w:ind/>
    </w:pPr>
    <w:rPr>
      <w:rFonts w:ascii="Tahoma" w:hAnsi="Tahoma" w:eastAsia="Calibri"/>
      <w:sz w:val="16"/>
      <w:szCs w:val="16"/>
      <w:lang w:val="ru-RU"/>
    </w:rPr>
  </w:style>
  <w:style w:type="paragraph" w:styleId="970" w:customStyle="1">
    <w:name w:val="docdata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100" w:afterAutospacing="1" w:before="100" w:beforeAutospacing="1"/>
      <w:ind/>
    </w:pPr>
    <w:rPr>
      <w:rFonts w:ascii="Times New Roman" w:hAnsi="Times New Roman" w:eastAsia="Times New Roman"/>
      <w:sz w:val="24"/>
      <w:szCs w:val="24"/>
    </w:rPr>
  </w:style>
  <w:style w:type="paragraph" w:styleId="971" w:customStyle="1">
    <w:name w:val="Обычный1"/>
    <w:link w:val="93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rFonts w:ascii="Times New Roman" w:hAnsi="Times New Roman" w:eastAsia="Times New Roman"/>
      <w:sz w:val="22"/>
      <w:szCs w:val="22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Стародуб Л.О.</dc:creator>
  <cp:lastModifiedBy>Четвертакова Наталія Вікторівна</cp:lastModifiedBy>
  <cp:revision>13</cp:revision>
  <dcterms:created xsi:type="dcterms:W3CDTF">2026-07-29T09:40:00Z</dcterms:created>
  <dcterms:modified xsi:type="dcterms:W3CDTF">2026-08-05T06:17:01Z</dcterms:modified>
</cp:coreProperties>
</file>