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9"/>
        <w:pBdr/>
        <w:spacing/>
        <w:ind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color w:val="000000"/>
          <w:sz w:val="16"/>
          <w:szCs w:val="16"/>
          <w:lang w:val="uk-UA"/>
        </w:rPr>
      </w:r>
      <w:r>
        <w:rPr>
          <w:rFonts w:ascii="Times New Roman" w:hAnsi="Times New Roman"/>
          <w:color w:val="000000"/>
          <w:sz w:val="16"/>
          <w:szCs w:val="16"/>
          <w:lang w:val="uk-UA"/>
        </w:rPr>
      </w:r>
      <w:r>
        <w:rPr>
          <w:rFonts w:ascii="Times New Roman" w:hAnsi="Times New Roman"/>
          <w:color w:val="000000"/>
          <w:sz w:val="16"/>
          <w:szCs w:val="16"/>
          <w:lang w:val="uk-UA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pP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/>
      <w:bookmarkStart w:id="0" w:name="_Hlk82170484"/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(</w:t>
      </w:r>
      <w:r>
        <w:rPr>
          <w:rFonts w:ascii="Times New Roman" w:hAnsi="Times New Roman"/>
          <w:b/>
          <w:sz w:val="28"/>
          <w:lang w:val="uk-UA" w:bidi="en-US"/>
        </w:rPr>
        <w:t xml:space="preserve">сімдесят п’ята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сесія восьмого скликання) </w:t>
      </w:r>
      <w:bookmarkEnd w:id="0"/>
      <w:r>
        <w:rPr>
          <w:rFonts w:ascii="Times New Roman" w:hAnsi="Times New Roman"/>
          <w:b/>
          <w:color w:val="000000"/>
          <w:sz w:val="28"/>
          <w:lang w:val="uk-UA"/>
        </w:rPr>
      </w:r>
      <w:r>
        <w:rPr>
          <w:rFonts w:ascii="Times New Roman" w:hAnsi="Times New Roman"/>
          <w:b/>
          <w:color w:val="000000"/>
          <w:sz w:val="28"/>
          <w:lang w:val="uk-UA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pPr>
      <w:r>
        <w:rPr>
          <w:rFonts w:eastAsia="Lucida Sans Unicode"/>
          <w:b/>
          <w:color w:val="000000" w:themeColor="text1"/>
          <w:sz w:val="28"/>
          <w:szCs w:val="28"/>
          <w:lang w:val="uk-UA" w:eastAsia="hi-IN" w:bidi="hi-IN"/>
        </w:rPr>
        <w:t xml:space="preserve">РІШЕННЯ</w:t>
      </w:r>
      <w:r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r>
      <w:r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color w:val="000000"/>
          <w:sz w:val="16"/>
          <w:szCs w:val="16"/>
          <w:lang w:val="uk-UA"/>
        </w:rPr>
      </w:r>
      <w:r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r>
      <w:r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/>
        <w:ind/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pP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24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липня 2026 року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ab/>
        <w:t xml:space="preserve">м.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Мена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ab/>
        <w:t xml:space="preserve">№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441</w:t>
      </w:r>
      <w:r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r>
      <w:r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color w:val="000000"/>
          <w:sz w:val="16"/>
          <w:szCs w:val="16"/>
          <w:lang w:val="uk-UA"/>
        </w:rPr>
      </w:r>
      <w:r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r>
      <w:r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r>
    </w:p>
    <w:p>
      <w:pPr>
        <w:pStyle w:val="889"/>
        <w:pBdr/>
        <w:spacing/>
        <w:ind w:right="49"/>
        <w:jc w:val="both"/>
        <w:rPr>
          <w:rFonts w:ascii="Times New Roman" w:hAnsi="Times New Roman"/>
          <w:b/>
          <w:color w:val="000000"/>
          <w:sz w:val="28"/>
          <w:lang w:val="uk-UA" w:bidi="en-US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Про виконання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Програми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надання одноразової допомоги дітям-сиротам і дітям, позбавленим батьківського піклування, після досягнення 18-річного віку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на 2025-2027 роки за 6 місяців 2026 року</w:t>
      </w:r>
      <w:r>
        <w:rPr>
          <w:rFonts w:ascii="Times New Roman" w:hAnsi="Times New Roman"/>
          <w:b/>
          <w:color w:val="000000"/>
          <w:sz w:val="28"/>
          <w:lang w:val="uk-UA" w:bidi="en-US"/>
        </w:rPr>
      </w:r>
      <w:r>
        <w:rPr>
          <w:rFonts w:ascii="Times New Roman" w:hAnsi="Times New Roman"/>
          <w:b/>
          <w:color w:val="000000"/>
          <w:sz w:val="28"/>
          <w:lang w:val="uk-UA" w:bidi="en-US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color w:val="000000"/>
          <w:sz w:val="16"/>
          <w:szCs w:val="16"/>
          <w:lang w:val="uk-UA"/>
        </w:rPr>
      </w:r>
      <w:r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r>
      <w:r>
        <w:rPr>
          <w:rFonts w:ascii="Times New Roman" w:hAnsi="Times New Roman"/>
          <w:color w:val="000000"/>
          <w:sz w:val="16"/>
          <w:szCs w:val="16"/>
          <w:lang w:val="uk-UA"/>
          <w14:ligatures w14:val="none"/>
        </w:rPr>
      </w:r>
    </w:p>
    <w:p>
      <w:pPr>
        <w:pStyle w:val="889"/>
        <w:pBdr/>
        <w:spacing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Batang"/>
          <w:sz w:val="28"/>
          <w:szCs w:val="28"/>
          <w:lang w:val="uk-UA"/>
        </w:rPr>
        <w:t xml:space="preserve">Заслухавши інформацію начальника Відділу освіти Менської міської ради про </w:t>
      </w:r>
      <w:r>
        <w:rPr>
          <w:rFonts w:ascii="Times New Roman" w:hAnsi="Times New Roman"/>
          <w:sz w:val="28"/>
          <w:szCs w:val="28"/>
          <w:lang w:val="uk-UA"/>
        </w:rPr>
        <w:t xml:space="preserve">стан виконання </w:t>
      </w:r>
      <w:bookmarkStart w:id="1" w:name="_Hlk115951181"/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Програми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надання одноразової допомоги дітям-сиротам і дітям, позбавленим батьківського піклування, після досягнення 18-річного віку 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на 2025-2027 роки </w:t>
      </w:r>
      <w:bookmarkEnd w:id="1"/>
      <w:r>
        <w:rPr>
          <w:rStyle w:val="890"/>
          <w:b w:val="0"/>
          <w:sz w:val="28"/>
          <w:szCs w:val="28"/>
          <w:lang w:val="uk-UA" w:eastAsia="uk-UA"/>
        </w:rPr>
        <w:t xml:space="preserve">за 6 місяців 2026 року, враховуючи ст. 26, 27</w:t>
      </w:r>
      <w:r>
        <w:rPr>
          <w:rStyle w:val="89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Менська міська рада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ВИРІШИЛА: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  <w14:ligatures w14:val="none"/>
        </w:rPr>
      </w:pPr>
      <w:r>
        <w:rPr>
          <w:color w:val="000000"/>
          <w:sz w:val="28"/>
          <w:szCs w:val="28"/>
          <w:lang w:val="uk-UA"/>
        </w:rPr>
        <w:t xml:space="preserve">1. Звіт про виконання </w:t>
      </w:r>
      <w:r>
        <w:rPr>
          <w:color w:val="000000" w:themeColor="text1"/>
          <w:sz w:val="28"/>
          <w:lang w:val="uk-UA" w:bidi="en-US"/>
        </w:rPr>
        <w:t xml:space="preserve">Програми  </w:t>
      </w:r>
      <w:r>
        <w:rPr>
          <w:bCs/>
          <w:iCs/>
          <w:sz w:val="28"/>
          <w:szCs w:val="28"/>
          <w:lang w:val="uk-UA"/>
        </w:rPr>
        <w:t xml:space="preserve">надання одноразової допомоги дітям-сиротам і дітям, позбавленим батьківського піклування, після досягнення 18-річного віку </w:t>
      </w:r>
      <w:r>
        <w:rPr>
          <w:color w:val="000000" w:themeColor="text1"/>
          <w:sz w:val="28"/>
          <w:lang w:val="uk-UA" w:bidi="en-US"/>
        </w:rPr>
        <w:t xml:space="preserve">на 2025-2027 роки</w:t>
      </w:r>
      <w:r>
        <w:rPr>
          <w:b/>
          <w:color w:val="000000" w:themeColor="text1"/>
          <w:sz w:val="28"/>
          <w:lang w:val="uk-UA" w:bidi="en-US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 </w:t>
      </w:r>
      <w:r>
        <w:rPr>
          <w:rStyle w:val="890"/>
          <w:b w:val="0"/>
          <w:sz w:val="28"/>
          <w:szCs w:val="28"/>
          <w:lang w:val="uk-UA" w:eastAsia="uk-UA"/>
        </w:rPr>
        <w:t xml:space="preserve">6 місяців 2026 року</w:t>
      </w:r>
      <w:r>
        <w:rPr>
          <w:color w:val="000000"/>
          <w:sz w:val="28"/>
          <w:szCs w:val="28"/>
          <w:lang w:val="uk-UA"/>
        </w:rPr>
        <w:t xml:space="preserve">, </w:t>
      </w:r>
      <w:r>
        <w:rPr>
          <w:bCs/>
          <w:color w:val="000000"/>
          <w:sz w:val="28"/>
          <w:szCs w:val="28"/>
          <w:lang w:val="uk-UA"/>
        </w:rPr>
        <w:t xml:space="preserve">взяти до відома (додається</w:t>
      </w:r>
      <w:r>
        <w:rPr>
          <w:sz w:val="28"/>
          <w:szCs w:val="28"/>
          <w:lang w:val="uk-UA"/>
        </w:rPr>
        <w:t xml:space="preserve">)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  <w14:ligatures w14:val="none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 w:bidi="en-US"/>
        </w:rPr>
        <w:t xml:space="preserve">Контроль за виконанням рішення покласти на комісію з питань охорони здоров’я, соціального захисту населення, освіти, культури, молоді, фізкультури і спорту.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  <w14:ligatures w14:val="none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6520"/>
          <w:tab w:val="left" w:leader="none" w:pos="6803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  <w:tab/>
        <w:t xml:space="preserve">Юрій СТАЛЬНИЧЕНКО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sectPr>
      <w:headerReference w:type="first" r:id="rId8"/>
      <w:footnotePr/>
      <w:endnotePr/>
      <w:type w:val="nextPage"/>
      <w:pgSz w:h="16838" w:orient="portrait" w:w="11906"/>
      <w:pgMar w:top="1134" w:right="567" w:bottom="1134" w:left="1701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ucida Sans Unicode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88">
    <w:name w:val="Heading 1"/>
    <w:basedOn w:val="687"/>
    <w:next w:val="687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9">
    <w:name w:val="Heading 2"/>
    <w:basedOn w:val="687"/>
    <w:next w:val="687"/>
    <w:link w:val="72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90">
    <w:name w:val="Heading 3"/>
    <w:basedOn w:val="687"/>
    <w:next w:val="687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91">
    <w:name w:val="Heading 4"/>
    <w:basedOn w:val="687"/>
    <w:next w:val="687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687"/>
    <w:next w:val="687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693">
    <w:name w:val="Heading 6"/>
    <w:basedOn w:val="687"/>
    <w:next w:val="687"/>
    <w:link w:val="72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687"/>
    <w:next w:val="687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687"/>
    <w:next w:val="687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687"/>
    <w:next w:val="687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  <w:pPr>
      <w:pBdr/>
      <w:spacing/>
      <w:ind/>
    </w:pPr>
  </w:style>
  <w:style w:type="table" w:styleId="6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9" w:default="1">
    <w:name w:val="No List"/>
    <w:uiPriority w:val="99"/>
    <w:semiHidden/>
    <w:unhideWhenUsed/>
    <w:pPr>
      <w:pBdr/>
      <w:spacing/>
      <w:ind/>
    </w:pPr>
  </w:style>
  <w:style w:type="character" w:styleId="700">
    <w:name w:val="Intense Emphasis"/>
    <w:basedOn w:val="69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01">
    <w:name w:val="Intense Reference"/>
    <w:basedOn w:val="69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02">
    <w:name w:val="Subtle Emphasis"/>
    <w:basedOn w:val="6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3">
    <w:name w:val="Emphasis"/>
    <w:basedOn w:val="697"/>
    <w:uiPriority w:val="20"/>
    <w:qFormat/>
    <w:pPr>
      <w:pBdr/>
      <w:spacing/>
      <w:ind/>
    </w:pPr>
    <w:rPr>
      <w:i/>
      <w:iCs/>
    </w:rPr>
  </w:style>
  <w:style w:type="character" w:styleId="704">
    <w:name w:val="Strong"/>
    <w:basedOn w:val="697"/>
    <w:uiPriority w:val="22"/>
    <w:qFormat/>
    <w:pPr>
      <w:pBdr/>
      <w:spacing/>
      <w:ind/>
    </w:pPr>
    <w:rPr>
      <w:b/>
      <w:bCs/>
    </w:rPr>
  </w:style>
  <w:style w:type="character" w:styleId="705">
    <w:name w:val="Subtle Reference"/>
    <w:basedOn w:val="6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6">
    <w:name w:val="Book Title"/>
    <w:basedOn w:val="6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7">
    <w:name w:val="FollowedHyperlink"/>
    <w:basedOn w:val="6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08" w:customStyle="1">
    <w:name w:val="Heading 1 Char"/>
    <w:basedOn w:val="69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9" w:customStyle="1">
    <w:name w:val="Heading 2 Char"/>
    <w:basedOn w:val="69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0" w:customStyle="1">
    <w:name w:val="Heading 3 Char"/>
    <w:basedOn w:val="69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69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5 Char"/>
    <w:basedOn w:val="69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Heading 6 Char"/>
    <w:basedOn w:val="69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7 Char"/>
    <w:basedOn w:val="6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Heading 8 Char"/>
    <w:basedOn w:val="69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Heading 9 Char"/>
    <w:basedOn w:val="69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Title Char"/>
    <w:basedOn w:val="697"/>
    <w:uiPriority w:val="10"/>
    <w:pPr>
      <w:pBdr/>
      <w:spacing/>
      <w:ind/>
    </w:pPr>
    <w:rPr>
      <w:sz w:val="48"/>
      <w:szCs w:val="48"/>
    </w:rPr>
  </w:style>
  <w:style w:type="character" w:styleId="718" w:customStyle="1">
    <w:name w:val="Subtitle Char"/>
    <w:basedOn w:val="697"/>
    <w:uiPriority w:val="11"/>
    <w:pPr>
      <w:pBdr/>
      <w:spacing/>
      <w:ind/>
    </w:pPr>
    <w:rPr>
      <w:sz w:val="24"/>
      <w:szCs w:val="24"/>
    </w:rPr>
  </w:style>
  <w:style w:type="character" w:styleId="719" w:customStyle="1">
    <w:name w:val="Quote Char"/>
    <w:uiPriority w:val="29"/>
    <w:pPr>
      <w:pBdr/>
      <w:spacing/>
      <w:ind/>
    </w:pPr>
    <w:rPr>
      <w:i/>
    </w:rPr>
  </w:style>
  <w:style w:type="character" w:styleId="720" w:customStyle="1">
    <w:name w:val="Intense Quote Char"/>
    <w:uiPriority w:val="30"/>
    <w:pPr>
      <w:pBdr/>
      <w:spacing/>
      <w:ind/>
    </w:pPr>
    <w:rPr>
      <w:i/>
    </w:rPr>
  </w:style>
  <w:style w:type="character" w:styleId="721" w:customStyle="1">
    <w:name w:val="Footnote Text Char"/>
    <w:uiPriority w:val="99"/>
    <w:pPr>
      <w:pBdr/>
      <w:spacing/>
      <w:ind/>
    </w:pPr>
    <w:rPr>
      <w:sz w:val="18"/>
    </w:rPr>
  </w:style>
  <w:style w:type="character" w:styleId="722" w:customStyle="1">
    <w:name w:val="Endnote Text Char"/>
    <w:uiPriority w:val="99"/>
    <w:pPr>
      <w:pBdr/>
      <w:spacing/>
      <w:ind/>
    </w:pPr>
    <w:rPr>
      <w:sz w:val="20"/>
    </w:rPr>
  </w:style>
  <w:style w:type="character" w:styleId="723" w:customStyle="1">
    <w:name w:val="Заголовок 1 Знак"/>
    <w:basedOn w:val="697"/>
    <w:link w:val="68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697"/>
    <w:link w:val="68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697"/>
    <w:link w:val="69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697"/>
    <w:link w:val="6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697"/>
    <w:link w:val="69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697"/>
    <w:link w:val="69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697"/>
    <w:link w:val="69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697"/>
    <w:link w:val="69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697"/>
    <w:link w:val="69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687"/>
    <w:uiPriority w:val="34"/>
    <w:qFormat/>
    <w:pPr>
      <w:pBdr/>
      <w:spacing/>
      <w:ind w:left="720"/>
      <w:contextualSpacing w:val="true"/>
    </w:pPr>
  </w:style>
  <w:style w:type="paragraph" w:styleId="733">
    <w:name w:val="Title"/>
    <w:basedOn w:val="687"/>
    <w:next w:val="687"/>
    <w:link w:val="73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4" w:customStyle="1">
    <w:name w:val="Назва Знак"/>
    <w:basedOn w:val="697"/>
    <w:link w:val="733"/>
    <w:uiPriority w:val="10"/>
    <w:pPr>
      <w:pBdr/>
      <w:spacing/>
      <w:ind/>
    </w:pPr>
    <w:rPr>
      <w:sz w:val="48"/>
      <w:szCs w:val="48"/>
    </w:rPr>
  </w:style>
  <w:style w:type="paragraph" w:styleId="735">
    <w:name w:val="Subtitle"/>
    <w:basedOn w:val="687"/>
    <w:next w:val="687"/>
    <w:link w:val="736"/>
    <w:uiPriority w:val="11"/>
    <w:qFormat/>
    <w:pPr>
      <w:pBdr/>
      <w:spacing w:after="200" w:before="200"/>
      <w:ind/>
    </w:pPr>
  </w:style>
  <w:style w:type="character" w:styleId="736" w:customStyle="1">
    <w:name w:val="Підзаголовок Знак"/>
    <w:basedOn w:val="697"/>
    <w:link w:val="735"/>
    <w:uiPriority w:val="11"/>
    <w:pPr>
      <w:pBdr/>
      <w:spacing/>
      <w:ind/>
    </w:pPr>
    <w:rPr>
      <w:sz w:val="24"/>
      <w:szCs w:val="24"/>
    </w:rPr>
  </w:style>
  <w:style w:type="paragraph" w:styleId="737">
    <w:name w:val="Quote"/>
    <w:basedOn w:val="687"/>
    <w:next w:val="687"/>
    <w:link w:val="738"/>
    <w:uiPriority w:val="29"/>
    <w:qFormat/>
    <w:pPr>
      <w:pBdr/>
      <w:spacing/>
      <w:ind w:right="720" w:left="720"/>
    </w:pPr>
    <w:rPr>
      <w:i/>
    </w:rPr>
  </w:style>
  <w:style w:type="character" w:styleId="738" w:customStyle="1">
    <w:name w:val="Цитата Знак"/>
    <w:link w:val="737"/>
    <w:uiPriority w:val="29"/>
    <w:pPr>
      <w:pBdr/>
      <w:spacing/>
      <w:ind/>
    </w:pPr>
    <w:rPr>
      <w:i/>
    </w:rPr>
  </w:style>
  <w:style w:type="paragraph" w:styleId="739">
    <w:name w:val="Intense Quote"/>
    <w:basedOn w:val="687"/>
    <w:next w:val="687"/>
    <w:link w:val="74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0" w:customStyle="1">
    <w:name w:val="Насичена цитата Знак"/>
    <w:link w:val="739"/>
    <w:uiPriority w:val="30"/>
    <w:pPr>
      <w:pBdr/>
      <w:spacing/>
      <w:ind/>
    </w:pPr>
    <w:rPr>
      <w:i/>
    </w:rPr>
  </w:style>
  <w:style w:type="character" w:styleId="741" w:customStyle="1">
    <w:name w:val="Header Char"/>
    <w:basedOn w:val="697"/>
    <w:uiPriority w:val="99"/>
    <w:pPr>
      <w:pBdr/>
      <w:spacing/>
      <w:ind/>
    </w:pPr>
  </w:style>
  <w:style w:type="character" w:styleId="742" w:customStyle="1">
    <w:name w:val="Footer Char"/>
    <w:basedOn w:val="697"/>
    <w:uiPriority w:val="99"/>
    <w:pPr>
      <w:pBdr/>
      <w:spacing/>
      <w:ind/>
    </w:pPr>
  </w:style>
  <w:style w:type="paragraph" w:styleId="743">
    <w:name w:val="Caption"/>
    <w:basedOn w:val="687"/>
    <w:next w:val="687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44" w:customStyle="1">
    <w:name w:val="Caption Char"/>
    <w:uiPriority w:val="99"/>
    <w:pPr>
      <w:pBdr/>
      <w:spacing/>
      <w:ind/>
    </w:pPr>
  </w:style>
  <w:style w:type="table" w:styleId="745">
    <w:name w:val="Table Grid"/>
    <w:basedOn w:val="69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Table Grid Light"/>
    <w:basedOn w:val="69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69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69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1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2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3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4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5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6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1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2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3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4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5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6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1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2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3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4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5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6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1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72">
    <w:name w:val="footnote text"/>
    <w:basedOn w:val="687"/>
    <w:link w:val="873"/>
    <w:uiPriority w:val="99"/>
    <w:semiHidden/>
    <w:unhideWhenUsed/>
    <w:pPr>
      <w:pBdr/>
      <w:spacing w:after="40"/>
      <w:ind/>
    </w:pPr>
    <w:rPr>
      <w:sz w:val="18"/>
    </w:rPr>
  </w:style>
  <w:style w:type="character" w:styleId="873" w:customStyle="1">
    <w:name w:val="Текст виноски Знак"/>
    <w:link w:val="872"/>
    <w:uiPriority w:val="99"/>
    <w:pPr>
      <w:pBdr/>
      <w:spacing/>
      <w:ind/>
    </w:pPr>
    <w:rPr>
      <w:sz w:val="18"/>
    </w:rPr>
  </w:style>
  <w:style w:type="character" w:styleId="874">
    <w:name w:val="footnote reference"/>
    <w:basedOn w:val="697"/>
    <w:uiPriority w:val="99"/>
    <w:unhideWhenUsed/>
    <w:pPr>
      <w:pBdr/>
      <w:spacing/>
      <w:ind/>
    </w:pPr>
    <w:rPr>
      <w:vertAlign w:val="superscript"/>
    </w:rPr>
  </w:style>
  <w:style w:type="paragraph" w:styleId="875">
    <w:name w:val="endnote text"/>
    <w:basedOn w:val="687"/>
    <w:link w:val="876"/>
    <w:uiPriority w:val="99"/>
    <w:semiHidden/>
    <w:unhideWhenUsed/>
    <w:pPr>
      <w:pBdr/>
      <w:spacing/>
      <w:ind/>
    </w:pPr>
    <w:rPr>
      <w:sz w:val="20"/>
    </w:rPr>
  </w:style>
  <w:style w:type="character" w:styleId="876" w:customStyle="1">
    <w:name w:val="Текст кінцевої виноски Знак"/>
    <w:link w:val="875"/>
    <w:uiPriority w:val="99"/>
    <w:pPr>
      <w:pBdr/>
      <w:spacing/>
      <w:ind/>
    </w:pPr>
    <w:rPr>
      <w:sz w:val="20"/>
    </w:rPr>
  </w:style>
  <w:style w:type="character" w:styleId="877">
    <w:name w:val="endnote reference"/>
    <w:basedOn w:val="697"/>
    <w:uiPriority w:val="99"/>
    <w:semiHidden/>
    <w:unhideWhenUsed/>
    <w:pPr>
      <w:pBdr/>
      <w:spacing/>
      <w:ind/>
    </w:pPr>
    <w:rPr>
      <w:vertAlign w:val="superscript"/>
    </w:rPr>
  </w:style>
  <w:style w:type="paragraph" w:styleId="878">
    <w:name w:val="toc 1"/>
    <w:basedOn w:val="687"/>
    <w:next w:val="687"/>
    <w:uiPriority w:val="39"/>
    <w:unhideWhenUsed/>
    <w:pPr>
      <w:pBdr/>
      <w:spacing w:after="57"/>
      <w:ind/>
    </w:pPr>
  </w:style>
  <w:style w:type="paragraph" w:styleId="879">
    <w:name w:val="toc 2"/>
    <w:basedOn w:val="687"/>
    <w:next w:val="687"/>
    <w:uiPriority w:val="39"/>
    <w:unhideWhenUsed/>
    <w:pPr>
      <w:pBdr/>
      <w:spacing w:after="57"/>
      <w:ind w:left="283"/>
    </w:pPr>
  </w:style>
  <w:style w:type="paragraph" w:styleId="880">
    <w:name w:val="toc 3"/>
    <w:basedOn w:val="687"/>
    <w:next w:val="687"/>
    <w:uiPriority w:val="39"/>
    <w:unhideWhenUsed/>
    <w:pPr>
      <w:pBdr/>
      <w:spacing w:after="57"/>
      <w:ind w:left="567"/>
    </w:pPr>
  </w:style>
  <w:style w:type="paragraph" w:styleId="881">
    <w:name w:val="toc 4"/>
    <w:basedOn w:val="687"/>
    <w:next w:val="687"/>
    <w:uiPriority w:val="39"/>
    <w:unhideWhenUsed/>
    <w:pPr>
      <w:pBdr/>
      <w:spacing w:after="57"/>
      <w:ind w:left="850"/>
    </w:pPr>
  </w:style>
  <w:style w:type="paragraph" w:styleId="882">
    <w:name w:val="toc 5"/>
    <w:basedOn w:val="687"/>
    <w:next w:val="687"/>
    <w:uiPriority w:val="39"/>
    <w:unhideWhenUsed/>
    <w:pPr>
      <w:pBdr/>
      <w:spacing w:after="57"/>
      <w:ind w:left="1134"/>
    </w:pPr>
  </w:style>
  <w:style w:type="paragraph" w:styleId="883">
    <w:name w:val="toc 6"/>
    <w:basedOn w:val="687"/>
    <w:next w:val="687"/>
    <w:uiPriority w:val="39"/>
    <w:unhideWhenUsed/>
    <w:pPr>
      <w:pBdr/>
      <w:spacing w:after="57"/>
      <w:ind w:left="1417"/>
    </w:pPr>
  </w:style>
  <w:style w:type="paragraph" w:styleId="884">
    <w:name w:val="toc 7"/>
    <w:basedOn w:val="687"/>
    <w:next w:val="687"/>
    <w:uiPriority w:val="39"/>
    <w:unhideWhenUsed/>
    <w:pPr>
      <w:pBdr/>
      <w:spacing w:after="57"/>
      <w:ind w:left="1701"/>
    </w:pPr>
  </w:style>
  <w:style w:type="paragraph" w:styleId="885">
    <w:name w:val="toc 8"/>
    <w:basedOn w:val="687"/>
    <w:next w:val="687"/>
    <w:uiPriority w:val="39"/>
    <w:unhideWhenUsed/>
    <w:pPr>
      <w:pBdr/>
      <w:spacing w:after="57"/>
      <w:ind w:left="1984"/>
    </w:pPr>
  </w:style>
  <w:style w:type="paragraph" w:styleId="886">
    <w:name w:val="toc 9"/>
    <w:basedOn w:val="687"/>
    <w:next w:val="687"/>
    <w:uiPriority w:val="39"/>
    <w:unhideWhenUsed/>
    <w:pPr>
      <w:pBdr/>
      <w:spacing w:after="57"/>
      <w:ind w:left="2268"/>
    </w:pPr>
  </w:style>
  <w:style w:type="paragraph" w:styleId="887">
    <w:name w:val="TOC Heading"/>
    <w:uiPriority w:val="39"/>
    <w:unhideWhenUsed/>
    <w:pPr>
      <w:pBdr/>
      <w:spacing/>
      <w:ind/>
    </w:pPr>
  </w:style>
  <w:style w:type="paragraph" w:styleId="888">
    <w:name w:val="table of figures"/>
    <w:basedOn w:val="687"/>
    <w:next w:val="687"/>
    <w:uiPriority w:val="99"/>
    <w:unhideWhenUsed/>
    <w:pPr>
      <w:pBdr/>
      <w:spacing/>
      <w:ind/>
    </w:pPr>
  </w:style>
  <w:style w:type="paragraph" w:styleId="889">
    <w:name w:val="No Spacing"/>
    <w:uiPriority w:val="1"/>
    <w:qFormat/>
    <w:pPr>
      <w:pBdr/>
      <w:spacing w:after="0" w:line="240" w:lineRule="auto"/>
      <w:ind/>
    </w:pPr>
  </w:style>
  <w:style w:type="character" w:styleId="890" w:customStyle="1">
    <w:name w:val="Font Style19"/>
    <w:basedOn w:val="697"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  <w:style w:type="paragraph" w:styleId="891">
    <w:name w:val="Header"/>
    <w:basedOn w:val="687"/>
    <w:link w:val="892"/>
    <w:uiPriority w:val="99"/>
    <w:unhideWhenUsed/>
    <w:pPr>
      <w:pBdr/>
      <w:tabs>
        <w:tab w:val="center" w:leader="none" w:pos="4986"/>
        <w:tab w:val="right" w:leader="none" w:pos="9973"/>
      </w:tabs>
      <w:spacing/>
      <w:ind/>
    </w:pPr>
  </w:style>
  <w:style w:type="character" w:styleId="892" w:customStyle="1">
    <w:name w:val="Верхній колонтитул Знак"/>
    <w:basedOn w:val="697"/>
    <w:link w:val="89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93">
    <w:name w:val="Footer"/>
    <w:basedOn w:val="687"/>
    <w:link w:val="894"/>
    <w:uiPriority w:val="99"/>
    <w:unhideWhenUsed/>
    <w:pPr>
      <w:pBdr/>
      <w:tabs>
        <w:tab w:val="center" w:leader="none" w:pos="4986"/>
        <w:tab w:val="right" w:leader="none" w:pos="9973"/>
      </w:tabs>
      <w:spacing/>
      <w:ind/>
    </w:pPr>
  </w:style>
  <w:style w:type="character" w:styleId="894" w:customStyle="1">
    <w:name w:val="Нижній колонтитул Знак"/>
    <w:basedOn w:val="697"/>
    <w:link w:val="893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7BD1FDC-BECB-45C2-B640-A2A90F2CFEDC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СТАЛЬНИЧЕНКО Юрій Валерійович</cp:lastModifiedBy>
  <cp:revision>4</cp:revision>
  <dcterms:created xsi:type="dcterms:W3CDTF">2026-07-24T12:05:00Z</dcterms:created>
  <dcterms:modified xsi:type="dcterms:W3CDTF">2026-07-25T12:37:21Z</dcterms:modified>
</cp:coreProperties>
</file>