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 w:left="567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Додато</w:t>
      </w:r>
      <w:r>
        <w:rPr>
          <w:rFonts w:ascii="Times New Roman" w:hAnsi="Times New Roman" w:cs="Times New Roman"/>
          <w:sz w:val="20"/>
          <w:szCs w:val="20"/>
        </w:rPr>
        <w:t xml:space="preserve">к до рішення 75 сесії Менської міської ради 8 скликання від 24.07.2026 року №467</w:t>
      </w:r>
      <w:bookmarkStart w:id="0" w:name="_GoBack"/>
      <w:r/>
      <w:bookmarkEnd w:id="0"/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 w:line="240" w:lineRule="auto"/>
        <w:ind w:left="567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/>
        <w:ind w:firstLine="567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Перелік </w:t>
      </w:r>
      <w:r>
        <w:rPr>
          <w:rFonts w:ascii="Times New Roman" w:hAnsi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земельних ділянок під проектно-польовими дорогами</w:t>
      </w:r>
      <w:r>
        <w:rPr>
          <w:rFonts w:ascii="Times New Roman" w:hAnsi="Times New Roman" w:eastAsia="Times New Roman"/>
          <w:sz w:val="28"/>
          <w:szCs w:val="28"/>
        </w:rPr>
        <w:t xml:space="preserve">, які перебувають в оренді </w:t>
      </w:r>
      <w:r>
        <w:rPr>
          <w:rFonts w:ascii="Times New Roman" w:hAnsi="Times New Roman" w:eastAsia="Times New Roman"/>
          <w:sz w:val="28"/>
          <w:szCs w:val="28"/>
        </w:rPr>
        <w:t xml:space="preserve">СТОВ «ОЛСТАС-АГРО</w:t>
      </w:r>
      <w:r>
        <w:rPr>
          <w:rFonts w:ascii="Times New Roman" w:hAnsi="Times New Roman" w:eastAsia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/>
          <w:sz w:val="28"/>
          <w:szCs w:val="28"/>
        </w:rPr>
        <w:t xml:space="preserve"> на території Менської міської територіальної громади </w:t>
      </w:r>
      <w:r>
        <w:rPr>
          <w:rFonts w:ascii="Times New Roman" w:hAnsi="Times New Roman" w:eastAsia="Times New Roman"/>
          <w:sz w:val="28"/>
          <w:szCs w:val="28"/>
        </w:rPr>
        <w:t xml:space="preserve">з</w:t>
      </w:r>
      <w:r>
        <w:rPr>
          <w:rFonts w:ascii="Times New Roman" w:hAnsi="Times New Roman" w:eastAsia="Times New Roman"/>
          <w:sz w:val="28"/>
          <w:szCs w:val="28"/>
        </w:rPr>
        <w:t xml:space="preserve">а ме</w:t>
      </w:r>
      <w:r>
        <w:rPr>
          <w:rFonts w:ascii="Times New Roman" w:hAnsi="Times New Roman" w:eastAsia="Times New Roman"/>
          <w:sz w:val="28"/>
          <w:szCs w:val="28"/>
        </w:rPr>
        <w:t xml:space="preserve">жами населеного пункту с. Городище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Bdr/>
        <w:spacing w:after="0"/>
        <w:ind w:firstLine="567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tbl>
      <w:tblPr>
        <w:tblStyle w:val="1013"/>
        <w:tblpPr w:horzAnchor="text" w:tblpXSpec="left" w:vertAnchor="text" w:tblpY="1" w:leftFromText="180" w:topFromText="0" w:rightFromText="180" w:bottomFromText="0"/>
        <w:tblW w:w="0" w:type="auto"/>
        <w:tblBorders/>
        <w:tblLook w:val="04A0" w:firstRow="1" w:lastRow="0" w:firstColumn="1" w:lastColumn="0" w:noHBand="0" w:noVBand="1"/>
      </w:tblPr>
      <w:tblGrid>
        <w:gridCol w:w="876"/>
        <w:gridCol w:w="2754"/>
        <w:gridCol w:w="1560"/>
        <w:gridCol w:w="1581"/>
        <w:gridCol w:w="3083"/>
      </w:tblGrid>
      <w:tr>
        <w:trPr>
          <w:trHeight w:val="1154"/>
        </w:trPr>
        <w:tc>
          <w:tcPr>
            <w:tcBorders/>
            <w:tcW w:w="756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2754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Кадастровий номер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560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Площа земельної ділянки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 угідь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/>
            <w:tcW w:w="3083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та номер реєстрації права оренди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6" w:type="dxa"/>
            <w:vAlign w:val="center"/>
            <w:textDirection w:val="lrTb"/>
            <w:noWrap/>
          </w:tcPr>
          <w:p>
            <w:pPr>
              <w:pBdr/>
              <w:spacing/>
              <w:ind w:hanging="66"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4" w:type="dxa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7423082500:03:000:0581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56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1,9231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рілля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308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21.09.2019 №33376248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6" w:type="dxa"/>
            <w:vAlign w:val="center"/>
            <w:textDirection w:val="lrTb"/>
            <w:noWrap/>
          </w:tcPr>
          <w:p>
            <w:pPr>
              <w:pBdr/>
              <w:spacing/>
              <w:ind w:hanging="66"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4" w:type="dxa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7423082500:03:000:0582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56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1,1889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рілля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308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21.09.2019 №33375746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6" w:type="dxa"/>
            <w:vAlign w:val="center"/>
            <w:textDirection w:val="lrTb"/>
            <w:noWrap/>
          </w:tcPr>
          <w:p>
            <w:pPr>
              <w:pBdr/>
              <w:spacing/>
              <w:ind w:hanging="66"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4" w:type="dxa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7423082500:03:000:0583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56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0,2890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рілля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308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21.09.2019 №33373930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6" w:type="dxa"/>
            <w:vAlign w:val="center"/>
            <w:textDirection w:val="lrTb"/>
            <w:noWrap/>
          </w:tcPr>
          <w:p>
            <w:pPr>
              <w:pBdr/>
              <w:spacing/>
              <w:ind w:hanging="66"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4" w:type="dxa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7423082500:03:000:0584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56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0,2949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рілля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308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21.09.2019 №33373711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6" w:type="dxa"/>
            <w:vAlign w:val="center"/>
            <w:textDirection w:val="lrTb"/>
            <w:noWrap/>
          </w:tcPr>
          <w:p>
            <w:pPr>
              <w:pBdr/>
              <w:spacing/>
              <w:ind w:hanging="66"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4" w:type="dxa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7423082500:03:000:0585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56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0,3049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рілля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308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21.09.2019 №33372135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6" w:type="dxa"/>
            <w:vAlign w:val="center"/>
            <w:textDirection w:val="lrTb"/>
            <w:noWrap/>
          </w:tcPr>
          <w:p>
            <w:pPr>
              <w:pBdr/>
              <w:spacing/>
              <w:ind w:hanging="66"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4" w:type="dxa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7423082500:03:000:0586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56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0,4544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рілля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308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21.09.2019 №33371929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6" w:type="dxa"/>
            <w:vAlign w:val="center"/>
            <w:textDirection w:val="lrTb"/>
            <w:noWrap/>
          </w:tcPr>
          <w:p>
            <w:pPr>
              <w:pBdr/>
              <w:spacing/>
              <w:ind w:hanging="66"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4" w:type="dxa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7423082500:03:000:0587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56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0,4643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рілля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308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21.09.2019 №33371630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6" w:type="dxa"/>
            <w:vAlign w:val="center"/>
            <w:textDirection w:val="lrTb"/>
            <w:noWrap/>
          </w:tcPr>
          <w:p>
            <w:pPr>
              <w:pBdr/>
              <w:spacing/>
              <w:ind w:hanging="66"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4" w:type="dxa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7423082500:03:000:0588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56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0,5131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рілля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308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21.09.2019 №33371361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6" w:type="dxa"/>
            <w:vAlign w:val="center"/>
            <w:textDirection w:val="lrTb"/>
            <w:noWrap/>
          </w:tcPr>
          <w:p>
            <w:pPr>
              <w:pBdr/>
              <w:spacing/>
              <w:ind w:hanging="66"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4" w:type="dxa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7423082500:03:000:0589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56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0,6185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рілля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308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21.09.2019 №33371010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6" w:type="dxa"/>
            <w:vAlign w:val="center"/>
            <w:textDirection w:val="lrTb"/>
            <w:noWrap/>
          </w:tcPr>
          <w:p>
            <w:pPr>
              <w:pBdr/>
              <w:spacing/>
              <w:ind w:hanging="66"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4" w:type="dxa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7423082500:03:000:0590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56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1,0873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рілля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308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21.09.2019 №33370235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6" w:type="dxa"/>
            <w:vAlign w:val="center"/>
            <w:textDirection w:val="lrTb"/>
            <w:noWrap/>
          </w:tcPr>
          <w:p>
            <w:pPr>
              <w:pBdr/>
              <w:spacing/>
              <w:ind w:hanging="66"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4" w:type="dxa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7423082500:03:000:0591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56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0,6263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рілля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308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21.09.2019 №33360820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6" w:type="dxa"/>
            <w:vAlign w:val="center"/>
            <w:textDirection w:val="lrTb"/>
            <w:noWrap/>
          </w:tcPr>
          <w:p>
            <w:pPr>
              <w:pBdr/>
              <w:spacing/>
              <w:ind w:hanging="66"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4" w:type="dxa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7423082500:03:000:0592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56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0,6287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рілля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308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21.09.2019 №33367771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6" w:type="dxa"/>
            <w:vAlign w:val="center"/>
            <w:textDirection w:val="lrTb"/>
            <w:noWrap/>
          </w:tcPr>
          <w:p>
            <w:pPr>
              <w:pBdr/>
              <w:spacing/>
              <w:ind w:hanging="66"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4" w:type="dxa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7423082500:03:000:0593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56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0,6337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рілля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308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21.09.2019 №33368477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6" w:type="dxa"/>
            <w:vAlign w:val="center"/>
            <w:textDirection w:val="lrTb"/>
            <w:noWrap/>
          </w:tcPr>
          <w:p>
            <w:pPr>
              <w:pBdr/>
              <w:spacing/>
              <w:ind w:hanging="66"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4" w:type="dxa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7423082500:03:000:0594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56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0,6980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рілля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308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21.09.2019 №33369077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6" w:type="dxa"/>
            <w:vAlign w:val="center"/>
            <w:textDirection w:val="lrTb"/>
            <w:noWrap/>
          </w:tcPr>
          <w:p>
            <w:pPr>
              <w:pBdr/>
              <w:spacing/>
              <w:ind w:hanging="66"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4" w:type="dxa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7423082500:03:000:0595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56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0,8017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рілля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308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21.09.2019 №</w:t>
            </w:r>
            <w:r>
              <w:rPr>
                <w:rFonts w:ascii="Times New Roman" w:hAnsi="Times New Roman" w:cs="Times New Roman"/>
                <w:color w:val="000000"/>
              </w:rPr>
              <w:t xml:space="preserve">33369840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6" w:type="dxa"/>
            <w:vAlign w:val="center"/>
            <w:textDirection w:val="lrTb"/>
            <w:noWrap/>
          </w:tcPr>
          <w:p>
            <w:pPr>
              <w:pBdr/>
              <w:spacing/>
              <w:ind w:hanging="66"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4" w:type="dxa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7423082500:03:000:0596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56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0,9100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рілля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308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21.09.2019 №33376691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rPr>
          <w:trHeight w:val="28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6" w:type="dxa"/>
            <w:vAlign w:val="center"/>
            <w:textDirection w:val="lrTb"/>
            <w:noWrap/>
          </w:tcPr>
          <w:p>
            <w:pPr>
              <w:pBdr/>
              <w:spacing/>
              <w:ind w:hanging="66" w:left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54" w:type="dxa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56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11,4368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3083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--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</w:tbl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8"/>
          <w:highlight w:val="none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Начальник відділу земельних відносин,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eastAsia="ru-RU"/>
        </w:rPr>
      </w:r>
    </w:p>
    <w:p>
      <w:pPr>
        <w:pBdr/>
        <w:tabs>
          <w:tab w:val="left" w:leader="none" w:pos="6520"/>
        </w:tabs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eastAsia="ru-RU"/>
        </w:rPr>
        <w:t xml:space="preserve">АПК та екології</w:t>
        <w:tab/>
        <w:t xml:space="preserve">Оксана СКИРТА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1134" w:right="567" w:bottom="1134" w:left="1701" w:header="709" w:footer="709" w:gutter="0"/>
      <w:pgNumType w:start="2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7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7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5"/>
      <w:pBdr/>
      <w:tabs>
        <w:tab w:val="left" w:leader="none" w:pos="1015"/>
        <w:tab w:val="clear" w:leader="none" w:pos="4677"/>
        <w:tab w:val="clear" w:leader="none" w:pos="9355"/>
      </w:tabs>
      <w:spacing/>
      <w:ind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2</w:t>
    </w:r>
    <w:r>
      <w:rPr>
        <w:rFonts w:ascii="Times New Roman" w:hAnsi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  <w:p>
    <w:pPr>
      <w:pStyle w:val="1015"/>
      <w:pBdr/>
      <w:tabs>
        <w:tab w:val="left" w:leader="none" w:pos="1015"/>
        <w:tab w:val="clear" w:leader="none" w:pos="4677"/>
        <w:tab w:val="clear" w:leader="none" w:pos="9355"/>
      </w:tabs>
      <w:spacing/>
      <w:ind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Продовження додатку</w:t>
    </w:r>
    <w:r>
      <w:rPr>
        <w:rFonts w:ascii="Times New Roman" w:hAnsi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25371324"/>
      <w:docPartObj>
        <w:docPartGallery w:val="Page Numbers (Top of Page)"/>
        <w:docPartUnique w:val="true"/>
      </w:docPartObj>
      <w:rPr/>
    </w:sdtPr>
    <w:sdtContent>
      <w:p>
        <w:pPr>
          <w:pStyle w:val="1015"/>
          <w:pBdr/>
          <w:spacing/>
          <w:ind/>
          <w:jc w:val="center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 xml:space="preserve">6</w:t>
        </w:r>
        <w:r>
          <w:fldChar w:fldCharType="end"/>
        </w:r>
        <w:r/>
      </w:p>
    </w:sdtContent>
  </w:sdt>
  <w:p>
    <w:pPr>
      <w:pStyle w:val="1015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7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8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4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9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7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1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5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2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9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6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4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1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8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560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0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4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3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3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5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2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5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num w:numId="1">
    <w:abstractNumId w:val="7"/>
  </w:num>
  <w:num w:numId="2">
    <w:abstractNumId w:val="5"/>
  </w:num>
  <w:num w:numId="3">
    <w:abstractNumId w:val="18"/>
  </w:num>
  <w:num w:numId="4">
    <w:abstractNumId w:val="9"/>
  </w:num>
  <w:num w:numId="5">
    <w:abstractNumId w:val="0"/>
  </w:num>
  <w:num w:numId="6">
    <w:abstractNumId w:val="3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7">
    <w:abstractNumId w:val="15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8">
    <w:abstractNumId w:val="12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9">
    <w:abstractNumId w:val="16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10">
    <w:abstractNumId w:val="19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11">
    <w:abstractNumId w:val="1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12">
    <w:abstractNumId w:val="2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13">
    <w:abstractNumId w:val="6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14">
    <w:abstractNumId w:val="10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15">
    <w:abstractNumId w:val="11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16">
    <w:abstractNumId w:val="17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17">
    <w:abstractNumId w:val="13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18">
    <w:abstractNumId w:val="4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19">
    <w:abstractNumId w:val="20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20">
    <w:abstractNumId w:val="14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  <w:num w:numId="21">
    <w:abstractNumId w:val="8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1"/>
        <w:suff w:val="tab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0">
    <w:name w:val="Plain Table 1"/>
    <w:basedOn w:val="8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2"/>
    <w:basedOn w:val="8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1 Light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7 Colorful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809">
    <w:name w:val="Heading 1"/>
    <w:basedOn w:val="829"/>
    <w:next w:val="829"/>
    <w:link w:val="84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10">
    <w:name w:val="Heading 2"/>
    <w:basedOn w:val="829"/>
    <w:next w:val="829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11">
    <w:name w:val="Heading 3"/>
    <w:basedOn w:val="829"/>
    <w:next w:val="829"/>
    <w:link w:val="84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12">
    <w:name w:val="Heading 4"/>
    <w:basedOn w:val="829"/>
    <w:next w:val="829"/>
    <w:link w:val="84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13">
    <w:name w:val="Heading 5"/>
    <w:basedOn w:val="829"/>
    <w:next w:val="829"/>
    <w:link w:val="84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14">
    <w:name w:val="Heading 6"/>
    <w:basedOn w:val="829"/>
    <w:next w:val="829"/>
    <w:link w:val="85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15">
    <w:name w:val="Heading 7"/>
    <w:basedOn w:val="829"/>
    <w:next w:val="829"/>
    <w:link w:val="85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16">
    <w:name w:val="Heading 8"/>
    <w:basedOn w:val="829"/>
    <w:next w:val="829"/>
    <w:link w:val="85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17">
    <w:name w:val="Heading 9"/>
    <w:basedOn w:val="829"/>
    <w:next w:val="829"/>
    <w:link w:val="85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18">
    <w:name w:val="Intense Emphasis"/>
    <w:basedOn w:val="8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819">
    <w:name w:val="Intense Reference"/>
    <w:basedOn w:val="8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20">
    <w:name w:val="Subtle Emphasis"/>
    <w:basedOn w:val="8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1">
    <w:name w:val="Emphasis"/>
    <w:basedOn w:val="830"/>
    <w:uiPriority w:val="20"/>
    <w:qFormat/>
    <w:pPr>
      <w:pBdr/>
      <w:spacing/>
      <w:ind/>
    </w:pPr>
    <w:rPr>
      <w:i/>
      <w:iCs/>
    </w:rPr>
  </w:style>
  <w:style w:type="character" w:styleId="822">
    <w:name w:val="Strong"/>
    <w:basedOn w:val="830"/>
    <w:uiPriority w:val="22"/>
    <w:qFormat/>
    <w:pPr>
      <w:pBdr/>
      <w:spacing/>
      <w:ind/>
    </w:pPr>
    <w:rPr>
      <w:b/>
      <w:bCs/>
    </w:rPr>
  </w:style>
  <w:style w:type="character" w:styleId="823">
    <w:name w:val="Subtle Reference"/>
    <w:basedOn w:val="8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4">
    <w:name w:val="Book Title"/>
    <w:basedOn w:val="83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5">
    <w:name w:val="Header"/>
    <w:basedOn w:val="829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826">
    <w:name w:val="Footer"/>
    <w:basedOn w:val="829"/>
    <w:link w:val="86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827">
    <w:name w:val="Caption"/>
    <w:basedOn w:val="829"/>
    <w:next w:val="82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828">
    <w:name w:val="FollowedHyperlink"/>
    <w:basedOn w:val="8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29" w:default="1">
    <w:name w:val="Normal"/>
    <w:qFormat/>
    <w:pPr>
      <w:pBdr/>
      <w:spacing/>
      <w:ind/>
    </w:pPr>
  </w:style>
  <w:style w:type="character" w:styleId="830" w:default="1">
    <w:name w:val="Default Paragraph Font"/>
    <w:uiPriority w:val="1"/>
    <w:semiHidden/>
    <w:unhideWhenUsed/>
    <w:pPr>
      <w:pBdr/>
      <w:spacing/>
      <w:ind/>
    </w:pPr>
  </w:style>
  <w:style w:type="table" w:styleId="83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32" w:default="1">
    <w:name w:val="No List"/>
    <w:uiPriority w:val="99"/>
    <w:semiHidden/>
    <w:unhideWhenUsed/>
    <w:pPr>
      <w:pBdr/>
      <w:spacing/>
      <w:ind/>
    </w:pPr>
  </w:style>
  <w:style w:type="character" w:styleId="833" w:customStyle="1">
    <w:name w:val="Title Char"/>
    <w:basedOn w:val="830"/>
    <w:uiPriority w:val="10"/>
    <w:pPr>
      <w:pBdr/>
      <w:spacing/>
      <w:ind/>
    </w:pPr>
    <w:rPr>
      <w:sz w:val="48"/>
      <w:szCs w:val="48"/>
    </w:rPr>
  </w:style>
  <w:style w:type="character" w:styleId="834" w:customStyle="1">
    <w:name w:val="Subtitle Char"/>
    <w:basedOn w:val="830"/>
    <w:uiPriority w:val="11"/>
    <w:pPr>
      <w:pBdr/>
      <w:spacing/>
      <w:ind/>
    </w:pPr>
    <w:rPr>
      <w:sz w:val="24"/>
      <w:szCs w:val="24"/>
    </w:rPr>
  </w:style>
  <w:style w:type="character" w:styleId="835" w:customStyle="1">
    <w:name w:val="Quote Char"/>
    <w:uiPriority w:val="29"/>
    <w:pPr>
      <w:pBdr/>
      <w:spacing/>
      <w:ind/>
    </w:pPr>
    <w:rPr>
      <w:i/>
    </w:rPr>
  </w:style>
  <w:style w:type="character" w:styleId="836" w:customStyle="1">
    <w:name w:val="Intense Quote Char"/>
    <w:uiPriority w:val="30"/>
    <w:pPr>
      <w:pBdr/>
      <w:spacing/>
      <w:ind/>
    </w:pPr>
    <w:rPr>
      <w:i/>
    </w:rPr>
  </w:style>
  <w:style w:type="character" w:styleId="837" w:customStyle="1">
    <w:name w:val="Footnote Text Char"/>
    <w:uiPriority w:val="99"/>
    <w:pPr>
      <w:pBdr/>
      <w:spacing/>
      <w:ind/>
    </w:pPr>
    <w:rPr>
      <w:sz w:val="18"/>
    </w:rPr>
  </w:style>
  <w:style w:type="character" w:styleId="838" w:customStyle="1">
    <w:name w:val="Endnote Text Char"/>
    <w:uiPriority w:val="99"/>
    <w:pPr>
      <w:pBdr/>
      <w:spacing/>
      <w:ind/>
    </w:pPr>
    <w:rPr>
      <w:sz w:val="20"/>
    </w:rPr>
  </w:style>
  <w:style w:type="paragraph" w:styleId="839" w:customStyle="1">
    <w:name w:val="Заголовок 11"/>
    <w:basedOn w:val="829"/>
    <w:next w:val="829"/>
    <w:link w:val="840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40" w:customStyle="1">
    <w:name w:val="Heading 1 Char"/>
    <w:basedOn w:val="830"/>
    <w:link w:val="83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41" w:customStyle="1">
    <w:name w:val="Заголовок 21"/>
    <w:basedOn w:val="829"/>
    <w:next w:val="829"/>
    <w:link w:val="842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42" w:customStyle="1">
    <w:name w:val="Heading 2 Char"/>
    <w:basedOn w:val="830"/>
    <w:link w:val="841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43" w:customStyle="1">
    <w:name w:val="Заголовок 31"/>
    <w:basedOn w:val="829"/>
    <w:next w:val="829"/>
    <w:link w:val="844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44" w:customStyle="1">
    <w:name w:val="Heading 3 Char"/>
    <w:basedOn w:val="830"/>
    <w:link w:val="84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45" w:customStyle="1">
    <w:name w:val="Заголовок 41"/>
    <w:basedOn w:val="829"/>
    <w:next w:val="829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46" w:customStyle="1">
    <w:name w:val="Heading 4 Char"/>
    <w:basedOn w:val="830"/>
    <w:link w:val="84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47" w:customStyle="1">
    <w:name w:val="Заголовок 51"/>
    <w:basedOn w:val="829"/>
    <w:next w:val="829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48" w:customStyle="1">
    <w:name w:val="Heading 5 Char"/>
    <w:basedOn w:val="830"/>
    <w:link w:val="84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49" w:customStyle="1">
    <w:name w:val="Заголовок 61"/>
    <w:basedOn w:val="829"/>
    <w:next w:val="829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character" w:styleId="850" w:customStyle="1">
    <w:name w:val="Heading 6 Char"/>
    <w:basedOn w:val="830"/>
    <w:link w:val="84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51" w:customStyle="1">
    <w:name w:val="Заголовок 71"/>
    <w:basedOn w:val="829"/>
    <w:next w:val="829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character" w:styleId="852" w:customStyle="1">
    <w:name w:val="Heading 7 Char"/>
    <w:basedOn w:val="830"/>
    <w:link w:val="85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53" w:customStyle="1">
    <w:name w:val="Заголовок 81"/>
    <w:basedOn w:val="829"/>
    <w:next w:val="829"/>
    <w:link w:val="85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character" w:styleId="854" w:customStyle="1">
    <w:name w:val="Heading 8 Char"/>
    <w:basedOn w:val="830"/>
    <w:link w:val="85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55" w:customStyle="1">
    <w:name w:val="Заголовок 91"/>
    <w:basedOn w:val="829"/>
    <w:next w:val="829"/>
    <w:link w:val="85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6" w:customStyle="1">
    <w:name w:val="Heading 9 Char"/>
    <w:basedOn w:val="830"/>
    <w:link w:val="85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7">
    <w:name w:val="No Spacing"/>
    <w:uiPriority w:val="1"/>
    <w:qFormat/>
    <w:pPr>
      <w:pBdr/>
      <w:spacing w:after="0" w:line="240" w:lineRule="auto"/>
      <w:ind/>
    </w:pPr>
  </w:style>
  <w:style w:type="paragraph" w:styleId="858">
    <w:name w:val="Title"/>
    <w:basedOn w:val="829"/>
    <w:next w:val="829"/>
    <w:link w:val="859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59" w:customStyle="1">
    <w:name w:val="Назва Знак"/>
    <w:basedOn w:val="830"/>
    <w:link w:val="858"/>
    <w:uiPriority w:val="10"/>
    <w:pPr>
      <w:pBdr/>
      <w:spacing/>
      <w:ind/>
    </w:pPr>
    <w:rPr>
      <w:sz w:val="48"/>
      <w:szCs w:val="48"/>
    </w:rPr>
  </w:style>
  <w:style w:type="paragraph" w:styleId="860">
    <w:name w:val="Subtitle"/>
    <w:basedOn w:val="829"/>
    <w:next w:val="829"/>
    <w:link w:val="861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61" w:customStyle="1">
    <w:name w:val="Підзаголовок Знак"/>
    <w:basedOn w:val="830"/>
    <w:link w:val="860"/>
    <w:uiPriority w:val="11"/>
    <w:pPr>
      <w:pBdr/>
      <w:spacing/>
      <w:ind/>
    </w:pPr>
    <w:rPr>
      <w:sz w:val="24"/>
      <w:szCs w:val="24"/>
    </w:rPr>
  </w:style>
  <w:style w:type="paragraph" w:styleId="862">
    <w:name w:val="Quote"/>
    <w:basedOn w:val="829"/>
    <w:next w:val="829"/>
    <w:link w:val="863"/>
    <w:uiPriority w:val="29"/>
    <w:qFormat/>
    <w:pPr>
      <w:pBdr/>
      <w:spacing/>
      <w:ind w:right="720" w:left="720"/>
    </w:pPr>
    <w:rPr>
      <w:i/>
    </w:rPr>
  </w:style>
  <w:style w:type="character" w:styleId="863" w:customStyle="1">
    <w:name w:val="Цитата Знак"/>
    <w:link w:val="862"/>
    <w:uiPriority w:val="29"/>
    <w:pPr>
      <w:pBdr/>
      <w:spacing/>
      <w:ind/>
    </w:pPr>
    <w:rPr>
      <w:i/>
    </w:rPr>
  </w:style>
  <w:style w:type="paragraph" w:styleId="864">
    <w:name w:val="Intense Quote"/>
    <w:basedOn w:val="829"/>
    <w:next w:val="829"/>
    <w:link w:val="86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65" w:customStyle="1">
    <w:name w:val="Насичена цитата Знак"/>
    <w:link w:val="864"/>
    <w:uiPriority w:val="30"/>
    <w:pPr>
      <w:pBdr/>
      <w:spacing/>
      <w:ind/>
    </w:pPr>
    <w:rPr>
      <w:i/>
    </w:rPr>
  </w:style>
  <w:style w:type="character" w:styleId="866" w:customStyle="1">
    <w:name w:val="Header Char"/>
    <w:basedOn w:val="830"/>
    <w:uiPriority w:val="99"/>
    <w:pPr>
      <w:pBdr/>
      <w:spacing/>
      <w:ind/>
    </w:pPr>
  </w:style>
  <w:style w:type="character" w:styleId="867" w:customStyle="1">
    <w:name w:val="Footer Char"/>
    <w:basedOn w:val="830"/>
    <w:uiPriority w:val="99"/>
    <w:pPr>
      <w:pBdr/>
      <w:spacing/>
      <w:ind/>
    </w:pPr>
  </w:style>
  <w:style w:type="paragraph" w:styleId="868" w:customStyle="1">
    <w:name w:val="Назва об'єкта1"/>
    <w:basedOn w:val="829"/>
    <w:next w:val="829"/>
    <w:uiPriority w:val="35"/>
    <w:semiHidden/>
    <w:unhideWhenUsed/>
    <w:qFormat/>
    <w:pPr>
      <w:pBdr/>
      <w:spacing w:line="276" w:lineRule="auto"/>
      <w:ind/>
    </w:pPr>
    <w:rPr>
      <w:b/>
      <w:bCs/>
      <w:color w:val="5b9bd5" w:themeColor="accent1"/>
      <w:sz w:val="18"/>
      <w:szCs w:val="18"/>
    </w:rPr>
  </w:style>
  <w:style w:type="character" w:styleId="869" w:customStyle="1">
    <w:name w:val="Caption Char"/>
    <w:uiPriority w:val="99"/>
    <w:pPr>
      <w:pBdr/>
      <w:spacing/>
      <w:ind/>
    </w:pPr>
  </w:style>
  <w:style w:type="table" w:styleId="870" w:customStyle="1">
    <w:name w:val="Table Grid Light"/>
    <w:basedOn w:val="83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Звичайна таблиця 11"/>
    <w:basedOn w:val="83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Звичайна таблиця 21"/>
    <w:basedOn w:val="83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Звичайна таблиця 3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Звичайна таблиця 4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Звичайна таблиця 5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Сітка таблиці 1 (світла)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1 Light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1 Light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1 Light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1 Light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1 Light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1 Light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Таблиця-сітка 2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2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2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2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2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2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2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Таблиця-сітка 3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3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3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3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3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3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3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Таблиця-сітка 41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4 - Accent 1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4 - Accent 2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4 - Accent 3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4 - Accent 4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4 - Accent 5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4 - Accent 6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Сітка таблиці 5 (темна)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5 Dark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5 Dark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5 Dark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5 Dark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5 Dark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5 Dark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Сітка таблиці 6 (кольорова)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6 Colorful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6 Colorful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6 Colorful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6 Colorful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rid Table 6 Colorful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6 Colorful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Сітка таблиці 7 (кольорова)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7 Colorful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rid Table 7 Colorful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rid Table 7 Colorful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Grid Table 7 Colorful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Grid Table 7 Colorful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Grid Table 7 Colorful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Список таблиці 1 (світлий)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1 Light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1 Light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1 Light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1 Light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1 Light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1 Light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Список таблиці 2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2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2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2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2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2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2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Список таблиці 3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3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3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3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3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3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3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Список таблиці 4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4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4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4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4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4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4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Список таблиці 5 (темний)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5 Dark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5 Dark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5 Dark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5 Dark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5 Dark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5 Dark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Список таблиці 6 (кольоровий)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6 Colorful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6 Colorful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6 Colorful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6 Colorful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 Table 6 Colorful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 Table 6 Colorful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Список таблиці 7 (кольоровий)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7 Colorful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st Table 7 Colorful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 Table 7 Colorful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st Table 7 Colorful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st Table 7 Colorful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st Table 7 Colorful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ned - Accent"/>
    <w:basedOn w:val="83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ned - Accent 1"/>
    <w:basedOn w:val="83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ned - Accent 2"/>
    <w:basedOn w:val="83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ned - Accent 3"/>
    <w:basedOn w:val="83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ned - Accent 4"/>
    <w:basedOn w:val="83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Lined - Accent 5"/>
    <w:basedOn w:val="83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ned - Accent 6"/>
    <w:basedOn w:val="83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Bordered &amp; Lined - Accent"/>
    <w:basedOn w:val="83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Bordered &amp; Lined - Accent 1"/>
    <w:basedOn w:val="83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Bordered &amp; Lined - Accent 2"/>
    <w:basedOn w:val="83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Bordered &amp; Lined - Accent 3"/>
    <w:basedOn w:val="83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Bordered &amp; Lined - Accent 4"/>
    <w:basedOn w:val="83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Bordered &amp; Lined - Accent 5"/>
    <w:basedOn w:val="83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Bordered &amp; Lined - Accent 6"/>
    <w:basedOn w:val="83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Bordered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Bordered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Bordered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Bordered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Bordered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Bordered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Bordered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95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96">
    <w:name w:val="footnote text"/>
    <w:basedOn w:val="829"/>
    <w:link w:val="99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97" w:customStyle="1">
    <w:name w:val="Текст виноски Знак"/>
    <w:link w:val="996"/>
    <w:uiPriority w:val="99"/>
    <w:pPr>
      <w:pBdr/>
      <w:spacing/>
      <w:ind/>
    </w:pPr>
    <w:rPr>
      <w:sz w:val="18"/>
    </w:rPr>
  </w:style>
  <w:style w:type="character" w:styleId="998">
    <w:name w:val="footnote reference"/>
    <w:basedOn w:val="830"/>
    <w:uiPriority w:val="99"/>
    <w:unhideWhenUsed/>
    <w:pPr>
      <w:pBdr/>
      <w:spacing/>
      <w:ind/>
    </w:pPr>
    <w:rPr>
      <w:vertAlign w:val="superscript"/>
    </w:rPr>
  </w:style>
  <w:style w:type="paragraph" w:styleId="999">
    <w:name w:val="endnote text"/>
    <w:basedOn w:val="829"/>
    <w:link w:val="1000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000" w:customStyle="1">
    <w:name w:val="Текст кінцевої виноски Знак"/>
    <w:link w:val="999"/>
    <w:uiPriority w:val="99"/>
    <w:pPr>
      <w:pBdr/>
      <w:spacing/>
      <w:ind/>
    </w:pPr>
    <w:rPr>
      <w:sz w:val="20"/>
    </w:rPr>
  </w:style>
  <w:style w:type="character" w:styleId="1001">
    <w:name w:val="endnote reference"/>
    <w:basedOn w:val="830"/>
    <w:uiPriority w:val="99"/>
    <w:semiHidden/>
    <w:unhideWhenUsed/>
    <w:pPr>
      <w:pBdr/>
      <w:spacing/>
      <w:ind/>
    </w:pPr>
    <w:rPr>
      <w:vertAlign w:val="superscript"/>
    </w:rPr>
  </w:style>
  <w:style w:type="paragraph" w:styleId="1002">
    <w:name w:val="toc 1"/>
    <w:basedOn w:val="829"/>
    <w:next w:val="829"/>
    <w:uiPriority w:val="39"/>
    <w:unhideWhenUsed/>
    <w:pPr>
      <w:pBdr/>
      <w:spacing w:after="57"/>
      <w:ind/>
    </w:pPr>
  </w:style>
  <w:style w:type="paragraph" w:styleId="1003">
    <w:name w:val="toc 2"/>
    <w:basedOn w:val="829"/>
    <w:next w:val="829"/>
    <w:uiPriority w:val="39"/>
    <w:unhideWhenUsed/>
    <w:pPr>
      <w:pBdr/>
      <w:spacing w:after="57"/>
      <w:ind w:left="283"/>
    </w:pPr>
  </w:style>
  <w:style w:type="paragraph" w:styleId="1004">
    <w:name w:val="toc 3"/>
    <w:basedOn w:val="829"/>
    <w:next w:val="829"/>
    <w:uiPriority w:val="39"/>
    <w:unhideWhenUsed/>
    <w:pPr>
      <w:pBdr/>
      <w:spacing w:after="57"/>
      <w:ind w:left="567"/>
    </w:pPr>
  </w:style>
  <w:style w:type="paragraph" w:styleId="1005">
    <w:name w:val="toc 4"/>
    <w:basedOn w:val="829"/>
    <w:next w:val="829"/>
    <w:uiPriority w:val="39"/>
    <w:unhideWhenUsed/>
    <w:pPr>
      <w:pBdr/>
      <w:spacing w:after="57"/>
      <w:ind w:left="850"/>
    </w:pPr>
  </w:style>
  <w:style w:type="paragraph" w:styleId="1006">
    <w:name w:val="toc 5"/>
    <w:basedOn w:val="829"/>
    <w:next w:val="829"/>
    <w:uiPriority w:val="39"/>
    <w:unhideWhenUsed/>
    <w:pPr>
      <w:pBdr/>
      <w:spacing w:after="57"/>
      <w:ind w:left="1134"/>
    </w:pPr>
  </w:style>
  <w:style w:type="paragraph" w:styleId="1007">
    <w:name w:val="toc 6"/>
    <w:basedOn w:val="829"/>
    <w:next w:val="829"/>
    <w:uiPriority w:val="39"/>
    <w:unhideWhenUsed/>
    <w:pPr>
      <w:pBdr/>
      <w:spacing w:after="57"/>
      <w:ind w:left="1417"/>
    </w:pPr>
  </w:style>
  <w:style w:type="paragraph" w:styleId="1008">
    <w:name w:val="toc 7"/>
    <w:basedOn w:val="829"/>
    <w:next w:val="829"/>
    <w:uiPriority w:val="39"/>
    <w:unhideWhenUsed/>
    <w:pPr>
      <w:pBdr/>
      <w:spacing w:after="57"/>
      <w:ind w:left="1701"/>
    </w:pPr>
  </w:style>
  <w:style w:type="paragraph" w:styleId="1009">
    <w:name w:val="toc 8"/>
    <w:basedOn w:val="829"/>
    <w:next w:val="829"/>
    <w:uiPriority w:val="39"/>
    <w:unhideWhenUsed/>
    <w:pPr>
      <w:pBdr/>
      <w:spacing w:after="57"/>
      <w:ind w:left="1984"/>
    </w:pPr>
  </w:style>
  <w:style w:type="paragraph" w:styleId="1010">
    <w:name w:val="toc 9"/>
    <w:basedOn w:val="829"/>
    <w:next w:val="829"/>
    <w:uiPriority w:val="39"/>
    <w:unhideWhenUsed/>
    <w:pPr>
      <w:pBdr/>
      <w:spacing w:after="57"/>
      <w:ind w:left="2268"/>
    </w:pPr>
  </w:style>
  <w:style w:type="paragraph" w:styleId="1011">
    <w:name w:val="TOC Heading"/>
    <w:uiPriority w:val="39"/>
    <w:unhideWhenUsed/>
    <w:pPr>
      <w:pBdr/>
      <w:spacing/>
      <w:ind/>
    </w:pPr>
  </w:style>
  <w:style w:type="paragraph" w:styleId="1012">
    <w:name w:val="table of figures"/>
    <w:basedOn w:val="829"/>
    <w:next w:val="829"/>
    <w:uiPriority w:val="99"/>
    <w:unhideWhenUsed/>
    <w:pPr>
      <w:pBdr/>
      <w:spacing w:after="0"/>
      <w:ind/>
    </w:pPr>
  </w:style>
  <w:style w:type="table" w:styleId="1013">
    <w:name w:val="Table Grid"/>
    <w:basedOn w:val="831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14">
    <w:name w:val="List Paragraph"/>
    <w:basedOn w:val="829"/>
    <w:uiPriority w:val="34"/>
    <w:qFormat/>
    <w:pPr>
      <w:pBdr/>
      <w:spacing/>
      <w:ind w:left="720"/>
      <w:contextualSpacing w:val="true"/>
    </w:pPr>
  </w:style>
  <w:style w:type="paragraph" w:styleId="1015" w:customStyle="1">
    <w:name w:val="Верхній колонтитул1"/>
    <w:basedOn w:val="829"/>
    <w:link w:val="1016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1016" w:customStyle="1">
    <w:name w:val="Верхний колонтитул Знак"/>
    <w:basedOn w:val="830"/>
    <w:link w:val="1015"/>
    <w:uiPriority w:val="99"/>
    <w:pPr>
      <w:pBdr/>
      <w:spacing/>
      <w:ind/>
    </w:pPr>
  </w:style>
  <w:style w:type="paragraph" w:styleId="1017" w:customStyle="1">
    <w:name w:val="Нижній колонтитул1"/>
    <w:basedOn w:val="829"/>
    <w:link w:val="1018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1018" w:customStyle="1">
    <w:name w:val="Нижний колонтитул Знак"/>
    <w:basedOn w:val="830"/>
    <w:link w:val="1017"/>
    <w:uiPriority w:val="99"/>
    <w:pPr>
      <w:pBdr/>
      <w:spacing/>
      <w:ind/>
    </w:pPr>
  </w:style>
  <w:style w:type="paragraph" w:styleId="1019">
    <w:name w:val="Normal (Web)"/>
    <w:basedOn w:val="829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customXml" Target="../customXml/item2.xml" /><Relationship Id="rId17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2F38681F-14D3-4106-8755-8E507AABEB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EBDF2103-9C62-48D9-9745-851BB2CA42E1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СТАЛЬНИЧЕНКО Юрій Валерійович</cp:lastModifiedBy>
  <cp:revision>51</cp:revision>
  <dcterms:created xsi:type="dcterms:W3CDTF">2023-03-17T08:47:00Z</dcterms:created>
  <dcterms:modified xsi:type="dcterms:W3CDTF">2026-07-24T19:04:31Z</dcterms:modified>
</cp:coreProperties>
</file>