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E66" w:rsidRDefault="00C47DC5">
      <w:pPr>
        <w:spacing w:after="0" w:line="240" w:lineRule="auto"/>
        <w:ind w:left="6663"/>
        <w:jc w:val="both"/>
        <w:rPr>
          <w:rFonts w:ascii="Times New Roman" w:hAnsi="Times New Roman"/>
          <w:bCs/>
          <w:iCs/>
          <w:sz w:val="24"/>
          <w:szCs w:val="24"/>
        </w:rPr>
      </w:pPr>
      <w:r>
        <w:rPr>
          <w:rFonts w:ascii="Times New Roman" w:eastAsia="Batang" w:hAnsi="Times New Roman"/>
          <w:color w:val="000000" w:themeColor="text1"/>
          <w:sz w:val="24"/>
          <w:szCs w:val="24"/>
          <w:lang w:eastAsia="ru-RU"/>
        </w:rPr>
        <w:t>Д</w:t>
      </w:r>
      <w:r>
        <w:rPr>
          <w:rFonts w:ascii="Times New Roman" w:hAnsi="Times New Roman"/>
          <w:bCs/>
          <w:iCs/>
          <w:sz w:val="24"/>
          <w:szCs w:val="24"/>
          <w:lang w:eastAsia="ru-RU"/>
        </w:rPr>
        <w:t>одаток</w:t>
      </w:r>
    </w:p>
    <w:p w:rsidR="003C5414" w:rsidRDefault="00C47DC5" w:rsidP="003C5414">
      <w:pPr>
        <w:spacing w:after="0" w:line="240" w:lineRule="auto"/>
        <w:ind w:left="6663"/>
        <w:jc w:val="both"/>
        <w:rPr>
          <w:rFonts w:ascii="Times New Roman" w:hAnsi="Times New Roman"/>
          <w:bCs/>
          <w:iCs/>
          <w:sz w:val="24"/>
          <w:szCs w:val="24"/>
          <w:lang w:eastAsia="ru-RU"/>
        </w:rPr>
      </w:pPr>
      <w:r>
        <w:rPr>
          <w:rFonts w:ascii="Times New Roman" w:hAnsi="Times New Roman"/>
          <w:bCs/>
          <w:iCs/>
          <w:sz w:val="24"/>
          <w:szCs w:val="24"/>
          <w:lang w:eastAsia="ru-RU"/>
        </w:rPr>
        <w:t xml:space="preserve">до </w:t>
      </w:r>
      <w:r w:rsidR="00F17C81">
        <w:rPr>
          <w:rFonts w:ascii="Times New Roman" w:hAnsi="Times New Roman"/>
          <w:bCs/>
          <w:iCs/>
          <w:sz w:val="24"/>
          <w:szCs w:val="24"/>
          <w:lang w:eastAsia="ru-RU"/>
        </w:rPr>
        <w:t xml:space="preserve"> </w:t>
      </w:r>
      <w:proofErr w:type="spellStart"/>
      <w:r w:rsidR="00F17C81">
        <w:rPr>
          <w:rFonts w:ascii="Times New Roman" w:hAnsi="Times New Roman"/>
          <w:bCs/>
          <w:iCs/>
          <w:sz w:val="24"/>
          <w:szCs w:val="24"/>
          <w:lang w:eastAsia="ru-RU"/>
        </w:rPr>
        <w:t>проєкту</w:t>
      </w:r>
      <w:proofErr w:type="spellEnd"/>
      <w:r w:rsidR="00F17C81">
        <w:rPr>
          <w:rFonts w:ascii="Times New Roman" w:hAnsi="Times New Roman"/>
          <w:bCs/>
          <w:iCs/>
          <w:sz w:val="24"/>
          <w:szCs w:val="24"/>
          <w:lang w:eastAsia="ru-RU"/>
        </w:rPr>
        <w:t xml:space="preserve"> </w:t>
      </w:r>
      <w:r>
        <w:rPr>
          <w:rFonts w:ascii="Times New Roman" w:hAnsi="Times New Roman"/>
          <w:bCs/>
          <w:iCs/>
          <w:sz w:val="24"/>
          <w:szCs w:val="24"/>
          <w:lang w:eastAsia="ru-RU"/>
        </w:rPr>
        <w:t xml:space="preserve">рішення </w:t>
      </w:r>
      <w:r w:rsidR="00FE648E">
        <w:rPr>
          <w:rFonts w:ascii="Times New Roman" w:hAnsi="Times New Roman"/>
          <w:bCs/>
          <w:iCs/>
          <w:sz w:val="24"/>
          <w:szCs w:val="24"/>
          <w:lang w:eastAsia="ru-RU"/>
        </w:rPr>
        <w:t>7</w:t>
      </w:r>
      <w:r w:rsidR="00F17C81">
        <w:rPr>
          <w:rFonts w:ascii="Times New Roman" w:hAnsi="Times New Roman"/>
          <w:bCs/>
          <w:iCs/>
          <w:sz w:val="24"/>
          <w:szCs w:val="24"/>
          <w:lang w:eastAsia="ru-RU"/>
        </w:rPr>
        <w:t>5</w:t>
      </w:r>
      <w:r>
        <w:rPr>
          <w:rFonts w:ascii="Times New Roman" w:hAnsi="Times New Roman"/>
          <w:bCs/>
          <w:iCs/>
          <w:sz w:val="24"/>
          <w:szCs w:val="24"/>
          <w:lang w:eastAsia="ru-RU"/>
        </w:rPr>
        <w:t xml:space="preserve"> сесії  Менської міської ради 8 скликання </w:t>
      </w:r>
      <w:r w:rsidR="003C5414">
        <w:rPr>
          <w:rFonts w:ascii="Times New Roman" w:hAnsi="Times New Roman"/>
          <w:bCs/>
          <w:iCs/>
          <w:sz w:val="24"/>
          <w:szCs w:val="24"/>
          <w:lang w:eastAsia="ru-RU"/>
        </w:rPr>
        <w:t>в</w:t>
      </w:r>
      <w:r>
        <w:rPr>
          <w:rFonts w:ascii="Times New Roman" w:hAnsi="Times New Roman"/>
          <w:bCs/>
          <w:iCs/>
          <w:sz w:val="24"/>
          <w:szCs w:val="24"/>
          <w:lang w:eastAsia="ru-RU"/>
        </w:rPr>
        <w:t xml:space="preserve">ід </w:t>
      </w:r>
    </w:p>
    <w:p w:rsidR="001A6E66" w:rsidRPr="003C5414" w:rsidRDefault="00F17C81" w:rsidP="003C5414">
      <w:pPr>
        <w:spacing w:after="0" w:line="240" w:lineRule="auto"/>
        <w:ind w:left="6663"/>
        <w:jc w:val="both"/>
        <w:rPr>
          <w:rFonts w:ascii="Times New Roman" w:hAnsi="Times New Roman"/>
          <w:bCs/>
          <w:iCs/>
          <w:sz w:val="24"/>
          <w:szCs w:val="24"/>
          <w:lang w:eastAsia="ru-RU"/>
        </w:rPr>
      </w:pPr>
      <w:r>
        <w:rPr>
          <w:rFonts w:ascii="Times New Roman" w:hAnsi="Times New Roman"/>
          <w:bCs/>
          <w:iCs/>
          <w:sz w:val="24"/>
          <w:szCs w:val="24"/>
          <w:lang w:eastAsia="ru-RU"/>
        </w:rPr>
        <w:t xml:space="preserve">  </w:t>
      </w:r>
      <w:r w:rsidR="00C47DC5">
        <w:rPr>
          <w:rFonts w:ascii="Times New Roman" w:hAnsi="Times New Roman"/>
          <w:bCs/>
          <w:iCs/>
          <w:sz w:val="24"/>
          <w:szCs w:val="24"/>
          <w:lang w:eastAsia="ru-RU"/>
        </w:rPr>
        <w:t xml:space="preserve">  </w:t>
      </w:r>
      <w:r>
        <w:rPr>
          <w:rFonts w:ascii="Times New Roman" w:hAnsi="Times New Roman"/>
          <w:bCs/>
          <w:iCs/>
          <w:sz w:val="24"/>
          <w:szCs w:val="24"/>
          <w:lang w:eastAsia="ru-RU"/>
        </w:rPr>
        <w:t>липня</w:t>
      </w:r>
      <w:r w:rsidR="00C47DC5">
        <w:rPr>
          <w:rFonts w:ascii="Times New Roman" w:hAnsi="Times New Roman"/>
          <w:bCs/>
          <w:iCs/>
          <w:sz w:val="24"/>
          <w:szCs w:val="24"/>
          <w:lang w:eastAsia="ru-RU"/>
        </w:rPr>
        <w:t xml:space="preserve"> 202</w:t>
      </w:r>
      <w:r w:rsidR="00FE648E">
        <w:rPr>
          <w:rFonts w:ascii="Times New Roman" w:hAnsi="Times New Roman"/>
          <w:bCs/>
          <w:iCs/>
          <w:sz w:val="24"/>
          <w:szCs w:val="24"/>
          <w:lang w:eastAsia="ru-RU"/>
        </w:rPr>
        <w:t>6</w:t>
      </w:r>
      <w:r w:rsidR="00C47DC5">
        <w:rPr>
          <w:rFonts w:ascii="Times New Roman" w:hAnsi="Times New Roman"/>
          <w:bCs/>
          <w:iCs/>
          <w:sz w:val="24"/>
          <w:szCs w:val="24"/>
          <w:lang w:eastAsia="ru-RU"/>
        </w:rPr>
        <w:t xml:space="preserve"> р.</w:t>
      </w:r>
      <w:r w:rsidR="008C71D6">
        <w:rPr>
          <w:rFonts w:ascii="Times New Roman" w:hAnsi="Times New Roman"/>
          <w:bCs/>
          <w:iCs/>
          <w:sz w:val="24"/>
          <w:szCs w:val="24"/>
          <w:lang w:eastAsia="ru-RU"/>
        </w:rPr>
        <w:t xml:space="preserve"> </w:t>
      </w:r>
      <w:r w:rsidR="00C47DC5">
        <w:rPr>
          <w:rFonts w:ascii="Times New Roman" w:hAnsi="Times New Roman"/>
          <w:bCs/>
          <w:iCs/>
          <w:sz w:val="24"/>
          <w:szCs w:val="24"/>
          <w:lang w:eastAsia="ru-RU"/>
        </w:rPr>
        <w:t xml:space="preserve">№  </w:t>
      </w:r>
    </w:p>
    <w:p w:rsidR="001A6E66" w:rsidRDefault="001A6E66">
      <w:pPr>
        <w:spacing w:after="0" w:line="240" w:lineRule="auto"/>
        <w:ind w:left="5954"/>
        <w:rPr>
          <w:rFonts w:ascii="Times New Roman" w:eastAsia="Times New Roman" w:hAnsi="Times New Roman"/>
          <w:color w:val="000000"/>
          <w:sz w:val="28"/>
          <w:szCs w:val="28"/>
          <w:lang w:eastAsia="uk-UA"/>
        </w:rPr>
      </w:pPr>
    </w:p>
    <w:p w:rsidR="001A6E66" w:rsidRDefault="001A6E66">
      <w:pPr>
        <w:spacing w:after="0" w:line="240" w:lineRule="auto"/>
        <w:ind w:left="5954"/>
        <w:rPr>
          <w:rFonts w:ascii="Times New Roman" w:eastAsia="Times New Roman" w:hAnsi="Times New Roman"/>
          <w:color w:val="000000"/>
          <w:sz w:val="28"/>
          <w:szCs w:val="28"/>
          <w:lang w:eastAsia="uk-UA"/>
        </w:rPr>
      </w:pPr>
    </w:p>
    <w:p w:rsidR="001A6E66" w:rsidRDefault="001A6E66">
      <w:pPr>
        <w:spacing w:after="0" w:line="240" w:lineRule="auto"/>
        <w:ind w:left="5954"/>
        <w:rPr>
          <w:rFonts w:ascii="Times New Roman" w:eastAsia="Times New Roman" w:hAnsi="Times New Roman"/>
          <w:color w:val="000000"/>
          <w:sz w:val="28"/>
          <w:szCs w:val="28"/>
          <w:lang w:eastAsia="uk-UA"/>
        </w:rPr>
      </w:pPr>
    </w:p>
    <w:p w:rsidR="001A6E66" w:rsidRDefault="001A6E66">
      <w:pPr>
        <w:spacing w:after="0" w:line="240" w:lineRule="auto"/>
        <w:ind w:left="5954"/>
        <w:rPr>
          <w:rFonts w:ascii="Times New Roman" w:eastAsia="Times New Roman" w:hAnsi="Times New Roman"/>
          <w:color w:val="000000"/>
          <w:sz w:val="28"/>
          <w:szCs w:val="28"/>
          <w:lang w:eastAsia="uk-UA"/>
        </w:rPr>
      </w:pPr>
    </w:p>
    <w:p w:rsidR="001A6E66" w:rsidRDefault="001A6E66">
      <w:pPr>
        <w:spacing w:after="0" w:line="240" w:lineRule="auto"/>
        <w:ind w:left="5954"/>
        <w:rPr>
          <w:rFonts w:ascii="Times New Roman" w:eastAsia="Times New Roman" w:hAnsi="Times New Roman"/>
          <w:color w:val="000000"/>
          <w:sz w:val="28"/>
          <w:szCs w:val="28"/>
          <w:lang w:eastAsia="uk-UA"/>
        </w:rPr>
      </w:pPr>
    </w:p>
    <w:p w:rsidR="001A6E66" w:rsidRDefault="001A6E66">
      <w:pPr>
        <w:spacing w:after="0" w:line="240" w:lineRule="auto"/>
        <w:ind w:right="-141"/>
        <w:rPr>
          <w:rFonts w:ascii="Times New Roman" w:eastAsia="Batang" w:hAnsi="Times New Roman"/>
          <w:sz w:val="52"/>
          <w:szCs w:val="20"/>
          <w:lang w:eastAsia="ru-RU"/>
        </w:rPr>
      </w:pPr>
    </w:p>
    <w:p w:rsidR="001A6E66" w:rsidRDefault="001A6E66">
      <w:pPr>
        <w:spacing w:after="0" w:line="240" w:lineRule="auto"/>
        <w:ind w:right="-141"/>
        <w:rPr>
          <w:rFonts w:ascii="Times New Roman" w:eastAsia="Batang" w:hAnsi="Times New Roman"/>
          <w:sz w:val="52"/>
          <w:szCs w:val="20"/>
          <w:lang w:eastAsia="ru-RU"/>
        </w:rPr>
      </w:pPr>
    </w:p>
    <w:p w:rsidR="001A6E66" w:rsidRDefault="001A6E66">
      <w:pPr>
        <w:spacing w:after="0" w:line="240" w:lineRule="auto"/>
        <w:ind w:right="-141"/>
        <w:rPr>
          <w:rFonts w:ascii="Times New Roman" w:eastAsia="Batang" w:hAnsi="Times New Roman"/>
          <w:sz w:val="52"/>
          <w:szCs w:val="20"/>
          <w:lang w:eastAsia="ru-RU"/>
        </w:rPr>
      </w:pPr>
    </w:p>
    <w:p w:rsidR="001A6E66" w:rsidRDefault="00C47DC5">
      <w:pPr>
        <w:spacing w:after="0" w:line="240" w:lineRule="auto"/>
        <w:ind w:right="-141"/>
        <w:jc w:val="center"/>
        <w:rPr>
          <w:rFonts w:ascii="Times New Roman" w:eastAsia="Batang" w:hAnsi="Times New Roman"/>
          <w:b/>
          <w:color w:val="000000"/>
          <w:sz w:val="36"/>
          <w:szCs w:val="36"/>
          <w:lang w:eastAsia="ru-RU"/>
        </w:rPr>
      </w:pPr>
      <w:r>
        <w:rPr>
          <w:rFonts w:ascii="Times New Roman" w:eastAsia="Batang" w:hAnsi="Times New Roman"/>
          <w:b/>
          <w:color w:val="000000"/>
          <w:sz w:val="36"/>
          <w:szCs w:val="36"/>
          <w:lang w:eastAsia="ru-RU"/>
        </w:rPr>
        <w:t>ПРОГРАМА</w:t>
      </w:r>
    </w:p>
    <w:p w:rsidR="001A6E66" w:rsidRDefault="00C47DC5">
      <w:pPr>
        <w:spacing w:after="0" w:line="240" w:lineRule="auto"/>
        <w:ind w:right="-141"/>
        <w:jc w:val="center"/>
        <w:rPr>
          <w:rFonts w:ascii="Times New Roman" w:eastAsia="Batang" w:hAnsi="Times New Roman"/>
          <w:b/>
          <w:color w:val="000000"/>
          <w:sz w:val="36"/>
          <w:szCs w:val="36"/>
          <w:lang w:eastAsia="ru-RU"/>
        </w:rPr>
      </w:pPr>
      <w:r>
        <w:rPr>
          <w:rFonts w:ascii="Times New Roman" w:eastAsia="Batang" w:hAnsi="Times New Roman"/>
          <w:b/>
          <w:color w:val="000000"/>
          <w:sz w:val="36"/>
          <w:szCs w:val="36"/>
          <w:lang w:eastAsia="ru-RU"/>
        </w:rPr>
        <w:t xml:space="preserve">організації харчування дітей у закладах </w:t>
      </w:r>
    </w:p>
    <w:p w:rsidR="001A6E66" w:rsidRDefault="00C47DC5">
      <w:pPr>
        <w:spacing w:after="0" w:line="240" w:lineRule="auto"/>
        <w:ind w:right="-141"/>
        <w:jc w:val="center"/>
        <w:rPr>
          <w:rFonts w:ascii="Times New Roman" w:eastAsia="Batang" w:hAnsi="Times New Roman"/>
          <w:b/>
          <w:color w:val="000000"/>
          <w:sz w:val="36"/>
          <w:szCs w:val="36"/>
          <w:lang w:eastAsia="ru-RU"/>
        </w:rPr>
      </w:pPr>
      <w:r>
        <w:rPr>
          <w:rFonts w:ascii="Times New Roman" w:eastAsia="Batang" w:hAnsi="Times New Roman"/>
          <w:b/>
          <w:color w:val="000000"/>
          <w:sz w:val="36"/>
          <w:szCs w:val="36"/>
          <w:lang w:eastAsia="ru-RU"/>
        </w:rPr>
        <w:t xml:space="preserve">загальної середньої освіти </w:t>
      </w:r>
    </w:p>
    <w:p w:rsidR="001A6E66" w:rsidRDefault="00C47DC5">
      <w:pPr>
        <w:spacing w:after="0" w:line="240" w:lineRule="auto"/>
        <w:ind w:right="-141"/>
        <w:jc w:val="center"/>
        <w:rPr>
          <w:rFonts w:ascii="Times New Roman" w:eastAsia="Batang" w:hAnsi="Times New Roman"/>
          <w:b/>
          <w:color w:val="000000"/>
          <w:sz w:val="36"/>
          <w:szCs w:val="36"/>
          <w:lang w:eastAsia="ru-RU"/>
        </w:rPr>
      </w:pPr>
      <w:r>
        <w:rPr>
          <w:rFonts w:ascii="Times New Roman" w:eastAsia="Batang" w:hAnsi="Times New Roman"/>
          <w:b/>
          <w:color w:val="000000"/>
          <w:sz w:val="36"/>
          <w:szCs w:val="36"/>
          <w:lang w:eastAsia="ru-RU"/>
        </w:rPr>
        <w:t xml:space="preserve">Менської міської ради </w:t>
      </w:r>
    </w:p>
    <w:p w:rsidR="001A6E66" w:rsidRDefault="00C47DC5">
      <w:pPr>
        <w:spacing w:after="0" w:line="240" w:lineRule="auto"/>
        <w:ind w:right="-141"/>
        <w:jc w:val="center"/>
        <w:rPr>
          <w:rFonts w:ascii="Times New Roman" w:eastAsia="Batang" w:hAnsi="Times New Roman"/>
          <w:b/>
          <w:color w:val="000000"/>
          <w:sz w:val="36"/>
          <w:szCs w:val="36"/>
          <w:lang w:eastAsia="ru-RU"/>
        </w:rPr>
      </w:pPr>
      <w:r>
        <w:rPr>
          <w:rFonts w:ascii="Times New Roman" w:eastAsia="Batang" w:hAnsi="Times New Roman"/>
          <w:b/>
          <w:color w:val="000000"/>
          <w:sz w:val="36"/>
          <w:szCs w:val="36"/>
          <w:lang w:eastAsia="ru-RU"/>
        </w:rPr>
        <w:t>на 2025-2027 роки</w:t>
      </w:r>
    </w:p>
    <w:p w:rsidR="001A6E66" w:rsidRDefault="00C47DC5">
      <w:pPr>
        <w:spacing w:after="0" w:line="240" w:lineRule="auto"/>
        <w:ind w:right="-141"/>
        <w:jc w:val="center"/>
        <w:rPr>
          <w:rFonts w:ascii="Times New Roman" w:eastAsia="Batang" w:hAnsi="Times New Roman"/>
          <w:b/>
          <w:color w:val="000000"/>
          <w:sz w:val="36"/>
          <w:szCs w:val="36"/>
          <w:lang w:eastAsia="ru-RU"/>
        </w:rPr>
      </w:pPr>
      <w:r>
        <w:rPr>
          <w:rFonts w:ascii="Times New Roman" w:eastAsia="Batang" w:hAnsi="Times New Roman"/>
          <w:b/>
          <w:color w:val="000000"/>
          <w:sz w:val="36"/>
          <w:szCs w:val="36"/>
          <w:lang w:eastAsia="ru-RU"/>
        </w:rPr>
        <w:t>(нова редакція)</w:t>
      </w: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1A6E66">
      <w:pPr>
        <w:spacing w:after="0" w:line="240" w:lineRule="auto"/>
        <w:ind w:right="-141"/>
        <w:rPr>
          <w:rFonts w:ascii="Times New Roman" w:eastAsia="Batang" w:hAnsi="Times New Roman"/>
          <w:b/>
          <w:sz w:val="28"/>
          <w:szCs w:val="20"/>
          <w:lang w:eastAsia="ru-RU"/>
        </w:rPr>
      </w:pPr>
    </w:p>
    <w:p w:rsidR="001A6E66" w:rsidRDefault="00C47DC5">
      <w:pPr>
        <w:spacing w:after="0" w:line="240" w:lineRule="auto"/>
        <w:ind w:right="-141"/>
        <w:jc w:val="center"/>
        <w:rPr>
          <w:rFonts w:ascii="Times New Roman" w:eastAsia="Batang" w:hAnsi="Times New Roman"/>
          <w:sz w:val="28"/>
          <w:szCs w:val="28"/>
          <w:lang w:eastAsia="ru-RU"/>
        </w:rPr>
      </w:pPr>
      <w:r>
        <w:rPr>
          <w:rFonts w:ascii="Times New Roman" w:eastAsia="Batang" w:hAnsi="Times New Roman"/>
          <w:sz w:val="28"/>
          <w:szCs w:val="28"/>
          <w:lang w:eastAsia="ru-RU"/>
        </w:rPr>
        <w:t xml:space="preserve">м. </w:t>
      </w:r>
      <w:proofErr w:type="spellStart"/>
      <w:r>
        <w:rPr>
          <w:rFonts w:ascii="Times New Roman" w:eastAsia="Batang" w:hAnsi="Times New Roman"/>
          <w:sz w:val="28"/>
          <w:szCs w:val="28"/>
          <w:lang w:eastAsia="ru-RU"/>
        </w:rPr>
        <w:t>Мена</w:t>
      </w:r>
      <w:proofErr w:type="spellEnd"/>
      <w:r>
        <w:rPr>
          <w:rFonts w:ascii="Times New Roman" w:eastAsia="Batang" w:hAnsi="Times New Roman"/>
          <w:sz w:val="28"/>
          <w:szCs w:val="28"/>
          <w:lang w:eastAsia="ru-RU"/>
        </w:rPr>
        <w:t xml:space="preserve"> </w:t>
      </w:r>
    </w:p>
    <w:p w:rsidR="001A6E66" w:rsidRDefault="00C47DC5">
      <w:pPr>
        <w:pStyle w:val="aff2"/>
        <w:numPr>
          <w:ilvl w:val="0"/>
          <w:numId w:val="11"/>
        </w:numPr>
        <w:spacing w:after="0" w:line="240" w:lineRule="auto"/>
        <w:ind w:right="-141"/>
        <w:jc w:val="center"/>
        <w:rPr>
          <w:rFonts w:ascii="Times New Roman" w:eastAsia="Batang" w:hAnsi="Times New Roman"/>
          <w:b/>
          <w:sz w:val="28"/>
          <w:szCs w:val="28"/>
          <w:lang w:eastAsia="ru-RU"/>
        </w:rPr>
      </w:pPr>
      <w:r>
        <w:rPr>
          <w:rFonts w:ascii="Times New Roman" w:eastAsia="Batang" w:hAnsi="Times New Roman"/>
          <w:b/>
          <w:sz w:val="28"/>
          <w:szCs w:val="28"/>
          <w:lang w:eastAsia="ru-RU"/>
        </w:rPr>
        <w:br w:type="page" w:clear="all"/>
      </w:r>
      <w:r>
        <w:rPr>
          <w:rFonts w:ascii="Times New Roman" w:eastAsia="Batang" w:hAnsi="Times New Roman"/>
          <w:b/>
          <w:sz w:val="28"/>
          <w:szCs w:val="28"/>
          <w:lang w:eastAsia="ru-RU"/>
        </w:rPr>
        <w:lastRenderedPageBreak/>
        <w:t xml:space="preserve">Паспорт Програми </w:t>
      </w:r>
    </w:p>
    <w:p w:rsidR="001A6E66" w:rsidRDefault="001A6E66">
      <w:pPr>
        <w:pStyle w:val="aff2"/>
        <w:spacing w:after="0" w:line="240" w:lineRule="auto"/>
        <w:ind w:right="-141"/>
        <w:rPr>
          <w:rFonts w:ascii="Times New Roman" w:eastAsia="Batang" w:hAnsi="Times New Roman"/>
          <w:b/>
          <w:color w:val="000000"/>
          <w:sz w:val="28"/>
          <w:szCs w:val="28"/>
          <w:lang w:eastAsia="ru-RU"/>
        </w:rPr>
      </w:pP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8"/>
        <w:gridCol w:w="1842"/>
        <w:gridCol w:w="1843"/>
        <w:gridCol w:w="1829"/>
      </w:tblGrid>
      <w:tr w:rsidR="001A6E66">
        <w:trPr>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1.</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Назва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Програма організації харчування дітей у закладах загальної середньої освіти Менської міської ради на 2025-2027 роки</w:t>
            </w:r>
          </w:p>
        </w:tc>
      </w:tr>
      <w:tr w:rsidR="001A6E66">
        <w:trPr>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2.</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Ініціатор розроблення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 xml:space="preserve">Відділ освіти Менської міської ради </w:t>
            </w:r>
          </w:p>
        </w:tc>
      </w:tr>
      <w:tr w:rsidR="001A6E66">
        <w:trPr>
          <w:trHeight w:val="3818"/>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3.</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Підстави для розробки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pStyle w:val="rvps2"/>
              <w:shd w:val="clear" w:color="auto" w:fill="FFFFFF"/>
              <w:spacing w:before="0" w:beforeAutospacing="0" w:after="0" w:afterAutospacing="0"/>
              <w:jc w:val="both"/>
              <w:rPr>
                <w:rFonts w:eastAsia="Batang"/>
                <w:sz w:val="28"/>
                <w:szCs w:val="28"/>
                <w:lang w:eastAsia="ru-RU"/>
              </w:rPr>
            </w:pPr>
            <w:r>
              <w:rPr>
                <w:rFonts w:eastAsia="Batang"/>
                <w:sz w:val="28"/>
                <w:szCs w:val="28"/>
                <w:lang w:eastAsia="ru-RU"/>
              </w:rPr>
              <w:t xml:space="preserve">Закони України «Про освіту», «Про повну загальну середню освіту», «Про охорону дитинства», </w:t>
            </w:r>
            <w:r>
              <w:rPr>
                <w:sz w:val="28"/>
                <w:szCs w:val="28"/>
                <w:lang w:eastAsia="ru-RU"/>
              </w:rPr>
              <w:t>«</w:t>
            </w:r>
            <w:r>
              <w:rPr>
                <w:bCs/>
                <w:sz w:val="28"/>
                <w:szCs w:val="28"/>
                <w:shd w:val="clear" w:color="auto" w:fill="FFFFFF"/>
              </w:rPr>
              <w:t>Про державну соціальну допомогу малозабезпеченим сім’ям»,</w:t>
            </w:r>
            <w:r>
              <w:rPr>
                <w:sz w:val="28"/>
                <w:szCs w:val="28"/>
              </w:rPr>
              <w:t> </w:t>
            </w:r>
            <w:r>
              <w:rPr>
                <w:rFonts w:eastAsia="Batang"/>
                <w:color w:val="000000" w:themeColor="text1"/>
                <w:sz w:val="28"/>
                <w:szCs w:val="28"/>
                <w:lang w:eastAsia="ru-RU"/>
              </w:rPr>
              <w:t>«</w:t>
            </w:r>
            <w:r>
              <w:rPr>
                <w:color w:val="000000" w:themeColor="text1"/>
                <w:sz w:val="28"/>
                <w:szCs w:val="28"/>
              </w:rPr>
              <w:t>Про статус і соціальний захист громадян, які постраждали внаслідок Чорнобильської катастрофи</w:t>
            </w:r>
            <w:r>
              <w:rPr>
                <w:rFonts w:eastAsia="Batang"/>
                <w:color w:val="000000" w:themeColor="text1"/>
                <w:sz w:val="28"/>
                <w:szCs w:val="28"/>
                <w:lang w:eastAsia="ru-RU"/>
              </w:rPr>
              <w:t>»</w:t>
            </w:r>
            <w:r>
              <w:rPr>
                <w:color w:val="000000" w:themeColor="text1"/>
                <w:sz w:val="28"/>
                <w:szCs w:val="28"/>
              </w:rPr>
              <w:t xml:space="preserve">, </w:t>
            </w:r>
            <w:r>
              <w:rPr>
                <w:rFonts w:eastAsia="Batang"/>
                <w:color w:val="000000" w:themeColor="text1"/>
                <w:sz w:val="28"/>
                <w:szCs w:val="28"/>
                <w:lang w:eastAsia="ru-RU"/>
              </w:rPr>
              <w:t>«</w:t>
            </w:r>
            <w:r>
              <w:rPr>
                <w:color w:val="000000" w:themeColor="text1"/>
                <w:sz w:val="28"/>
                <w:szCs w:val="28"/>
              </w:rPr>
              <w:t>Про статус ветеранів війни, гарантії їх соціального захисту</w:t>
            </w:r>
            <w:r>
              <w:rPr>
                <w:rFonts w:eastAsia="Batang"/>
                <w:color w:val="000000" w:themeColor="text1"/>
                <w:sz w:val="28"/>
                <w:szCs w:val="28"/>
                <w:lang w:eastAsia="ru-RU"/>
              </w:rPr>
              <w:t>»</w:t>
            </w:r>
            <w:r>
              <w:rPr>
                <w:color w:val="000000" w:themeColor="text1"/>
                <w:sz w:val="28"/>
                <w:szCs w:val="28"/>
              </w:rPr>
              <w:t>,</w:t>
            </w:r>
            <w:r>
              <w:rPr>
                <w:rFonts w:eastAsia="Batang"/>
                <w:color w:val="7B7B7B" w:themeColor="accent3" w:themeShade="BF"/>
                <w:sz w:val="28"/>
                <w:szCs w:val="28"/>
                <w:lang w:eastAsia="ru-RU"/>
              </w:rPr>
              <w:t xml:space="preserve"> </w:t>
            </w:r>
            <w:r>
              <w:rPr>
                <w:rFonts w:eastAsia="Batang"/>
                <w:sz w:val="28"/>
                <w:szCs w:val="28"/>
                <w:lang w:eastAsia="ru-RU"/>
              </w:rPr>
              <w:t>«Про внесення змін до деяких Законів України щодо забезпечення безкоштовним харчуванням дітей внутрішньо переміщених осіб» від 16.01.2020 №474-І</w:t>
            </w:r>
            <w:r>
              <w:rPr>
                <w:rFonts w:eastAsia="Batang"/>
                <w:sz w:val="28"/>
                <w:szCs w:val="28"/>
                <w:lang w:val="en-US" w:eastAsia="ru-RU"/>
              </w:rPr>
              <w:t>X</w:t>
            </w:r>
            <w:r>
              <w:rPr>
                <w:rFonts w:eastAsia="Batang"/>
                <w:sz w:val="28"/>
                <w:szCs w:val="28"/>
                <w:lang w:eastAsia="ru-RU"/>
              </w:rPr>
              <w:t>, «Про внесення змін до деяких законів України щодо забезпечення безкоштовним харчуванням дітей, один з батьків яких загинув (пропав безвісти), помер під час захисту незалежності та суверенітету України» від 05.11.2020 №978-І</w:t>
            </w:r>
            <w:r>
              <w:rPr>
                <w:rFonts w:eastAsia="Batang"/>
                <w:sz w:val="28"/>
                <w:szCs w:val="28"/>
                <w:lang w:val="en-US" w:eastAsia="ru-RU"/>
              </w:rPr>
              <w:t>X</w:t>
            </w:r>
            <w:r>
              <w:rPr>
                <w:rFonts w:eastAsia="Batang"/>
                <w:sz w:val="28"/>
                <w:szCs w:val="28"/>
                <w:lang w:eastAsia="ru-RU"/>
              </w:rPr>
              <w:t xml:space="preserve">, «Про оздоровлення та відпочинок дітей», «Про охорону дитинства», «Про забезпечення санітарного та епідемічного благополуччя населення»,  «Про місцеве самоврядування в </w:t>
            </w:r>
            <w:r>
              <w:rPr>
                <w:rFonts w:eastAsia="Batang"/>
                <w:color w:val="000000" w:themeColor="text1"/>
                <w:sz w:val="28"/>
                <w:szCs w:val="28"/>
                <w:lang w:eastAsia="ru-RU"/>
              </w:rPr>
              <w:t>Україні</w:t>
            </w:r>
            <w:r>
              <w:rPr>
                <w:rFonts w:eastAsia="Batang"/>
                <w:sz w:val="28"/>
                <w:szCs w:val="28"/>
                <w:lang w:eastAsia="ru-RU"/>
              </w:rPr>
              <w:t>»</w:t>
            </w:r>
            <w:r>
              <w:rPr>
                <w:rFonts w:eastAsia="Batang"/>
                <w:color w:val="000000" w:themeColor="text1"/>
                <w:sz w:val="28"/>
                <w:szCs w:val="28"/>
                <w:lang w:eastAsia="ru-RU"/>
              </w:rPr>
              <w:t xml:space="preserve">, </w:t>
            </w:r>
            <w:r>
              <w:rPr>
                <w:rFonts w:eastAsia="Batang"/>
                <w:color w:val="7B7B7B" w:themeColor="accent3" w:themeShade="BF"/>
                <w:sz w:val="28"/>
                <w:szCs w:val="28"/>
                <w:shd w:val="clear" w:color="auto" w:fill="FFFFFF"/>
                <w:lang w:eastAsia="ru-RU"/>
              </w:rPr>
              <w:t xml:space="preserve"> п</w:t>
            </w:r>
            <w:r>
              <w:rPr>
                <w:rFonts w:eastAsia="Batang"/>
                <w:color w:val="000000" w:themeColor="text1"/>
                <w:sz w:val="28"/>
                <w:szCs w:val="28"/>
                <w:lang w:eastAsia="ru-RU"/>
              </w:rPr>
              <w:t xml:space="preserve">останови Кабінету Міністрів України від 02.02.2011 №116 «Про затвердження Порядку надання послуг з харчування дітей у дошкільних, учнів у загальноосвітніх та </w:t>
            </w:r>
            <w:proofErr w:type="spellStart"/>
            <w:r>
              <w:rPr>
                <w:rFonts w:eastAsia="Batang"/>
                <w:color w:val="000000" w:themeColor="text1"/>
                <w:sz w:val="28"/>
                <w:szCs w:val="28"/>
                <w:lang w:eastAsia="ru-RU"/>
              </w:rPr>
              <w:t>професійно</w:t>
            </w:r>
            <w:proofErr w:type="spellEnd"/>
            <w:r>
              <w:rPr>
                <w:rFonts w:eastAsia="Batang"/>
                <w:color w:val="000000" w:themeColor="text1"/>
                <w:sz w:val="28"/>
                <w:szCs w:val="28"/>
                <w:lang w:eastAsia="ru-RU"/>
              </w:rPr>
              <w:t xml:space="preserve"> – технічних навчальних закладах, операції з надання яких звільняються від обкладення податком на додану вартість», від </w:t>
            </w:r>
            <w:r>
              <w:rPr>
                <w:sz w:val="28"/>
                <w:szCs w:val="28"/>
              </w:rPr>
              <w:t xml:space="preserve"> 24.03.2021  №305 «Про затвердження норм та Порядку організації харчування у закладах освіти та дитячих закладах оздоровлення та відпочинку» (зі змінами)</w:t>
            </w:r>
            <w:r>
              <w:rPr>
                <w:rFonts w:eastAsia="Batang"/>
                <w:sz w:val="28"/>
                <w:szCs w:val="28"/>
                <w:lang w:eastAsia="ru-RU"/>
              </w:rPr>
              <w:t xml:space="preserve">, від 18.01.2016  </w:t>
            </w:r>
            <w:r>
              <w:rPr>
                <w:rFonts w:eastAsia="Batang"/>
                <w:sz w:val="28"/>
                <w:szCs w:val="28"/>
                <w:lang w:eastAsia="ru-RU"/>
              </w:rPr>
              <w:lastRenderedPageBreak/>
              <w:t xml:space="preserve">№16 «Про внесення змін до Порядку надання послуг з харчування дітей у дошкільних, учнів у загальноосвітніх та професійно-технічних закладах, операції з надання яких звільняються від обкладення податком на додану вартість», від 20.12.2024 № </w:t>
            </w:r>
            <w:r>
              <w:rPr>
                <w:rFonts w:eastAsia="Batang"/>
                <w:color w:val="000000" w:themeColor="text1"/>
                <w:sz w:val="28"/>
                <w:szCs w:val="28"/>
                <w:lang w:eastAsia="ru-RU"/>
              </w:rPr>
              <w:t>1456</w:t>
            </w:r>
            <w:r>
              <w:rPr>
                <w:rFonts w:eastAsia="Batang"/>
                <w:sz w:val="28"/>
                <w:szCs w:val="28"/>
                <w:lang w:eastAsia="ru-RU"/>
              </w:rPr>
              <w:t xml:space="preserve"> «Про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 (зі змінами), від 20.12.2024 № 1451 «Деякі питання надання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bookmarkStart w:id="0" w:name="_Hlk206504365"/>
            <w:r>
              <w:rPr>
                <w:rFonts w:eastAsia="Batang"/>
                <w:sz w:val="28"/>
                <w:szCs w:val="28"/>
                <w:lang w:eastAsia="ru-RU"/>
              </w:rPr>
              <w:t>» (зі змінами),  від 27.06.2025 р. № 767 «Деякі питання надання освітньої субвенції державного бюджету місцевим бюджетам (за спеціальним фондом державного бюджету)в частині забезпечення харчування учнів початкових класів закладів загальної середньої освіти у 2025 році», від 13.08.2025 № 961 «Деякі питання фінансування харчування учнів закладів загальної середньої освіти»</w:t>
            </w:r>
            <w:bookmarkEnd w:id="0"/>
            <w:r>
              <w:rPr>
                <w:rFonts w:eastAsia="Batang"/>
                <w:sz w:val="28"/>
                <w:szCs w:val="28"/>
                <w:lang w:eastAsia="ru-RU"/>
              </w:rPr>
              <w:t xml:space="preserve">, </w:t>
            </w:r>
            <w:r>
              <w:rPr>
                <w:sz w:val="28"/>
                <w:szCs w:val="28"/>
              </w:rPr>
              <w:t>від 13.08.2025 №969 «</w:t>
            </w:r>
            <w:r>
              <w:rPr>
                <w:bCs/>
                <w:sz w:val="28"/>
                <w:szCs w:val="28"/>
                <w:shd w:val="clear" w:color="auto" w:fill="FFFFFF"/>
              </w:rPr>
              <w:t>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Об’єднаних Націй у 2025 році</w:t>
            </w:r>
            <w:r>
              <w:rPr>
                <w:sz w:val="28"/>
                <w:szCs w:val="28"/>
              </w:rPr>
              <w:t>», від 25.09.2025 №1211 «Деякі питання організації харчування учнів закладів загальної середньої освіти»</w:t>
            </w:r>
            <w:r w:rsidR="00471E76">
              <w:rPr>
                <w:sz w:val="28"/>
                <w:szCs w:val="28"/>
              </w:rPr>
              <w:t xml:space="preserve">, </w:t>
            </w:r>
            <w:r w:rsidR="00471E76" w:rsidRPr="00743B3F">
              <w:rPr>
                <w:i/>
                <w:sz w:val="28"/>
                <w:szCs w:val="28"/>
              </w:rPr>
              <w:t>від 01.07.2026 № 869 «Деякі питання надання субвенції з державного бюджету місцевим бюджетам на забезпечення харчуванням учнів закладів загальної середньої освіти у 2026 році»</w:t>
            </w:r>
          </w:p>
        </w:tc>
      </w:tr>
      <w:tr w:rsidR="001A6E66">
        <w:trPr>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lastRenderedPageBreak/>
              <w:t>4.</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Розробник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 xml:space="preserve">Відділ освіти Менської міської ради </w:t>
            </w:r>
          </w:p>
        </w:tc>
      </w:tr>
      <w:tr w:rsidR="001A6E66">
        <w:trPr>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5.</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Відповідальний виконавець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 xml:space="preserve">Відділ освіти Менської міської ради </w:t>
            </w:r>
          </w:p>
        </w:tc>
      </w:tr>
      <w:tr w:rsidR="001A6E66">
        <w:trPr>
          <w:trHeight w:val="274"/>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lastRenderedPageBreak/>
              <w:t>6.</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Учасники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Відділ освіти Менської міської ради, заклади загальної середньої освіти, фінансове управління Менської міської ради, Комунальна установа «Центр з обслуговування освітніх установ та закладів освіти» </w:t>
            </w:r>
          </w:p>
        </w:tc>
      </w:tr>
      <w:tr w:rsidR="001A6E66">
        <w:trPr>
          <w:trHeight w:val="842"/>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7.</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Дія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5"/>
              <w:rPr>
                <w:rFonts w:ascii="Times New Roman" w:hAnsi="Times New Roman"/>
                <w:sz w:val="28"/>
                <w:szCs w:val="28"/>
                <w:lang w:eastAsia="ru-RU"/>
              </w:rPr>
            </w:pPr>
            <w:r>
              <w:rPr>
                <w:rFonts w:ascii="Times New Roman" w:eastAsia="Batang" w:hAnsi="Times New Roman"/>
                <w:sz w:val="28"/>
                <w:szCs w:val="28"/>
                <w:lang w:eastAsia="ru-RU"/>
              </w:rPr>
              <w:t>Дія Програми поширюється на територію населених пунктів, які увійшли до складу Менської міської територіальної громади</w:t>
            </w:r>
          </w:p>
        </w:tc>
      </w:tr>
      <w:tr w:rsidR="001A6E66">
        <w:trPr>
          <w:trHeight w:val="379"/>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8.</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Строк реалізації Програми</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5"/>
              <w:rPr>
                <w:rFonts w:ascii="Times New Roman" w:hAnsi="Times New Roman"/>
                <w:sz w:val="28"/>
                <w:szCs w:val="28"/>
                <w:lang w:eastAsia="ru-RU"/>
              </w:rPr>
            </w:pPr>
            <w:r>
              <w:rPr>
                <w:rFonts w:ascii="Times New Roman" w:hAnsi="Times New Roman"/>
                <w:sz w:val="28"/>
                <w:szCs w:val="28"/>
                <w:lang w:eastAsia="ru-RU"/>
              </w:rPr>
              <w:t>2025-2027 роки</w:t>
            </w:r>
          </w:p>
        </w:tc>
      </w:tr>
      <w:tr w:rsidR="001A6E66">
        <w:trPr>
          <w:trHeight w:val="379"/>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9.</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Джерела фінансування</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5"/>
              <w:rPr>
                <w:rFonts w:ascii="Times New Roman" w:hAnsi="Times New Roman"/>
                <w:sz w:val="28"/>
                <w:szCs w:val="28"/>
                <w:lang w:eastAsia="ru-RU"/>
              </w:rPr>
            </w:pPr>
            <w:r>
              <w:rPr>
                <w:rFonts w:ascii="Times New Roman" w:hAnsi="Times New Roman"/>
                <w:sz w:val="28"/>
                <w:szCs w:val="28"/>
                <w:lang w:eastAsia="ru-RU"/>
              </w:rPr>
              <w:t>Бюджет Менської міської територіальної громади, інші джерела фінансування, не заборонені законодавством України</w:t>
            </w:r>
          </w:p>
        </w:tc>
      </w:tr>
      <w:tr w:rsidR="001A6E66">
        <w:trPr>
          <w:trHeight w:val="379"/>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10.</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rPr>
                <w:rFonts w:ascii="Times New Roman" w:hAnsi="Times New Roman"/>
                <w:sz w:val="28"/>
                <w:szCs w:val="28"/>
                <w:lang w:eastAsia="ru-RU"/>
              </w:rPr>
            </w:pPr>
            <w:r>
              <w:rPr>
                <w:rFonts w:ascii="Times New Roman" w:hAnsi="Times New Roman"/>
                <w:sz w:val="28"/>
                <w:szCs w:val="28"/>
                <w:lang w:eastAsia="ru-RU"/>
              </w:rPr>
              <w:t xml:space="preserve"> Обсяги фінансування</w:t>
            </w:r>
          </w:p>
        </w:tc>
        <w:tc>
          <w:tcPr>
            <w:tcW w:w="5514" w:type="dxa"/>
            <w:gridSpan w:val="3"/>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5"/>
              <w:rPr>
                <w:rFonts w:ascii="Times New Roman" w:hAnsi="Times New Roman"/>
                <w:sz w:val="28"/>
                <w:szCs w:val="28"/>
                <w:lang w:eastAsia="ru-RU"/>
              </w:rPr>
            </w:pPr>
            <w:r>
              <w:rPr>
                <w:rFonts w:ascii="Times New Roman" w:hAnsi="Times New Roman"/>
                <w:sz w:val="28"/>
                <w:szCs w:val="28"/>
                <w:lang w:eastAsia="ru-RU"/>
              </w:rPr>
              <w:t>Обсяг коштів визначається рішенням сесії міської ради на відповідний рік</w:t>
            </w:r>
          </w:p>
        </w:tc>
      </w:tr>
      <w:tr w:rsidR="001A6E66">
        <w:trPr>
          <w:jc w:val="center"/>
        </w:trPr>
        <w:tc>
          <w:tcPr>
            <w:tcW w:w="56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left="-251" w:right="-141"/>
              <w:jc w:val="center"/>
              <w:rPr>
                <w:rFonts w:ascii="Times New Roman" w:hAnsi="Times New Roman"/>
                <w:sz w:val="28"/>
                <w:szCs w:val="28"/>
                <w:lang w:eastAsia="ru-RU"/>
              </w:rPr>
            </w:pPr>
            <w:r>
              <w:rPr>
                <w:rFonts w:ascii="Times New Roman" w:hAnsi="Times New Roman"/>
                <w:sz w:val="28"/>
                <w:szCs w:val="28"/>
                <w:lang w:eastAsia="ru-RU"/>
              </w:rPr>
              <w:t>11.</w:t>
            </w:r>
          </w:p>
        </w:tc>
        <w:tc>
          <w:tcPr>
            <w:tcW w:w="3828"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87"/>
              <w:rPr>
                <w:rFonts w:ascii="Times New Roman" w:hAnsi="Times New Roman"/>
                <w:sz w:val="28"/>
                <w:szCs w:val="28"/>
                <w:lang w:eastAsia="ru-RU"/>
              </w:rPr>
            </w:pPr>
            <w:r>
              <w:rPr>
                <w:rFonts w:ascii="Times New Roman" w:hAnsi="Times New Roman"/>
                <w:sz w:val="28"/>
                <w:szCs w:val="28"/>
                <w:lang w:eastAsia="ru-RU"/>
              </w:rPr>
              <w:t xml:space="preserve"> Загальний орієнтовний обсяг фінансових ресурсів, необхідних для реалізації Програми на 2025-2027 роки</w:t>
            </w:r>
          </w:p>
        </w:tc>
        <w:tc>
          <w:tcPr>
            <w:tcW w:w="1842"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jc w:val="center"/>
              <w:rPr>
                <w:rFonts w:ascii="Times New Roman" w:hAnsi="Times New Roman"/>
                <w:sz w:val="24"/>
                <w:szCs w:val="24"/>
                <w:lang w:eastAsia="ru-RU"/>
              </w:rPr>
            </w:pPr>
            <w:r>
              <w:rPr>
                <w:rFonts w:ascii="Times New Roman" w:hAnsi="Times New Roman"/>
                <w:sz w:val="24"/>
                <w:szCs w:val="24"/>
                <w:lang w:eastAsia="ru-RU"/>
              </w:rPr>
              <w:t>2025 рік</w:t>
            </w:r>
          </w:p>
          <w:p w:rsidR="001A6E66" w:rsidRDefault="00C47DC5">
            <w:pPr>
              <w:spacing w:after="0" w:line="240" w:lineRule="auto"/>
              <w:ind w:right="-141"/>
              <w:jc w:val="center"/>
              <w:rPr>
                <w:rFonts w:ascii="Times New Roman" w:hAnsi="Times New Roman"/>
                <w:sz w:val="24"/>
                <w:szCs w:val="24"/>
                <w:lang w:eastAsia="ru-RU"/>
              </w:rPr>
            </w:pPr>
            <w:r>
              <w:rPr>
                <w:rFonts w:ascii="Times New Roman" w:hAnsi="Times New Roman"/>
                <w:sz w:val="24"/>
                <w:szCs w:val="24"/>
                <w:lang w:eastAsia="ru-RU"/>
              </w:rPr>
              <w:t>(грн)</w:t>
            </w:r>
          </w:p>
          <w:p w:rsidR="001A6E66" w:rsidRDefault="001A6E66">
            <w:pPr>
              <w:spacing w:after="0" w:line="240" w:lineRule="auto"/>
              <w:ind w:right="-141"/>
              <w:jc w:val="center"/>
              <w:rPr>
                <w:rFonts w:ascii="Times New Roman" w:hAnsi="Times New Roman"/>
                <w:sz w:val="24"/>
                <w:szCs w:val="24"/>
                <w:lang w:eastAsia="ru-RU"/>
              </w:rPr>
            </w:pPr>
          </w:p>
          <w:p w:rsidR="001A6E66" w:rsidRDefault="00C47DC5">
            <w:pPr>
              <w:spacing w:after="0" w:line="240" w:lineRule="auto"/>
              <w:ind w:right="-141"/>
              <w:rPr>
                <w:rFonts w:ascii="Times New Roman" w:hAnsi="Times New Roman"/>
                <w:sz w:val="24"/>
                <w:szCs w:val="24"/>
                <w:lang w:eastAsia="ru-RU"/>
              </w:rPr>
            </w:pPr>
            <w:r>
              <w:rPr>
                <w:rFonts w:ascii="Times New Roman" w:hAnsi="Times New Roman"/>
                <w:b/>
                <w:sz w:val="28"/>
                <w:szCs w:val="28"/>
                <w:lang w:eastAsia="ru-RU"/>
              </w:rPr>
              <w:t>14 672 725,00</w:t>
            </w:r>
          </w:p>
        </w:tc>
        <w:tc>
          <w:tcPr>
            <w:tcW w:w="1843"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jc w:val="center"/>
              <w:rPr>
                <w:rFonts w:ascii="Times New Roman" w:hAnsi="Times New Roman"/>
                <w:sz w:val="24"/>
                <w:szCs w:val="24"/>
                <w:lang w:eastAsia="ru-RU"/>
              </w:rPr>
            </w:pPr>
            <w:r>
              <w:rPr>
                <w:rFonts w:ascii="Times New Roman" w:hAnsi="Times New Roman"/>
                <w:sz w:val="24"/>
                <w:szCs w:val="24"/>
                <w:lang w:eastAsia="ru-RU"/>
              </w:rPr>
              <w:t>2026 рік</w:t>
            </w:r>
          </w:p>
          <w:p w:rsidR="001A6E66" w:rsidRDefault="00C47DC5">
            <w:pPr>
              <w:spacing w:after="0" w:line="240" w:lineRule="auto"/>
              <w:ind w:right="-141"/>
              <w:jc w:val="center"/>
              <w:rPr>
                <w:rFonts w:ascii="Times New Roman" w:hAnsi="Times New Roman"/>
                <w:sz w:val="24"/>
                <w:szCs w:val="24"/>
                <w:lang w:eastAsia="ru-RU"/>
              </w:rPr>
            </w:pPr>
            <w:r>
              <w:rPr>
                <w:rFonts w:ascii="Times New Roman" w:hAnsi="Times New Roman"/>
                <w:sz w:val="24"/>
                <w:szCs w:val="24"/>
                <w:lang w:eastAsia="ru-RU"/>
              </w:rPr>
              <w:t>(грн)</w:t>
            </w:r>
          </w:p>
          <w:p w:rsidR="001A6E66" w:rsidRDefault="001A6E66">
            <w:pPr>
              <w:spacing w:after="0" w:line="240" w:lineRule="auto"/>
              <w:ind w:right="-141"/>
              <w:jc w:val="center"/>
              <w:rPr>
                <w:rFonts w:ascii="Times New Roman" w:hAnsi="Times New Roman"/>
                <w:sz w:val="24"/>
                <w:szCs w:val="24"/>
                <w:lang w:eastAsia="ru-RU"/>
              </w:rPr>
            </w:pPr>
          </w:p>
          <w:p w:rsidR="001A6E66" w:rsidRPr="00BD3954" w:rsidRDefault="00AA77E2">
            <w:pPr>
              <w:spacing w:after="0" w:line="240" w:lineRule="auto"/>
              <w:ind w:right="-141"/>
              <w:jc w:val="center"/>
              <w:rPr>
                <w:rFonts w:ascii="Times New Roman" w:hAnsi="Times New Roman"/>
                <w:i/>
                <w:sz w:val="24"/>
                <w:szCs w:val="24"/>
                <w:lang w:eastAsia="ru-RU"/>
              </w:rPr>
            </w:pPr>
            <w:r w:rsidRPr="00BD3954">
              <w:rPr>
                <w:rFonts w:ascii="Times New Roman" w:hAnsi="Times New Roman"/>
                <w:b/>
                <w:i/>
                <w:sz w:val="28"/>
                <w:szCs w:val="28"/>
                <w:lang w:eastAsia="ru-RU"/>
              </w:rPr>
              <w:t xml:space="preserve">17 144 </w:t>
            </w:r>
            <w:bookmarkStart w:id="1" w:name="_GoBack"/>
            <w:bookmarkEnd w:id="1"/>
            <w:r w:rsidRPr="00BD3954">
              <w:rPr>
                <w:rFonts w:ascii="Times New Roman" w:hAnsi="Times New Roman"/>
                <w:b/>
                <w:i/>
                <w:sz w:val="28"/>
                <w:szCs w:val="28"/>
                <w:lang w:eastAsia="ru-RU"/>
              </w:rPr>
              <w:t>250</w:t>
            </w:r>
            <w:r w:rsidR="00C47DC5" w:rsidRPr="00BD3954">
              <w:rPr>
                <w:rFonts w:ascii="Times New Roman" w:hAnsi="Times New Roman"/>
                <w:b/>
                <w:i/>
                <w:sz w:val="28"/>
                <w:szCs w:val="28"/>
                <w:lang w:eastAsia="ru-RU"/>
              </w:rPr>
              <w:t>,00</w:t>
            </w:r>
          </w:p>
        </w:tc>
        <w:tc>
          <w:tcPr>
            <w:tcW w:w="1829" w:type="dxa"/>
            <w:tcBorders>
              <w:top w:val="single" w:sz="4" w:space="0" w:color="auto"/>
              <w:left w:val="single" w:sz="4" w:space="0" w:color="auto"/>
              <w:bottom w:val="single" w:sz="4" w:space="0" w:color="auto"/>
              <w:right w:val="single" w:sz="4" w:space="0" w:color="auto"/>
            </w:tcBorders>
          </w:tcPr>
          <w:p w:rsidR="001A6E66" w:rsidRDefault="00C47DC5">
            <w:pPr>
              <w:spacing w:after="0" w:line="240" w:lineRule="auto"/>
              <w:ind w:right="-141"/>
              <w:jc w:val="center"/>
              <w:rPr>
                <w:rFonts w:ascii="Times New Roman" w:hAnsi="Times New Roman"/>
                <w:sz w:val="24"/>
                <w:szCs w:val="24"/>
                <w:lang w:eastAsia="ru-RU"/>
              </w:rPr>
            </w:pPr>
            <w:r>
              <w:rPr>
                <w:rFonts w:ascii="Times New Roman" w:hAnsi="Times New Roman"/>
                <w:sz w:val="24"/>
                <w:szCs w:val="24"/>
                <w:lang w:eastAsia="ru-RU"/>
              </w:rPr>
              <w:t>2027 рік</w:t>
            </w:r>
          </w:p>
          <w:p w:rsidR="001A6E66" w:rsidRDefault="00C47DC5">
            <w:pPr>
              <w:spacing w:after="0" w:line="240" w:lineRule="auto"/>
              <w:ind w:right="-141"/>
              <w:jc w:val="center"/>
              <w:rPr>
                <w:rFonts w:ascii="Times New Roman" w:hAnsi="Times New Roman"/>
                <w:sz w:val="24"/>
                <w:szCs w:val="24"/>
                <w:lang w:eastAsia="ru-RU"/>
              </w:rPr>
            </w:pPr>
            <w:r>
              <w:rPr>
                <w:rFonts w:ascii="Times New Roman" w:hAnsi="Times New Roman"/>
                <w:sz w:val="24"/>
                <w:szCs w:val="24"/>
                <w:lang w:eastAsia="ru-RU"/>
              </w:rPr>
              <w:t xml:space="preserve"> (грн)</w:t>
            </w:r>
          </w:p>
          <w:p w:rsidR="001A6E66" w:rsidRDefault="001A6E66">
            <w:pPr>
              <w:spacing w:after="0" w:line="240" w:lineRule="auto"/>
              <w:ind w:right="-141"/>
              <w:jc w:val="center"/>
              <w:rPr>
                <w:rFonts w:ascii="Times New Roman" w:hAnsi="Times New Roman"/>
                <w:sz w:val="24"/>
                <w:szCs w:val="24"/>
                <w:lang w:eastAsia="ru-RU"/>
              </w:rPr>
            </w:pPr>
          </w:p>
          <w:p w:rsidR="001A6E66" w:rsidRDefault="00C47DC5">
            <w:pPr>
              <w:pStyle w:val="aff2"/>
              <w:numPr>
                <w:ilvl w:val="0"/>
                <w:numId w:val="16"/>
              </w:numPr>
              <w:spacing w:after="0" w:line="240" w:lineRule="auto"/>
              <w:ind w:right="-141"/>
              <w:jc w:val="center"/>
              <w:rPr>
                <w:rFonts w:ascii="Times New Roman" w:hAnsi="Times New Roman"/>
                <w:sz w:val="24"/>
                <w:szCs w:val="24"/>
                <w:lang w:eastAsia="ru-RU"/>
              </w:rPr>
            </w:pPr>
            <w:r>
              <w:rPr>
                <w:rFonts w:ascii="Times New Roman" w:hAnsi="Times New Roman"/>
                <w:b/>
                <w:sz w:val="28"/>
                <w:szCs w:val="28"/>
                <w:lang w:eastAsia="ru-RU"/>
              </w:rPr>
              <w:t>318 045,00</w:t>
            </w:r>
          </w:p>
        </w:tc>
      </w:tr>
    </w:tbl>
    <w:p w:rsidR="001A6E66" w:rsidRDefault="001A6E66">
      <w:pPr>
        <w:spacing w:after="0" w:line="240" w:lineRule="auto"/>
        <w:ind w:right="-141"/>
        <w:jc w:val="both"/>
        <w:rPr>
          <w:rFonts w:ascii="Times New Roman" w:eastAsia="Batang" w:hAnsi="Times New Roman"/>
          <w:sz w:val="28"/>
          <w:szCs w:val="28"/>
          <w:lang w:eastAsia="ru-RU"/>
        </w:rPr>
      </w:pPr>
    </w:p>
    <w:p w:rsidR="001A6E66" w:rsidRDefault="00C47DC5">
      <w:pPr>
        <w:pStyle w:val="ad"/>
        <w:tabs>
          <w:tab w:val="left" w:pos="850"/>
        </w:tabs>
        <w:jc w:val="both"/>
        <w:rPr>
          <w:rFonts w:ascii="Times New Roman" w:eastAsia="Batang" w:hAnsi="Times New Roman"/>
          <w:sz w:val="28"/>
          <w:szCs w:val="28"/>
          <w:lang w:eastAsia="ru-RU"/>
        </w:rPr>
      </w:pPr>
      <w:r>
        <w:rPr>
          <w:rFonts w:ascii="Times New Roman" w:eastAsia="Batang" w:hAnsi="Times New Roman"/>
          <w:lang w:eastAsia="ru-RU"/>
        </w:rPr>
        <w:tab/>
      </w:r>
      <w:r>
        <w:rPr>
          <w:rFonts w:ascii="Times New Roman" w:eastAsia="Batang" w:hAnsi="Times New Roman"/>
          <w:sz w:val="28"/>
          <w:szCs w:val="28"/>
          <w:lang w:eastAsia="ru-RU"/>
        </w:rPr>
        <w:t>*Вартість одноразового харчування для учнів закладів загальної середньої освіти становить:</w:t>
      </w:r>
    </w:p>
    <w:p w:rsidR="001A6E66" w:rsidRDefault="00C47DC5">
      <w:pPr>
        <w:pStyle w:val="ad"/>
        <w:tabs>
          <w:tab w:val="left" w:pos="850"/>
        </w:tabs>
        <w:ind w:firstLine="567"/>
        <w:jc w:val="both"/>
        <w:rPr>
          <w:rFonts w:ascii="Times New Roman" w:hAnsi="Times New Roman"/>
          <w:sz w:val="28"/>
          <w:szCs w:val="28"/>
        </w:rPr>
      </w:pPr>
      <w:r>
        <w:rPr>
          <w:rFonts w:ascii="Times New Roman" w:eastAsia="Batang" w:hAnsi="Times New Roman"/>
          <w:sz w:val="28"/>
          <w:szCs w:val="28"/>
          <w:lang w:eastAsia="ru-RU"/>
        </w:rPr>
        <w:t>- з 01.01.2025 до 31.08.2025 року – 45,00 грн в день на одного учня 1-4 класів з</w:t>
      </w:r>
      <w:r>
        <w:rPr>
          <w:rFonts w:ascii="Times New Roman" w:hAnsi="Times New Roman"/>
          <w:sz w:val="28"/>
          <w:szCs w:val="28"/>
        </w:rPr>
        <w:t xml:space="preserve">а рахунок субвенції з державного бюджету місцевим бюджетам на забезпечення харчування учнів початкових класів закладів загальної середньої освіти, згідно постанови Кабінету Міністрів України від 20.12.2024 №1456 та додаткових коштів, що спрямовані  на покращення якості гарячого харчування учнів початкових класів закладів загальної середньої освіти, які розраховуються як 30 відсотків від орієнтовної вартості порції гарячого харчування (станом на 01.01.2025 становить 11,70 грн в день на одного учня), визначеної Всесвітньою продовольчою організацією ООН для Чернігівської області відповідно до додатку 1 постанови та фінансуються за рахунок субвенції з державного бюджету місцевим бюджетам згідно постанови Кабінету Міністрів України від 20.12.2024 №1451;  </w:t>
      </w:r>
      <w:r>
        <w:rPr>
          <w:rFonts w:ascii="Times New Roman" w:eastAsia="Batang" w:hAnsi="Times New Roman"/>
          <w:sz w:val="28"/>
          <w:szCs w:val="28"/>
          <w:lang w:eastAsia="ru-RU"/>
        </w:rPr>
        <w:t xml:space="preserve">45,00 грн в день на одного учня 5-11 класів, за рахунок коштів місцевого бюджету, для дітей пільгових категорій, визначених в даній Програмі; 50% від вартості одноразового гарячого харчування, за рахунок коштів місцевого бюджету, для учнів 5-11 класів з сімей, в яких троє і більше дітей віком до 18 років включно та 50% батьківської плати; для решти учнів 5-11 класів харчування забезпечується за рахунок батьківської плати в сумі 100% від фактичної вартості харчування в день; </w:t>
      </w:r>
    </w:p>
    <w:p w:rsidR="001A6E66" w:rsidRDefault="00C47DC5">
      <w:pPr>
        <w:pStyle w:val="ad"/>
        <w:tabs>
          <w:tab w:val="left" w:pos="850"/>
        </w:tabs>
        <w:jc w:val="both"/>
        <w:rPr>
          <w:rFonts w:ascii="Times New Roman" w:eastAsia="Times New Roman" w:hAnsi="Times New Roman"/>
          <w:sz w:val="28"/>
          <w:szCs w:val="28"/>
        </w:rPr>
      </w:pPr>
      <w:r>
        <w:rPr>
          <w:rFonts w:ascii="Times New Roman" w:eastAsia="Batang" w:hAnsi="Times New Roman"/>
          <w:sz w:val="28"/>
          <w:szCs w:val="28"/>
          <w:lang w:eastAsia="ru-RU"/>
        </w:rPr>
        <w:lastRenderedPageBreak/>
        <w:t>- з 01.09.2025 до 31.12.2025 року -</w:t>
      </w:r>
      <w:r>
        <w:rPr>
          <w:rFonts w:ascii="Times New Roman" w:eastAsia="Batang" w:hAnsi="Times New Roman"/>
          <w:lang w:eastAsia="ru-RU"/>
        </w:rPr>
        <w:t xml:space="preserve"> </w:t>
      </w:r>
      <w:r>
        <w:rPr>
          <w:rFonts w:ascii="Times New Roman" w:eastAsia="Times New Roman" w:hAnsi="Times New Roman"/>
          <w:sz w:val="28"/>
          <w:szCs w:val="28"/>
        </w:rPr>
        <w:t xml:space="preserve">на одного учня, що здобуває початкову освіту в закладах загальної середньої освіти Менської міської ради  в сумі 50,00 грн, що фінансується </w:t>
      </w:r>
      <w:r>
        <w:rPr>
          <w:rFonts w:ascii="Times New Roman" w:eastAsia="Times New Roman" w:hAnsi="Times New Roman"/>
          <w:sz w:val="28"/>
          <w:szCs w:val="28"/>
          <w:shd w:val="clear" w:color="auto" w:fill="FFFFFF"/>
        </w:rPr>
        <w:t xml:space="preserve">за рахунок: субвенції з державного бюджету місцевим бюджетам, згідно постанови Кабінету Міністрів України від 20.12.2024 №1456 (зі змінами) та субвенції </w:t>
      </w:r>
      <w:r>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 згідно</w:t>
      </w:r>
      <w:r>
        <w:rPr>
          <w:shd w:val="clear" w:color="auto" w:fill="FFFFFF"/>
        </w:rPr>
        <w:t xml:space="preserve"> </w:t>
      </w:r>
      <w:r>
        <w:rPr>
          <w:rFonts w:ascii="Times New Roman" w:eastAsia="Times New Roman" w:hAnsi="Times New Roman"/>
          <w:sz w:val="28"/>
          <w:szCs w:val="28"/>
          <w:shd w:val="clear" w:color="auto" w:fill="FFFFFF"/>
        </w:rPr>
        <w:t>постанови Кабінету Міністрів України від 20.12.2024 №1451 (зі змінами)</w:t>
      </w:r>
      <w:r>
        <w:rPr>
          <w:shd w:val="clear" w:color="auto" w:fill="FFFFFF"/>
        </w:rPr>
        <w:t xml:space="preserve">, </w:t>
      </w:r>
      <w:r>
        <w:rPr>
          <w:rFonts w:ascii="Times New Roman" w:eastAsia="Times New Roman" w:hAnsi="Times New Roman"/>
          <w:sz w:val="28"/>
          <w:szCs w:val="28"/>
        </w:rPr>
        <w:t>за умови якщо в закладах освіти організовано навчання за очною формою або шляхом поєднання очної та дистанційної форми;</w:t>
      </w:r>
    </w:p>
    <w:p w:rsidR="001A6E66" w:rsidRDefault="00C47DC5">
      <w:pPr>
        <w:pStyle w:val="ad"/>
        <w:tabs>
          <w:tab w:val="left" w:pos="850"/>
        </w:tabs>
        <w:jc w:val="both"/>
        <w:rPr>
          <w:rFonts w:ascii="Times New Roman" w:eastAsia="Times New Roman" w:hAnsi="Times New Roman"/>
          <w:sz w:val="28"/>
          <w:szCs w:val="28"/>
        </w:rPr>
      </w:pPr>
      <w:r>
        <w:rPr>
          <w:rFonts w:ascii="Times New Roman" w:eastAsia="Times New Roman" w:hAnsi="Times New Roman"/>
          <w:sz w:val="28"/>
          <w:szCs w:val="28"/>
        </w:rPr>
        <w:t xml:space="preserve">- вартість одноразового гарячого харчування на одного учня, що здобуває </w:t>
      </w:r>
      <w:r>
        <w:rPr>
          <w:rFonts w:ascii="Times New Roman" w:hAnsi="Times New Roman"/>
          <w:sz w:val="28"/>
          <w:szCs w:val="28"/>
        </w:rPr>
        <w:t>базову та профільну середню освіту</w:t>
      </w:r>
      <w:r>
        <w:rPr>
          <w:rFonts w:ascii="Times New Roman" w:eastAsia="Times New Roman" w:hAnsi="Times New Roman"/>
          <w:sz w:val="28"/>
          <w:szCs w:val="28"/>
        </w:rPr>
        <w:t xml:space="preserve"> в закладах загальної середньої освіти Менської міської ради  (учні 5-11 (12) класів) в сумі 60,00 грн, що фінансується </w:t>
      </w:r>
      <w:r>
        <w:rPr>
          <w:rFonts w:ascii="Times New Roman" w:eastAsia="Times New Roman" w:hAnsi="Times New Roman"/>
          <w:sz w:val="28"/>
          <w:szCs w:val="28"/>
          <w:shd w:val="clear" w:color="auto" w:fill="FFFFFF"/>
        </w:rPr>
        <w:t xml:space="preserve">за рахунок субвенції з державного бюджету місцевим бюджетам, згідно постанови Кабінету Міністрів України від 20.12.2024 №1456 (зі змінами), </w:t>
      </w:r>
      <w:r>
        <w:rPr>
          <w:rFonts w:ascii="Times New Roman" w:eastAsia="Times New Roman" w:hAnsi="Times New Roman"/>
          <w:sz w:val="28"/>
          <w:szCs w:val="28"/>
        </w:rPr>
        <w:t>за умови якщо в закладах освіти організовано навчання за очною формою або шляхом поєднання очної та дистанційної форми.</w:t>
      </w:r>
    </w:p>
    <w:p w:rsidR="00052B47" w:rsidRPr="00743B3F" w:rsidRDefault="00C47DC5" w:rsidP="00052B47">
      <w:pPr>
        <w:pStyle w:val="ad"/>
        <w:tabs>
          <w:tab w:val="left" w:pos="850"/>
        </w:tabs>
        <w:jc w:val="both"/>
        <w:rPr>
          <w:rFonts w:ascii="Times New Roman" w:eastAsia="Times New Roman" w:hAnsi="Times New Roman"/>
          <w:sz w:val="28"/>
          <w:szCs w:val="28"/>
        </w:rPr>
      </w:pPr>
      <w:r>
        <w:rPr>
          <w:rFonts w:ascii="Times New Roman" w:eastAsia="Batang" w:hAnsi="Times New Roman"/>
          <w:sz w:val="28"/>
          <w:szCs w:val="28"/>
          <w:lang w:eastAsia="ru-RU"/>
        </w:rPr>
        <w:t xml:space="preserve">- </w:t>
      </w:r>
      <w:r w:rsidR="00052B47" w:rsidRPr="00743B3F">
        <w:rPr>
          <w:rFonts w:ascii="Times New Roman" w:eastAsia="Batang" w:hAnsi="Times New Roman"/>
          <w:sz w:val="28"/>
          <w:szCs w:val="28"/>
          <w:lang w:eastAsia="ru-RU"/>
        </w:rPr>
        <w:t>з 01.01.2026 до 31.12.</w:t>
      </w:r>
      <w:r w:rsidRPr="00743B3F">
        <w:rPr>
          <w:rFonts w:ascii="Times New Roman" w:eastAsia="Batang" w:hAnsi="Times New Roman"/>
          <w:sz w:val="28"/>
          <w:szCs w:val="28"/>
          <w:lang w:eastAsia="ru-RU"/>
        </w:rPr>
        <w:t>2026 ро</w:t>
      </w:r>
      <w:r w:rsidR="00052B47" w:rsidRPr="00743B3F">
        <w:rPr>
          <w:rFonts w:ascii="Times New Roman" w:eastAsia="Batang" w:hAnsi="Times New Roman"/>
          <w:sz w:val="28"/>
          <w:szCs w:val="28"/>
          <w:lang w:eastAsia="ru-RU"/>
        </w:rPr>
        <w:t>ку</w:t>
      </w:r>
      <w:r w:rsidRPr="00743B3F">
        <w:rPr>
          <w:rFonts w:ascii="Times New Roman" w:eastAsia="Batang" w:hAnsi="Times New Roman"/>
          <w:sz w:val="28"/>
          <w:szCs w:val="28"/>
          <w:lang w:eastAsia="ru-RU"/>
        </w:rPr>
        <w:t xml:space="preserve"> –</w:t>
      </w:r>
      <w:r w:rsidR="00052B47" w:rsidRPr="00743B3F">
        <w:rPr>
          <w:rFonts w:ascii="Times New Roman" w:eastAsia="Batang" w:hAnsi="Times New Roman"/>
          <w:sz w:val="28"/>
          <w:szCs w:val="28"/>
          <w:lang w:eastAsia="ru-RU"/>
        </w:rPr>
        <w:t xml:space="preserve"> </w:t>
      </w:r>
      <w:r w:rsidR="00052B47" w:rsidRPr="00743B3F">
        <w:rPr>
          <w:rFonts w:ascii="Times New Roman" w:eastAsia="Times New Roman" w:hAnsi="Times New Roman"/>
          <w:sz w:val="28"/>
          <w:szCs w:val="28"/>
        </w:rPr>
        <w:t xml:space="preserve">на одного учня, що здобуває початкову освіту в закладах загальної середньої освіти Менської міської ради  в сумі 50,00 грн, що фінансується </w:t>
      </w:r>
      <w:r w:rsidR="00052B47" w:rsidRPr="00743B3F">
        <w:rPr>
          <w:rFonts w:ascii="Times New Roman" w:eastAsia="Times New Roman" w:hAnsi="Times New Roman"/>
          <w:sz w:val="28"/>
          <w:szCs w:val="28"/>
          <w:shd w:val="clear" w:color="auto" w:fill="FFFFFF"/>
        </w:rPr>
        <w:t xml:space="preserve">за рахунок: субвенції з державного бюджету місцевим бюджетам, згідно постанови Кабінету Міністрів України від 20.12.2024 №1456 (зі змінами) та субвенції </w:t>
      </w:r>
      <w:r w:rsidR="00052B47" w:rsidRPr="00743B3F">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 згідно</w:t>
      </w:r>
      <w:r w:rsidR="00052B47" w:rsidRPr="00743B3F">
        <w:rPr>
          <w:shd w:val="clear" w:color="auto" w:fill="FFFFFF"/>
        </w:rPr>
        <w:t xml:space="preserve"> </w:t>
      </w:r>
      <w:r w:rsidR="00052B47" w:rsidRPr="00743B3F">
        <w:rPr>
          <w:rFonts w:ascii="Times New Roman" w:eastAsia="Times New Roman" w:hAnsi="Times New Roman"/>
          <w:sz w:val="28"/>
          <w:szCs w:val="28"/>
          <w:shd w:val="clear" w:color="auto" w:fill="FFFFFF"/>
        </w:rPr>
        <w:t>постанови Кабінету Міністрів України від 20.12.2024 №1451 (зі змінами)</w:t>
      </w:r>
      <w:r w:rsidR="00052B47" w:rsidRPr="00743B3F">
        <w:rPr>
          <w:shd w:val="clear" w:color="auto" w:fill="FFFFFF"/>
        </w:rPr>
        <w:t xml:space="preserve">, </w:t>
      </w:r>
      <w:r w:rsidR="00052B47" w:rsidRPr="00743B3F">
        <w:rPr>
          <w:rFonts w:ascii="Times New Roman" w:eastAsia="Times New Roman" w:hAnsi="Times New Roman"/>
          <w:sz w:val="28"/>
          <w:szCs w:val="28"/>
        </w:rPr>
        <w:t>за умови якщо в закладах освіти організовано навчання за очною формою або шляхом поєднання очної та дистанційної форми;</w:t>
      </w:r>
    </w:p>
    <w:p w:rsidR="00052B47" w:rsidRPr="00743B3F" w:rsidRDefault="00052B47" w:rsidP="00052B47">
      <w:pPr>
        <w:pStyle w:val="ad"/>
        <w:tabs>
          <w:tab w:val="left" w:pos="850"/>
        </w:tabs>
        <w:jc w:val="both"/>
        <w:rPr>
          <w:rFonts w:ascii="Times New Roman" w:eastAsia="Times New Roman" w:hAnsi="Times New Roman"/>
          <w:sz w:val="28"/>
          <w:szCs w:val="28"/>
        </w:rPr>
      </w:pPr>
      <w:r w:rsidRPr="00743B3F">
        <w:rPr>
          <w:rFonts w:ascii="Times New Roman" w:eastAsia="Times New Roman" w:hAnsi="Times New Roman"/>
          <w:sz w:val="28"/>
          <w:szCs w:val="28"/>
        </w:rPr>
        <w:t xml:space="preserve">- вартість одноразового гарячого харчування на одного учня, що здобуває </w:t>
      </w:r>
      <w:r w:rsidRPr="00743B3F">
        <w:rPr>
          <w:rFonts w:ascii="Times New Roman" w:hAnsi="Times New Roman"/>
          <w:sz w:val="28"/>
          <w:szCs w:val="28"/>
        </w:rPr>
        <w:t>базову та профільну середню освіту</w:t>
      </w:r>
      <w:r w:rsidRPr="00743B3F">
        <w:rPr>
          <w:rFonts w:ascii="Times New Roman" w:eastAsia="Times New Roman" w:hAnsi="Times New Roman"/>
          <w:sz w:val="28"/>
          <w:szCs w:val="28"/>
        </w:rPr>
        <w:t xml:space="preserve"> в закладах загальної середньої освіти Менської міської ради  (учні 5-11 (12) класів) в сумі 60,00 грн, що фінансується </w:t>
      </w:r>
      <w:r w:rsidRPr="00743B3F">
        <w:rPr>
          <w:rFonts w:ascii="Times New Roman" w:eastAsia="Times New Roman" w:hAnsi="Times New Roman"/>
          <w:sz w:val="28"/>
          <w:szCs w:val="28"/>
          <w:shd w:val="clear" w:color="auto" w:fill="FFFFFF"/>
        </w:rPr>
        <w:t xml:space="preserve">за рахунок субвенції з державного бюджету місцевим бюджетам, згідно постанови Кабінету Міністрів України від 20.12.2024 №1456 (зі змінами), </w:t>
      </w:r>
      <w:r w:rsidRPr="00743B3F">
        <w:rPr>
          <w:rFonts w:ascii="Times New Roman" w:eastAsia="Times New Roman" w:hAnsi="Times New Roman"/>
          <w:sz w:val="28"/>
          <w:szCs w:val="28"/>
        </w:rPr>
        <w:t>за умови якщо в закладах освіти організовано навчання за очною формою або шляхом поєднання очної та дистанційної форми;</w:t>
      </w:r>
    </w:p>
    <w:p w:rsidR="001A6E66" w:rsidRDefault="00C47DC5">
      <w:pPr>
        <w:pStyle w:val="aff2"/>
        <w:spacing w:after="0" w:line="240" w:lineRule="auto"/>
        <w:ind w:left="0" w:right="-141"/>
        <w:jc w:val="both"/>
        <w:rPr>
          <w:rFonts w:ascii="Times New Roman" w:eastAsia="Batang" w:hAnsi="Times New Roman"/>
          <w:sz w:val="28"/>
          <w:szCs w:val="28"/>
          <w:lang w:eastAsia="ru-RU"/>
        </w:rPr>
      </w:pPr>
      <w:r>
        <w:rPr>
          <w:rFonts w:ascii="Times New Roman" w:eastAsia="Batang" w:hAnsi="Times New Roman"/>
          <w:sz w:val="28"/>
          <w:szCs w:val="28"/>
          <w:lang w:eastAsia="ru-RU"/>
        </w:rPr>
        <w:t>- в 2027 році – орієнтовно 55,00 грн, вартість може коригуватися з врахуванням змін, передбачених чинним законодавством України.</w:t>
      </w:r>
    </w:p>
    <w:p w:rsidR="002D325D" w:rsidRPr="00743B3F" w:rsidRDefault="002D325D">
      <w:pPr>
        <w:pStyle w:val="aff2"/>
        <w:spacing w:after="0" w:line="240" w:lineRule="auto"/>
        <w:ind w:left="0" w:right="-141"/>
        <w:jc w:val="both"/>
        <w:rPr>
          <w:rFonts w:ascii="Times New Roman" w:eastAsia="Batang" w:hAnsi="Times New Roman"/>
          <w:sz w:val="28"/>
          <w:szCs w:val="28"/>
          <w:lang w:eastAsia="ru-RU"/>
        </w:rPr>
      </w:pPr>
      <w:r>
        <w:rPr>
          <w:rFonts w:ascii="Times New Roman" w:eastAsia="Batang" w:hAnsi="Times New Roman"/>
          <w:sz w:val="28"/>
          <w:szCs w:val="28"/>
          <w:lang w:eastAsia="ru-RU"/>
        </w:rPr>
        <w:t xml:space="preserve">** </w:t>
      </w:r>
      <w:r w:rsidRPr="00743B3F">
        <w:rPr>
          <w:rFonts w:ascii="Times New Roman" w:eastAsia="Batang" w:hAnsi="Times New Roman"/>
          <w:color w:val="000000" w:themeColor="text1"/>
          <w:sz w:val="28"/>
          <w:szCs w:val="28"/>
          <w:lang w:eastAsia="ru-RU"/>
        </w:rPr>
        <w:t xml:space="preserve">Вартість </w:t>
      </w:r>
      <w:proofErr w:type="spellStart"/>
      <w:r w:rsidRPr="00743B3F">
        <w:rPr>
          <w:rFonts w:ascii="Times New Roman" w:eastAsia="Batang" w:hAnsi="Times New Roman"/>
          <w:color w:val="000000" w:themeColor="text1"/>
          <w:sz w:val="28"/>
          <w:szCs w:val="28"/>
          <w:lang w:eastAsia="ru-RU"/>
        </w:rPr>
        <w:t>дітодня</w:t>
      </w:r>
      <w:proofErr w:type="spellEnd"/>
      <w:r w:rsidRPr="00743B3F">
        <w:rPr>
          <w:rFonts w:ascii="Times New Roman" w:eastAsia="Batang" w:hAnsi="Times New Roman"/>
          <w:color w:val="000000" w:themeColor="text1"/>
          <w:sz w:val="28"/>
          <w:szCs w:val="28"/>
          <w:lang w:eastAsia="ru-RU"/>
        </w:rPr>
        <w:t xml:space="preserve"> для вихованців структурних підрозділів закладів загальної середньої освіти в </w:t>
      </w:r>
      <w:r w:rsidR="00327226" w:rsidRPr="00743B3F">
        <w:rPr>
          <w:rFonts w:ascii="Times New Roman" w:eastAsia="Batang" w:hAnsi="Times New Roman"/>
          <w:color w:val="000000" w:themeColor="text1"/>
          <w:sz w:val="28"/>
          <w:szCs w:val="28"/>
          <w:lang w:eastAsia="ru-RU"/>
        </w:rPr>
        <w:t xml:space="preserve">різновікових групах у </w:t>
      </w:r>
      <w:r w:rsidRPr="00743B3F">
        <w:rPr>
          <w:rFonts w:ascii="Times New Roman" w:eastAsia="Batang" w:hAnsi="Times New Roman"/>
          <w:color w:val="000000" w:themeColor="text1"/>
          <w:sz w:val="28"/>
          <w:szCs w:val="28"/>
          <w:lang w:eastAsia="ru-RU"/>
        </w:rPr>
        <w:t>2025 році становить – 55,00 грн в день на одну дитину, в 2026 році- 6</w:t>
      </w:r>
      <w:r w:rsidR="00327226" w:rsidRPr="00743B3F">
        <w:rPr>
          <w:rFonts w:ascii="Times New Roman" w:eastAsia="Batang" w:hAnsi="Times New Roman"/>
          <w:color w:val="000000" w:themeColor="text1"/>
          <w:sz w:val="28"/>
          <w:szCs w:val="28"/>
          <w:lang w:eastAsia="ru-RU"/>
        </w:rPr>
        <w:t>5</w:t>
      </w:r>
      <w:r w:rsidRPr="00743B3F">
        <w:rPr>
          <w:rFonts w:ascii="Times New Roman" w:eastAsia="Batang" w:hAnsi="Times New Roman"/>
          <w:color w:val="000000" w:themeColor="text1"/>
          <w:sz w:val="28"/>
          <w:szCs w:val="28"/>
          <w:lang w:eastAsia="ru-RU"/>
        </w:rPr>
        <w:t xml:space="preserve">,00 грн, в 2027 році – </w:t>
      </w:r>
      <w:r w:rsidR="00327226" w:rsidRPr="00743B3F">
        <w:rPr>
          <w:rFonts w:ascii="Times New Roman" w:eastAsia="Batang" w:hAnsi="Times New Roman"/>
          <w:color w:val="000000" w:themeColor="text1"/>
          <w:sz w:val="28"/>
          <w:szCs w:val="28"/>
          <w:lang w:eastAsia="ru-RU"/>
        </w:rPr>
        <w:t>70</w:t>
      </w:r>
      <w:r w:rsidRPr="00743B3F">
        <w:rPr>
          <w:rFonts w:ascii="Times New Roman" w:eastAsia="Batang" w:hAnsi="Times New Roman"/>
          <w:color w:val="000000" w:themeColor="text1"/>
          <w:sz w:val="28"/>
          <w:szCs w:val="28"/>
          <w:lang w:eastAsia="ru-RU"/>
        </w:rPr>
        <w:t>,00 грн.</w:t>
      </w:r>
    </w:p>
    <w:p w:rsidR="002D325D" w:rsidRDefault="002D325D">
      <w:pPr>
        <w:pStyle w:val="aff2"/>
        <w:spacing w:after="0" w:line="240" w:lineRule="auto"/>
        <w:ind w:left="0" w:right="-141"/>
        <w:jc w:val="both"/>
        <w:rPr>
          <w:rFonts w:ascii="Times New Roman" w:eastAsia="Batang" w:hAnsi="Times New Roman"/>
          <w:sz w:val="28"/>
          <w:szCs w:val="28"/>
          <w:lang w:eastAsia="ru-RU"/>
        </w:rPr>
      </w:pPr>
    </w:p>
    <w:p w:rsidR="001A6E66" w:rsidRDefault="001A6E66">
      <w:pPr>
        <w:spacing w:after="0" w:line="240" w:lineRule="auto"/>
        <w:ind w:right="-141"/>
        <w:jc w:val="both"/>
        <w:rPr>
          <w:rFonts w:ascii="Times New Roman" w:hAnsi="Times New Roman"/>
          <w:b/>
          <w:sz w:val="28"/>
          <w:szCs w:val="28"/>
          <w:lang w:eastAsia="ru-RU"/>
        </w:rPr>
      </w:pPr>
    </w:p>
    <w:p w:rsidR="001A6E66" w:rsidRDefault="00C47DC5">
      <w:pPr>
        <w:spacing w:after="0" w:line="240" w:lineRule="auto"/>
        <w:ind w:right="-141"/>
        <w:jc w:val="center"/>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 xml:space="preserve">2. </w:t>
      </w:r>
      <w:r>
        <w:rPr>
          <w:rFonts w:ascii="Times New Roman" w:eastAsia="Times New Roman" w:hAnsi="Times New Roman"/>
          <w:b/>
          <w:color w:val="212529"/>
          <w:sz w:val="28"/>
          <w:szCs w:val="28"/>
          <w:lang w:eastAsia="uk-UA"/>
        </w:rPr>
        <w:t>Визначення проблеми, на розв'язання якої спрямована Програма</w:t>
      </w:r>
    </w:p>
    <w:p w:rsidR="001A6E66" w:rsidRDefault="001A6E66">
      <w:pPr>
        <w:shd w:val="clear" w:color="auto" w:fill="FFFFFF"/>
        <w:spacing w:after="0" w:line="240" w:lineRule="auto"/>
        <w:jc w:val="both"/>
        <w:rPr>
          <w:rFonts w:ascii="Arial" w:eastAsia="Times New Roman" w:hAnsi="Arial" w:cs="Arial"/>
          <w:sz w:val="21"/>
          <w:szCs w:val="21"/>
          <w:lang w:eastAsia="uk-UA"/>
        </w:rPr>
      </w:pPr>
    </w:p>
    <w:p w:rsidR="001A6E6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Одним із основних факторів впливу на здоров’я дітей є повноцінне і раціональне харчування.</w:t>
      </w:r>
    </w:p>
    <w:p w:rsidR="001A6E66" w:rsidRPr="00847E95" w:rsidRDefault="00C47DC5">
      <w:pPr>
        <w:shd w:val="clear" w:color="auto" w:fill="FFFFFF"/>
        <w:spacing w:after="0" w:line="240" w:lineRule="auto"/>
        <w:ind w:firstLine="567"/>
        <w:jc w:val="both"/>
        <w:rPr>
          <w:rFonts w:ascii="Times New Roman" w:eastAsia="Times New Roman" w:hAnsi="Times New Roman"/>
          <w:sz w:val="28"/>
          <w:szCs w:val="28"/>
          <w:lang w:eastAsia="uk-UA"/>
        </w:rPr>
      </w:pPr>
      <w:r w:rsidRPr="00847E95">
        <w:rPr>
          <w:rFonts w:ascii="Times New Roman" w:eastAsia="Times New Roman" w:hAnsi="Times New Roman"/>
          <w:sz w:val="28"/>
          <w:szCs w:val="28"/>
          <w:lang w:eastAsia="uk-UA"/>
        </w:rPr>
        <w:t>Мережа закладів загальної середньої освіти та учнівський контингент постійно змінюється. В  202</w:t>
      </w:r>
      <w:r w:rsidR="00052B47" w:rsidRPr="00847E95">
        <w:rPr>
          <w:rFonts w:ascii="Times New Roman" w:eastAsia="Times New Roman" w:hAnsi="Times New Roman"/>
          <w:sz w:val="28"/>
          <w:szCs w:val="28"/>
          <w:lang w:eastAsia="uk-UA"/>
        </w:rPr>
        <w:t>5</w:t>
      </w:r>
      <w:r w:rsidRPr="00847E95">
        <w:rPr>
          <w:rFonts w:ascii="Times New Roman" w:eastAsia="Times New Roman" w:hAnsi="Times New Roman"/>
          <w:sz w:val="28"/>
          <w:szCs w:val="28"/>
          <w:lang w:eastAsia="uk-UA"/>
        </w:rPr>
        <w:t>-202</w:t>
      </w:r>
      <w:r w:rsidR="00052B47" w:rsidRPr="00847E95">
        <w:rPr>
          <w:rFonts w:ascii="Times New Roman" w:eastAsia="Times New Roman" w:hAnsi="Times New Roman"/>
          <w:sz w:val="28"/>
          <w:szCs w:val="28"/>
          <w:lang w:eastAsia="uk-UA"/>
        </w:rPr>
        <w:t>6</w:t>
      </w:r>
      <w:r w:rsidRPr="00847E95">
        <w:rPr>
          <w:rFonts w:ascii="Times New Roman" w:eastAsia="Times New Roman" w:hAnsi="Times New Roman"/>
          <w:sz w:val="28"/>
          <w:szCs w:val="28"/>
          <w:lang w:eastAsia="uk-UA"/>
        </w:rPr>
        <w:t xml:space="preserve"> навчальному році на території Менської територіальної громади функціонує</w:t>
      </w:r>
      <w:r w:rsidR="00052B47" w:rsidRPr="00847E95">
        <w:rPr>
          <w:rFonts w:ascii="Times New Roman" w:eastAsia="Times New Roman" w:hAnsi="Times New Roman"/>
          <w:sz w:val="28"/>
          <w:szCs w:val="28"/>
          <w:lang w:eastAsia="uk-UA"/>
        </w:rPr>
        <w:t xml:space="preserve"> 9</w:t>
      </w:r>
      <w:r w:rsidRPr="00847E95">
        <w:rPr>
          <w:rFonts w:ascii="Times New Roman" w:eastAsia="Times New Roman" w:hAnsi="Times New Roman"/>
          <w:sz w:val="28"/>
          <w:szCs w:val="28"/>
          <w:lang w:eastAsia="uk-UA"/>
        </w:rPr>
        <w:t xml:space="preserve"> закладів загальної середньої освіти та </w:t>
      </w:r>
      <w:r w:rsidR="00052B47" w:rsidRPr="00847E95">
        <w:rPr>
          <w:rFonts w:ascii="Times New Roman" w:eastAsia="Times New Roman" w:hAnsi="Times New Roman"/>
          <w:sz w:val="28"/>
          <w:szCs w:val="28"/>
          <w:lang w:eastAsia="uk-UA"/>
        </w:rPr>
        <w:t>три</w:t>
      </w:r>
      <w:r w:rsidRPr="00847E95">
        <w:rPr>
          <w:rFonts w:ascii="Times New Roman" w:eastAsia="Times New Roman" w:hAnsi="Times New Roman"/>
          <w:sz w:val="28"/>
          <w:szCs w:val="28"/>
          <w:lang w:eastAsia="uk-UA"/>
        </w:rPr>
        <w:t xml:space="preserve"> філі</w:t>
      </w:r>
      <w:r w:rsidR="007F15F7" w:rsidRPr="00847E95">
        <w:rPr>
          <w:rFonts w:ascii="Times New Roman" w:eastAsia="Times New Roman" w:hAnsi="Times New Roman"/>
          <w:sz w:val="28"/>
          <w:szCs w:val="28"/>
          <w:lang w:eastAsia="uk-UA"/>
        </w:rPr>
        <w:t>ї</w:t>
      </w:r>
      <w:r w:rsidRPr="00847E95">
        <w:rPr>
          <w:rFonts w:ascii="Times New Roman" w:eastAsia="Times New Roman" w:hAnsi="Times New Roman"/>
          <w:sz w:val="28"/>
          <w:szCs w:val="28"/>
          <w:lang w:eastAsia="uk-UA"/>
        </w:rPr>
        <w:t>, в яких виховується 2</w:t>
      </w:r>
      <w:r w:rsidR="00052B47" w:rsidRPr="00847E95">
        <w:rPr>
          <w:rFonts w:ascii="Times New Roman" w:eastAsia="Times New Roman" w:hAnsi="Times New Roman"/>
          <w:sz w:val="28"/>
          <w:szCs w:val="28"/>
          <w:lang w:eastAsia="uk-UA"/>
        </w:rPr>
        <w:t>125</w:t>
      </w:r>
      <w:r w:rsidRPr="00847E95">
        <w:rPr>
          <w:rFonts w:ascii="Times New Roman" w:eastAsia="Times New Roman" w:hAnsi="Times New Roman"/>
          <w:sz w:val="28"/>
          <w:szCs w:val="28"/>
          <w:lang w:eastAsia="uk-UA"/>
        </w:rPr>
        <w:t xml:space="preserve"> дітей. </w:t>
      </w:r>
    </w:p>
    <w:p w:rsidR="001A6E66" w:rsidRDefault="00C47DC5">
      <w:pPr>
        <w:spacing w:after="0" w:line="240" w:lineRule="auto"/>
        <w:ind w:right="-141"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(зі змінами) суттєво змінено </w:t>
      </w:r>
      <w:r>
        <w:rPr>
          <w:rFonts w:ascii="Times New Roman" w:hAnsi="Times New Roman"/>
          <w:color w:val="000000" w:themeColor="text1"/>
          <w:sz w:val="28"/>
          <w:szCs w:val="28"/>
          <w:shd w:val="clear" w:color="auto" w:fill="FFFFFF"/>
        </w:rPr>
        <w:t>принципи планування та механізм організації харчування здобувачів освіти/дітей у закладах загальної середньої освіти,</w:t>
      </w:r>
      <w:r>
        <w:rPr>
          <w:color w:val="000000" w:themeColor="text1"/>
          <w:shd w:val="clear" w:color="auto" w:fill="FFFFFF"/>
        </w:rPr>
        <w:t> </w:t>
      </w:r>
      <w:r>
        <w:rPr>
          <w:rFonts w:ascii="Times New Roman" w:hAnsi="Times New Roman"/>
          <w:color w:val="000000" w:themeColor="text1"/>
          <w:sz w:val="28"/>
          <w:szCs w:val="28"/>
        </w:rPr>
        <w:t xml:space="preserve"> передбачено забезпечення більш збалансованого харчування, що вплинуло на формування </w:t>
      </w:r>
      <w:r>
        <w:rPr>
          <w:rFonts w:ascii="Times New Roman" w:hAnsi="Times New Roman"/>
          <w:color w:val="000000" w:themeColor="text1"/>
          <w:sz w:val="28"/>
          <w:szCs w:val="28"/>
          <w:shd w:val="clear" w:color="auto" w:fill="FFFFFF"/>
        </w:rPr>
        <w:t xml:space="preserve">примірного чотиритижневого сезонного меню - документ, що містить набір страв, вихід (масу) їх порцій для різних вікових груп, враховує особливі дієтичні потреби здобувачів освіти/дітей (у разі наявності), сезонність (осінь, зима, весна, літо) та потребує збільшення грошових норм харчування на 1 дитину в день. </w:t>
      </w:r>
    </w:p>
    <w:p w:rsidR="001A6E66" w:rsidRDefault="00C47DC5">
      <w:pPr>
        <w:pStyle w:val="rvps2"/>
        <w:shd w:val="clear" w:color="auto" w:fill="FFFFFF"/>
        <w:spacing w:before="0" w:beforeAutospacing="0" w:after="0" w:afterAutospacing="0"/>
        <w:ind w:firstLine="567"/>
        <w:jc w:val="both"/>
        <w:rPr>
          <w:color w:val="000000" w:themeColor="text1"/>
        </w:rPr>
      </w:pPr>
      <w:r>
        <w:rPr>
          <w:b/>
          <w:color w:val="000000" w:themeColor="text1"/>
          <w:sz w:val="28"/>
          <w:szCs w:val="28"/>
        </w:rPr>
        <w:t>Безоплатним гарячим харчуванням</w:t>
      </w:r>
      <w:r>
        <w:rPr>
          <w:color w:val="000000" w:themeColor="text1"/>
          <w:sz w:val="28"/>
          <w:szCs w:val="28"/>
          <w:shd w:val="clear" w:color="auto" w:fill="FFFFFF"/>
        </w:rPr>
        <w:t xml:space="preserve">, відповідно до встановленого в закладі освіти режиму (кратності) харчування, забезпечуються учні закладу загальної </w:t>
      </w:r>
      <w:r w:rsidRPr="00847E95">
        <w:rPr>
          <w:color w:val="000000" w:themeColor="text1"/>
          <w:sz w:val="28"/>
          <w:szCs w:val="28"/>
          <w:shd w:val="clear" w:color="auto" w:fill="FFFFFF"/>
        </w:rPr>
        <w:t>середньої освіти</w:t>
      </w:r>
      <w:r w:rsidR="00163964" w:rsidRPr="00847E95">
        <w:rPr>
          <w:color w:val="000000" w:themeColor="text1"/>
          <w:sz w:val="28"/>
          <w:szCs w:val="28"/>
        </w:rPr>
        <w:t xml:space="preserve">, вихованці дошкільного структурного підрозділу у складі закладу загальної середньої освіти </w:t>
      </w:r>
      <w:r w:rsidRPr="00847E95">
        <w:rPr>
          <w:color w:val="000000" w:themeColor="text1"/>
          <w:sz w:val="28"/>
          <w:szCs w:val="28"/>
        </w:rPr>
        <w:t>з числа:</w:t>
      </w:r>
      <w:r>
        <w:rPr>
          <w:color w:val="000000" w:themeColor="text1"/>
        </w:rPr>
        <w:t xml:space="preserve"> </w:t>
      </w:r>
    </w:p>
    <w:p w:rsidR="001A6E66" w:rsidRDefault="00C47DC5">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дітей-сиріт;</w:t>
      </w:r>
    </w:p>
    <w:p w:rsidR="001A6E66" w:rsidRDefault="00C47DC5">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дітей, позбавлених батьківського піклування;</w:t>
      </w:r>
    </w:p>
    <w:p w:rsidR="001A6E66" w:rsidRDefault="00C47DC5">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дітей з особливими освітніми потребами, які навчаються у спеціальних та інклюзивних класах (групах);</w:t>
      </w:r>
    </w:p>
    <w:p w:rsidR="001A6E66" w:rsidRDefault="00C47DC5">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дітей із сімей, які отримують допомогу відповідно до </w:t>
      </w:r>
      <w:hyperlink r:id="rId8" w:tooltip="https://zakon.rada.gov.ua/laws/show/1768-14" w:history="1">
        <w:r>
          <w:rPr>
            <w:rStyle w:val="aff1"/>
            <w:rFonts w:eastAsia="Arial"/>
            <w:color w:val="000000" w:themeColor="text1"/>
            <w:sz w:val="28"/>
            <w:szCs w:val="28"/>
          </w:rPr>
          <w:t>Закону України</w:t>
        </w:r>
      </w:hyperlink>
      <w:r>
        <w:rPr>
          <w:color w:val="000000" w:themeColor="text1"/>
          <w:sz w:val="28"/>
          <w:szCs w:val="28"/>
        </w:rPr>
        <w:t> «Про державну соціальну допомогу малозабезпеченим сім’ям»;</w:t>
      </w:r>
    </w:p>
    <w:p w:rsidR="001A6E66" w:rsidRDefault="00C47DC5">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9" w:tooltip="https://zakon.rada.gov.ua/laws/show/796-12" w:history="1">
        <w:r>
          <w:rPr>
            <w:rStyle w:val="aff1"/>
            <w:rFonts w:eastAsia="Arial"/>
            <w:color w:val="000000" w:themeColor="text1"/>
            <w:sz w:val="28"/>
            <w:szCs w:val="28"/>
          </w:rPr>
          <w:t>Закону України</w:t>
        </w:r>
      </w:hyperlink>
      <w:r>
        <w:rPr>
          <w:color w:val="000000" w:themeColor="text1"/>
          <w:sz w:val="28"/>
          <w:szCs w:val="28"/>
        </w:rPr>
        <w:t> «Про статус і соціальний захист громадян, які постраждали внаслідок Чорнобильської катастрофи»;</w:t>
      </w:r>
    </w:p>
    <w:p w:rsidR="001A6E66" w:rsidRDefault="00C47DC5">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дітей з числа внутрішньо переміщених осіб, діти, які мають статус дитини, яка постраждала внаслідок воєнних дій і збройних конфліктів;</w:t>
      </w:r>
    </w:p>
    <w:p w:rsidR="001A6E66" w:rsidRDefault="00C47DC5">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дітей з числа осіб, </w:t>
      </w:r>
      <w:r>
        <w:rPr>
          <w:color w:val="000000" w:themeColor="text1"/>
          <w:sz w:val="28"/>
          <w:szCs w:val="28"/>
          <w:shd w:val="clear" w:color="auto" w:fill="FFFFFF"/>
        </w:rPr>
        <w:t>загиблих (померлих) ветеранів війни (зниклих безвісти) - (</w:t>
      </w:r>
      <w:hyperlink r:id="rId10" w:anchor="n147" w:tooltip="https://zakon.rada.gov.ua/laws/show/3551-12#n147" w:history="1">
        <w:r>
          <w:rPr>
            <w:rStyle w:val="aff1"/>
            <w:color w:val="000000" w:themeColor="text1"/>
            <w:sz w:val="28"/>
            <w:szCs w:val="28"/>
            <w:shd w:val="clear" w:color="auto" w:fill="FFFFFF"/>
          </w:rPr>
          <w:t>стаття 10</w:t>
        </w:r>
      </w:hyperlink>
      <w:r>
        <w:rPr>
          <w:color w:val="000000" w:themeColor="text1"/>
          <w:sz w:val="28"/>
          <w:szCs w:val="28"/>
          <w:shd w:val="clear" w:color="auto" w:fill="FFFFFF"/>
        </w:rPr>
        <w:t>) та загиблих (померлих) Захисників і Захисниць України (</w:t>
      </w:r>
      <w:hyperlink r:id="rId11" w:anchor="n656" w:tooltip="https://zakon.rada.gov.ua/laws/show/3551-12#n656" w:history="1">
        <w:r>
          <w:rPr>
            <w:rStyle w:val="aff1"/>
            <w:color w:val="000000" w:themeColor="text1"/>
            <w:sz w:val="28"/>
            <w:szCs w:val="28"/>
            <w:shd w:val="clear" w:color="auto" w:fill="FFFFFF"/>
          </w:rPr>
          <w:t>стаття 10</w:t>
        </w:r>
      </w:hyperlink>
      <w:hyperlink r:id="rId12" w:anchor="n656" w:tooltip="https://zakon.rada.gov.ua/laws/show/3551-12#n656" w:history="1">
        <w:r>
          <w:rPr>
            <w:rStyle w:val="aff1"/>
            <w:color w:val="000000" w:themeColor="text1"/>
            <w:sz w:val="28"/>
            <w:szCs w:val="28"/>
            <w:shd w:val="clear" w:color="auto" w:fill="FFFFFF"/>
            <w:vertAlign w:val="superscript"/>
          </w:rPr>
          <w:t>-1</w:t>
        </w:r>
      </w:hyperlink>
      <w:r>
        <w:rPr>
          <w:color w:val="000000" w:themeColor="text1"/>
          <w:sz w:val="28"/>
          <w:szCs w:val="28"/>
          <w:shd w:val="clear" w:color="auto" w:fill="FFFFFF"/>
        </w:rPr>
        <w:t>) </w:t>
      </w:r>
      <w:r>
        <w:rPr>
          <w:color w:val="000000" w:themeColor="text1"/>
          <w:sz w:val="28"/>
          <w:szCs w:val="28"/>
        </w:rPr>
        <w:t xml:space="preserve"> відповідно до Закону України «Про статус ветеранів війни, гарантії їх соціального захисту»;</w:t>
      </w:r>
    </w:p>
    <w:p w:rsidR="001A6E66" w:rsidRDefault="00C47DC5">
      <w:pPr>
        <w:pStyle w:val="aff2"/>
        <w:tabs>
          <w:tab w:val="left" w:pos="425"/>
        </w:tabs>
        <w:spacing w:after="0" w:line="240" w:lineRule="auto"/>
        <w:ind w:left="0" w:right="-141" w:firstLine="567"/>
        <w:jc w:val="both"/>
        <w:rPr>
          <w:rFonts w:ascii="Times New Roman" w:eastAsia="Batang" w:hAnsi="Times New Roman"/>
          <w:sz w:val="28"/>
          <w:szCs w:val="28"/>
          <w:lang w:eastAsia="ru-RU"/>
        </w:rPr>
      </w:pPr>
      <w:r>
        <w:rPr>
          <w:rFonts w:ascii="Times New Roman" w:hAnsi="Times New Roman"/>
          <w:sz w:val="28"/>
          <w:szCs w:val="28"/>
          <w:lang w:eastAsia="ru-RU"/>
        </w:rPr>
        <w:t>дітей осіб, які мають статус «учасник бойових дій»</w:t>
      </w:r>
      <w:r>
        <w:rPr>
          <w:rFonts w:ascii="Times New Roman" w:eastAsia="Batang" w:hAnsi="Times New Roman"/>
          <w:sz w:val="28"/>
          <w:szCs w:val="28"/>
          <w:lang w:eastAsia="ru-RU"/>
        </w:rPr>
        <w:t>;</w:t>
      </w:r>
    </w:p>
    <w:p w:rsidR="001A6E66" w:rsidRDefault="00C47DC5">
      <w:pPr>
        <w:pStyle w:val="aff2"/>
        <w:tabs>
          <w:tab w:val="left" w:pos="425"/>
        </w:tabs>
        <w:spacing w:after="0" w:line="240" w:lineRule="auto"/>
        <w:ind w:left="0" w:right="-141" w:firstLine="567"/>
        <w:jc w:val="both"/>
        <w:rPr>
          <w:rFonts w:ascii="Times New Roman" w:hAnsi="Times New Roman"/>
          <w:bCs/>
          <w:iCs/>
          <w:sz w:val="28"/>
          <w:szCs w:val="28"/>
          <w:lang w:eastAsia="uk-UA"/>
        </w:rPr>
      </w:pPr>
      <w:r>
        <w:rPr>
          <w:rFonts w:ascii="Times New Roman" w:hAnsi="Times New Roman"/>
          <w:bCs/>
          <w:iCs/>
          <w:sz w:val="28"/>
          <w:szCs w:val="28"/>
          <w:lang w:eastAsia="uk-UA"/>
        </w:rPr>
        <w:lastRenderedPageBreak/>
        <w:t>дітей військовослужбовців Збройних Сил України, інших військових формувань; співробітників Національної поліції, залучених до виконання завдань в зоні бойових дій (на період дії воєнного стану в Україні);</w:t>
      </w:r>
    </w:p>
    <w:p w:rsidR="001A6E66" w:rsidRDefault="00C47DC5">
      <w:pPr>
        <w:pStyle w:val="aff2"/>
        <w:tabs>
          <w:tab w:val="left" w:pos="425"/>
        </w:tabs>
        <w:spacing w:after="0" w:line="240" w:lineRule="auto"/>
        <w:ind w:left="0" w:right="-141" w:firstLine="567"/>
        <w:jc w:val="both"/>
        <w:rPr>
          <w:rFonts w:ascii="Times New Roman" w:hAnsi="Times New Roman"/>
          <w:bCs/>
          <w:iCs/>
          <w:sz w:val="28"/>
          <w:szCs w:val="28"/>
          <w:lang w:eastAsia="uk-UA"/>
        </w:rPr>
      </w:pPr>
      <w:r>
        <w:rPr>
          <w:rFonts w:ascii="Times New Roman" w:eastAsia="Batang" w:hAnsi="Times New Roman"/>
          <w:sz w:val="28"/>
          <w:szCs w:val="28"/>
          <w:lang w:eastAsia="ru-RU"/>
        </w:rPr>
        <w:t xml:space="preserve">дітей  </w:t>
      </w:r>
      <w:r>
        <w:rPr>
          <w:rFonts w:ascii="Times New Roman" w:hAnsi="Times New Roman"/>
          <w:bCs/>
          <w:iCs/>
          <w:sz w:val="28"/>
          <w:szCs w:val="28"/>
          <w:lang w:eastAsia="uk-UA"/>
        </w:rPr>
        <w:t>осіб, які належать до осіб з інвалідністю внаслідок війни;</w:t>
      </w:r>
    </w:p>
    <w:p w:rsidR="001A6E66" w:rsidRDefault="00C47DC5">
      <w:pPr>
        <w:pStyle w:val="aff2"/>
        <w:tabs>
          <w:tab w:val="left" w:pos="425"/>
        </w:tabs>
        <w:spacing w:after="0" w:line="240" w:lineRule="auto"/>
        <w:ind w:left="0" w:right="-141"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дітей з інвалідністю;</w:t>
      </w:r>
    </w:p>
    <w:p w:rsidR="001A6E66" w:rsidRDefault="00C47DC5">
      <w:pPr>
        <w:pStyle w:val="aff2"/>
        <w:tabs>
          <w:tab w:val="left" w:pos="425"/>
        </w:tabs>
        <w:spacing w:after="0" w:line="240" w:lineRule="auto"/>
        <w:ind w:left="0" w:right="-141" w:firstLine="567"/>
        <w:jc w:val="both"/>
        <w:rPr>
          <w:rFonts w:ascii="Times New Roman" w:hAnsi="Times New Roman"/>
          <w:sz w:val="28"/>
          <w:szCs w:val="28"/>
          <w:lang w:eastAsia="uk-UA"/>
        </w:rPr>
      </w:pPr>
      <w:r>
        <w:rPr>
          <w:rFonts w:ascii="Times New Roman" w:eastAsia="Batang" w:hAnsi="Times New Roman"/>
          <w:sz w:val="28"/>
          <w:szCs w:val="28"/>
          <w:lang w:eastAsia="ru-RU"/>
        </w:rPr>
        <w:t>у виняткових випадках (в разі, якщо сім’я опинилась в складних життєвих обставинах або батьки неспромо</w:t>
      </w:r>
      <w:r>
        <w:rPr>
          <w:rFonts w:ascii="Times New Roman" w:hAnsi="Times New Roman"/>
          <w:sz w:val="28"/>
          <w:szCs w:val="28"/>
          <w:lang w:eastAsia="uk-UA"/>
        </w:rPr>
        <w:t>жні з поважних причин сплачувати за харчування дітей та інших випадках) за погодженням виконавчого комітету Менської міської ради (при наявності підтверджуючих документів, заяви одного з батьків та за пропозицією відділу освіти Менської міської ради).</w:t>
      </w:r>
    </w:p>
    <w:p w:rsidR="001A6E66" w:rsidRDefault="00C47DC5">
      <w:pPr>
        <w:tabs>
          <w:tab w:val="left" w:pos="426"/>
          <w:tab w:val="left" w:pos="851"/>
        </w:tabs>
        <w:spacing w:after="0" w:line="240" w:lineRule="auto"/>
        <w:ind w:right="-141" w:firstLine="567"/>
        <w:jc w:val="both"/>
        <w:rPr>
          <w:rStyle w:val="4247"/>
          <w:rFonts w:ascii="Times New Roman" w:hAnsi="Times New Roman"/>
          <w:sz w:val="28"/>
          <w:szCs w:val="28"/>
        </w:rPr>
      </w:pPr>
      <w:r>
        <w:rPr>
          <w:rStyle w:val="4247"/>
          <w:rFonts w:ascii="Times New Roman" w:hAnsi="Times New Roman"/>
          <w:sz w:val="28"/>
          <w:szCs w:val="28"/>
        </w:rPr>
        <w:t xml:space="preserve">Гарячим харчуванням, з </w:t>
      </w:r>
      <w:r>
        <w:rPr>
          <w:rStyle w:val="4247"/>
          <w:rFonts w:ascii="Times New Roman" w:hAnsi="Times New Roman"/>
          <w:b/>
          <w:sz w:val="28"/>
          <w:szCs w:val="28"/>
        </w:rPr>
        <w:t>оплатою в розмірі 50% від вартості харчування</w:t>
      </w:r>
      <w:r>
        <w:rPr>
          <w:rStyle w:val="4247"/>
          <w:rFonts w:ascii="Times New Roman" w:hAnsi="Times New Roman"/>
          <w:sz w:val="28"/>
          <w:szCs w:val="28"/>
        </w:rPr>
        <w:t>, забезпечуються діти з</w:t>
      </w:r>
      <w:r>
        <w:rPr>
          <w:rFonts w:ascii="Times New Roman" w:eastAsia="Times New Roman" w:hAnsi="Times New Roman"/>
          <w:sz w:val="28"/>
          <w:szCs w:val="28"/>
          <w:lang w:eastAsia="uk-UA"/>
        </w:rPr>
        <w:t xml:space="preserve"> сімей, в яких троє і більше дітей до 18 років .</w:t>
      </w:r>
      <w:r>
        <w:rPr>
          <w:rStyle w:val="4247"/>
          <w:rFonts w:ascii="Times New Roman" w:hAnsi="Times New Roman"/>
          <w:sz w:val="28"/>
          <w:szCs w:val="28"/>
        </w:rPr>
        <w:t xml:space="preserve"> </w:t>
      </w:r>
    </w:p>
    <w:p w:rsidR="001A6E66" w:rsidRDefault="00C47DC5">
      <w:pPr>
        <w:tabs>
          <w:tab w:val="left" w:pos="426"/>
          <w:tab w:val="left" w:pos="851"/>
        </w:tabs>
        <w:spacing w:after="0" w:line="240" w:lineRule="auto"/>
        <w:ind w:right="-141"/>
        <w:jc w:val="both"/>
        <w:rPr>
          <w:rFonts w:ascii="Times New Roman" w:eastAsia="Batang" w:hAnsi="Times New Roman"/>
          <w:sz w:val="28"/>
          <w:szCs w:val="28"/>
          <w:lang w:eastAsia="ru-RU"/>
        </w:rPr>
      </w:pPr>
      <w:bookmarkStart w:id="2" w:name="_Hlk206506628"/>
      <w:r>
        <w:rPr>
          <w:rFonts w:ascii="Times New Roman" w:hAnsi="Times New Roman"/>
          <w:lang w:eastAsia="uk-UA"/>
        </w:rPr>
        <w:tab/>
      </w:r>
      <w:r>
        <w:rPr>
          <w:rFonts w:ascii="Times New Roman" w:hAnsi="Times New Roman"/>
          <w:sz w:val="28"/>
          <w:szCs w:val="28"/>
          <w:lang w:eastAsia="uk-UA"/>
        </w:rPr>
        <w:t>Враховуючи зміни в законодавстві України,</w:t>
      </w:r>
      <w:r>
        <w:rPr>
          <w:rFonts w:ascii="Times New Roman" w:hAnsi="Times New Roman"/>
          <w:lang w:eastAsia="uk-UA"/>
        </w:rPr>
        <w:t xml:space="preserve"> </w:t>
      </w:r>
      <w:r>
        <w:rPr>
          <w:rStyle w:val="4247"/>
          <w:rFonts w:ascii="Times New Roman" w:hAnsi="Times New Roman"/>
          <w:sz w:val="28"/>
          <w:szCs w:val="28"/>
        </w:rPr>
        <w:t>безоплатним одноразовим гарячим харчуванням з 01 січня 2025 до 31.08.2025 року забезпечуються: учні 1- 4 класів закладів загальної середньої освіти за рахунок  субвенції з державного бюджету</w:t>
      </w:r>
      <w:r>
        <w:rPr>
          <w:rFonts w:ascii="Times New Roman" w:hAnsi="Times New Roman"/>
          <w:sz w:val="28"/>
          <w:szCs w:val="28"/>
        </w:rPr>
        <w:t xml:space="preserve"> та додаткових коштів, що спрямовані  на покращення якості гарячого харчування учнів початкових класів закладів загальної середньої освіти</w:t>
      </w:r>
      <w:r>
        <w:rPr>
          <w:rStyle w:val="4247"/>
          <w:rFonts w:ascii="Times New Roman" w:hAnsi="Times New Roman"/>
          <w:sz w:val="28"/>
          <w:szCs w:val="28"/>
        </w:rPr>
        <w:t xml:space="preserve">; </w:t>
      </w:r>
      <w:r>
        <w:rPr>
          <w:rFonts w:ascii="Times New Roman" w:eastAsia="Batang" w:hAnsi="Times New Roman"/>
          <w:sz w:val="28"/>
          <w:szCs w:val="28"/>
          <w:lang w:eastAsia="ru-RU"/>
        </w:rPr>
        <w:t>учні 5-11 класів (пільгових категорій), за рахунок коштів місцевого бюджету.</w:t>
      </w:r>
    </w:p>
    <w:p w:rsidR="00AC734F" w:rsidRPr="00AC734F" w:rsidRDefault="00AC734F">
      <w:pPr>
        <w:tabs>
          <w:tab w:val="left" w:pos="426"/>
          <w:tab w:val="left" w:pos="851"/>
        </w:tabs>
        <w:spacing w:after="0" w:line="240" w:lineRule="auto"/>
        <w:ind w:right="-141"/>
        <w:jc w:val="both"/>
        <w:rPr>
          <w:rStyle w:val="4247"/>
          <w:rFonts w:ascii="Times New Roman" w:hAnsi="Times New Roman"/>
          <w:sz w:val="28"/>
          <w:szCs w:val="28"/>
        </w:rPr>
      </w:pPr>
      <w:r>
        <w:rPr>
          <w:rStyle w:val="4247"/>
          <w:rFonts w:ascii="Times New Roman" w:hAnsi="Times New Roman"/>
          <w:sz w:val="28"/>
          <w:szCs w:val="28"/>
        </w:rPr>
        <w:tab/>
      </w:r>
      <w:r w:rsidRPr="00AC734F">
        <w:rPr>
          <w:rStyle w:val="4247"/>
          <w:rFonts w:ascii="Times New Roman" w:hAnsi="Times New Roman"/>
          <w:sz w:val="28"/>
          <w:szCs w:val="28"/>
        </w:rPr>
        <w:t>Безоплатним одноразовим харчуванням  01.0</w:t>
      </w:r>
      <w:r>
        <w:rPr>
          <w:rStyle w:val="4247"/>
          <w:rFonts w:ascii="Times New Roman" w:hAnsi="Times New Roman"/>
          <w:sz w:val="28"/>
          <w:szCs w:val="28"/>
        </w:rPr>
        <w:t>9</w:t>
      </w:r>
      <w:r w:rsidRPr="00AC734F">
        <w:rPr>
          <w:rStyle w:val="4247"/>
          <w:rFonts w:ascii="Times New Roman" w:hAnsi="Times New Roman"/>
          <w:sz w:val="28"/>
          <w:szCs w:val="28"/>
        </w:rPr>
        <w:t>.202</w:t>
      </w:r>
      <w:r>
        <w:rPr>
          <w:rStyle w:val="4247"/>
          <w:rFonts w:ascii="Times New Roman" w:hAnsi="Times New Roman"/>
          <w:sz w:val="28"/>
          <w:szCs w:val="28"/>
        </w:rPr>
        <w:t>5</w:t>
      </w:r>
      <w:r w:rsidRPr="00AC734F">
        <w:rPr>
          <w:rStyle w:val="4247"/>
          <w:rFonts w:ascii="Times New Roman" w:hAnsi="Times New Roman"/>
          <w:sz w:val="28"/>
          <w:szCs w:val="28"/>
        </w:rPr>
        <w:t xml:space="preserve"> року до 31.12.202</w:t>
      </w:r>
      <w:r>
        <w:rPr>
          <w:rStyle w:val="4247"/>
          <w:rFonts w:ascii="Times New Roman" w:hAnsi="Times New Roman"/>
          <w:sz w:val="28"/>
          <w:szCs w:val="28"/>
        </w:rPr>
        <w:t>5</w:t>
      </w:r>
      <w:r w:rsidRPr="00AC734F">
        <w:rPr>
          <w:rStyle w:val="4247"/>
          <w:rFonts w:ascii="Times New Roman" w:hAnsi="Times New Roman"/>
          <w:sz w:val="28"/>
          <w:szCs w:val="28"/>
        </w:rPr>
        <w:t xml:space="preserve"> року забезпечуються учні 1-4 та 5-11 (12) класів закладів загальної середньої освіти за рахунок  </w:t>
      </w:r>
      <w:r w:rsidRPr="00AC734F">
        <w:rPr>
          <w:rFonts w:ascii="Times New Roman" w:eastAsia="Times New Roman" w:hAnsi="Times New Roman"/>
          <w:sz w:val="28"/>
          <w:szCs w:val="28"/>
          <w:shd w:val="clear" w:color="auto" w:fill="FFFFFF"/>
        </w:rPr>
        <w:t xml:space="preserve">субвенції з державного бюджету місцевим бюджетам та субвенції </w:t>
      </w:r>
      <w:r w:rsidRPr="00AC734F">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w:t>
      </w:r>
    </w:p>
    <w:p w:rsidR="001A6E66" w:rsidRPr="00052B47" w:rsidRDefault="00C47DC5">
      <w:pPr>
        <w:tabs>
          <w:tab w:val="left" w:pos="426"/>
          <w:tab w:val="left" w:pos="851"/>
        </w:tabs>
        <w:spacing w:after="0" w:line="240" w:lineRule="auto"/>
        <w:ind w:right="-141"/>
        <w:jc w:val="both"/>
        <w:rPr>
          <w:rStyle w:val="4247"/>
          <w:rFonts w:ascii="Times New Roman" w:hAnsi="Times New Roman"/>
          <w:i/>
          <w:sz w:val="28"/>
          <w:szCs w:val="28"/>
        </w:rPr>
      </w:pPr>
      <w:r w:rsidRPr="00052B47">
        <w:rPr>
          <w:rStyle w:val="4247"/>
          <w:rFonts w:ascii="Times New Roman" w:hAnsi="Times New Roman"/>
          <w:i/>
          <w:sz w:val="28"/>
          <w:szCs w:val="28"/>
        </w:rPr>
        <w:tab/>
      </w:r>
      <w:r w:rsidRPr="00847E95">
        <w:rPr>
          <w:rStyle w:val="4247"/>
          <w:rFonts w:ascii="Times New Roman" w:hAnsi="Times New Roman"/>
          <w:sz w:val="28"/>
          <w:szCs w:val="28"/>
        </w:rPr>
        <w:t>Безоплатним одноразовим харчуванням  01.0</w:t>
      </w:r>
      <w:r w:rsidR="00052B47" w:rsidRPr="00847E95">
        <w:rPr>
          <w:rStyle w:val="4247"/>
          <w:rFonts w:ascii="Times New Roman" w:hAnsi="Times New Roman"/>
          <w:sz w:val="28"/>
          <w:szCs w:val="28"/>
        </w:rPr>
        <w:t>1</w:t>
      </w:r>
      <w:r w:rsidRPr="00847E95">
        <w:rPr>
          <w:rStyle w:val="4247"/>
          <w:rFonts w:ascii="Times New Roman" w:hAnsi="Times New Roman"/>
          <w:sz w:val="28"/>
          <w:szCs w:val="28"/>
        </w:rPr>
        <w:t>.202</w:t>
      </w:r>
      <w:r w:rsidR="00052B47" w:rsidRPr="00847E95">
        <w:rPr>
          <w:rStyle w:val="4247"/>
          <w:rFonts w:ascii="Times New Roman" w:hAnsi="Times New Roman"/>
          <w:sz w:val="28"/>
          <w:szCs w:val="28"/>
        </w:rPr>
        <w:t>6</w:t>
      </w:r>
      <w:r w:rsidRPr="00847E95">
        <w:rPr>
          <w:rStyle w:val="4247"/>
          <w:rFonts w:ascii="Times New Roman" w:hAnsi="Times New Roman"/>
          <w:sz w:val="28"/>
          <w:szCs w:val="28"/>
        </w:rPr>
        <w:t xml:space="preserve"> року до 31.12.202</w:t>
      </w:r>
      <w:r w:rsidR="00052B47" w:rsidRPr="00847E95">
        <w:rPr>
          <w:rStyle w:val="4247"/>
          <w:rFonts w:ascii="Times New Roman" w:hAnsi="Times New Roman"/>
          <w:sz w:val="28"/>
          <w:szCs w:val="28"/>
        </w:rPr>
        <w:t>6</w:t>
      </w:r>
      <w:r w:rsidRPr="00847E95">
        <w:rPr>
          <w:rStyle w:val="4247"/>
          <w:rFonts w:ascii="Times New Roman" w:hAnsi="Times New Roman"/>
          <w:sz w:val="28"/>
          <w:szCs w:val="28"/>
        </w:rPr>
        <w:t xml:space="preserve"> року забезпечуються учні 1-4 та 5-11 (12) класів закладів загальної середньої освіти за рахунок  </w:t>
      </w:r>
      <w:r w:rsidRPr="00847E95">
        <w:rPr>
          <w:rFonts w:ascii="Times New Roman" w:eastAsia="Times New Roman" w:hAnsi="Times New Roman"/>
          <w:sz w:val="28"/>
          <w:szCs w:val="28"/>
          <w:shd w:val="clear" w:color="auto" w:fill="FFFFFF"/>
        </w:rPr>
        <w:t xml:space="preserve">субвенції з державного бюджету місцевим бюджетам та субвенції </w:t>
      </w:r>
      <w:r w:rsidRPr="00847E95">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w:t>
      </w:r>
      <w:r w:rsidRPr="00052B47">
        <w:rPr>
          <w:rFonts w:ascii="Times New Roman" w:hAnsi="Times New Roman"/>
          <w:i/>
          <w:sz w:val="28"/>
          <w:szCs w:val="28"/>
          <w:shd w:val="clear" w:color="auto" w:fill="FFFFFF"/>
        </w:rPr>
        <w:t>.</w:t>
      </w:r>
      <w:bookmarkEnd w:id="2"/>
    </w:p>
    <w:p w:rsidR="001A6E66" w:rsidRDefault="00C47DC5">
      <w:pPr>
        <w:pStyle w:val="aff7"/>
        <w:shd w:val="clear" w:color="auto" w:fill="FFFFFF"/>
        <w:spacing w:before="0" w:beforeAutospacing="0" w:after="0" w:afterAutospacing="0"/>
        <w:ind w:firstLine="567"/>
        <w:jc w:val="both"/>
        <w:rPr>
          <w:rFonts w:eastAsia="Calibri"/>
          <w:sz w:val="28"/>
          <w:szCs w:val="28"/>
        </w:rPr>
      </w:pPr>
      <w:r>
        <w:rPr>
          <w:sz w:val="28"/>
          <w:szCs w:val="28"/>
        </w:rPr>
        <w:t>Не менш важливим фактором впливу на здоров'я дітей є відпочинкова кампанія у пришкільних таборах відпочинку при закладах загальної середньої освіти.  Так, в 2024-2025 навчальному році протягом 14 робочих днів діяли  11 пришкільних таборів відпочинку. Було забезпечено відпочинковими послугами 497</w:t>
      </w:r>
      <w:r>
        <w:rPr>
          <w:color w:val="FF0000"/>
          <w:sz w:val="28"/>
          <w:szCs w:val="28"/>
        </w:rPr>
        <w:t xml:space="preserve"> </w:t>
      </w:r>
      <w:r>
        <w:rPr>
          <w:sz w:val="28"/>
          <w:szCs w:val="28"/>
        </w:rPr>
        <w:t>здобувачів освіти. Вартість харчування у пришкільних таборах відпочинку становила 55.00 грн на день на одного учня. Всі кошти спрямовувалися на організацію харчування дітей. Всі діти харчувалися за рахунок бюджету Менської міської територіальної громади, інших джерел фінансування не заборонених законодавством України.</w:t>
      </w:r>
    </w:p>
    <w:p w:rsidR="001A6E66" w:rsidRDefault="00C47DC5">
      <w:pPr>
        <w:spacing w:after="0" w:line="240" w:lineRule="auto"/>
        <w:ind w:firstLine="708"/>
        <w:jc w:val="both"/>
        <w:rPr>
          <w:rFonts w:ascii="Times New Roman" w:eastAsia="Times New Roman" w:hAnsi="Times New Roman"/>
          <w:color w:val="212529"/>
          <w:sz w:val="28"/>
          <w:szCs w:val="28"/>
          <w:lang w:eastAsia="uk-UA"/>
        </w:rPr>
      </w:pPr>
      <w:r>
        <w:rPr>
          <w:rFonts w:ascii="Times New Roman" w:hAnsi="Times New Roman"/>
          <w:sz w:val="28"/>
          <w:szCs w:val="28"/>
          <w:lang w:eastAsia="uk-UA"/>
        </w:rPr>
        <w:t xml:space="preserve"> </w:t>
      </w:r>
      <w:r>
        <w:rPr>
          <w:rFonts w:ascii="Times New Roman" w:eastAsia="Times New Roman" w:hAnsi="Times New Roman"/>
          <w:color w:val="212529"/>
          <w:sz w:val="28"/>
          <w:szCs w:val="28"/>
          <w:lang w:eastAsia="uk-UA"/>
        </w:rPr>
        <w:t xml:space="preserve"> </w:t>
      </w:r>
    </w:p>
    <w:p w:rsidR="001A6E66" w:rsidRDefault="00C47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color w:val="212529"/>
          <w:sz w:val="28"/>
          <w:szCs w:val="28"/>
          <w:lang w:eastAsia="uk-UA"/>
        </w:rPr>
      </w:pPr>
      <w:r>
        <w:rPr>
          <w:rFonts w:ascii="Times New Roman" w:eastAsia="Times New Roman" w:hAnsi="Times New Roman"/>
          <w:b/>
          <w:color w:val="212529"/>
          <w:sz w:val="28"/>
          <w:szCs w:val="28"/>
          <w:lang w:eastAsia="uk-UA"/>
        </w:rPr>
        <w:t xml:space="preserve">3. Аналіз причин   виникнення    проблеми    та    </w:t>
      </w:r>
      <w:proofErr w:type="spellStart"/>
      <w:r>
        <w:rPr>
          <w:rFonts w:ascii="Times New Roman" w:eastAsia="Times New Roman" w:hAnsi="Times New Roman"/>
          <w:b/>
          <w:color w:val="212529"/>
          <w:sz w:val="28"/>
          <w:szCs w:val="28"/>
          <w:lang w:eastAsia="uk-UA"/>
        </w:rPr>
        <w:t>обгрунтування</w:t>
      </w:r>
      <w:proofErr w:type="spellEnd"/>
      <w:r>
        <w:rPr>
          <w:rFonts w:ascii="Times New Roman" w:eastAsia="Times New Roman" w:hAnsi="Times New Roman"/>
          <w:b/>
          <w:color w:val="212529"/>
          <w:sz w:val="28"/>
          <w:szCs w:val="28"/>
          <w:lang w:eastAsia="uk-UA"/>
        </w:rPr>
        <w:t xml:space="preserve"> </w:t>
      </w:r>
      <w:r>
        <w:rPr>
          <w:rFonts w:ascii="Times New Roman" w:eastAsia="Times New Roman" w:hAnsi="Times New Roman"/>
          <w:b/>
          <w:color w:val="212529"/>
          <w:sz w:val="28"/>
          <w:szCs w:val="28"/>
          <w:lang w:eastAsia="uk-UA"/>
        </w:rPr>
        <w:br/>
        <w:t>необхідності її розв'язання програмним методом</w:t>
      </w:r>
    </w:p>
    <w:p w:rsidR="001A6E66" w:rsidRDefault="001A6E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color w:val="212529"/>
          <w:sz w:val="28"/>
          <w:szCs w:val="28"/>
          <w:lang w:eastAsia="uk-UA"/>
        </w:rPr>
      </w:pPr>
    </w:p>
    <w:p w:rsidR="001A6E6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Розробка Програми зумовлена необхідністю створення та забезпечення умов для організації повноцінного та якісного харчування здобувачів освіти закладів загальної середньої освіти, дошкільних структурних підрозділів у їх складі, Менської міської територіальної громади, а також забезпечення пільгових умов оплати за харчування учнів шкіл, вихованців дошкільних структурних підрозділів категорій, які потребують соціальної підтримки.</w:t>
      </w:r>
    </w:p>
    <w:p w:rsidR="001A6E6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А також необхідністю створення належних умов для відпочинку дітей шкільного віку в пришкільних таборах відпочинку при закладах загальної середньої освіти; забезпечення фінансування харчування дітей шкільного віку в пришкільних таборах відпочинку при закладах загальної середньої освіти за рахунок бюджету Менської міської територіальної громади, інших джерел фінансування не заборонених законодавством України; збільшення кількості дітей громади, охоплених організованими формами відпочинку та оздоровлення; надання послуг з відпочинку дітям, які потребують особливої соціальної уваги та підтримки; формування та пропаганда здорового і безпечного харчування.</w:t>
      </w:r>
    </w:p>
    <w:p w:rsidR="001A6E66" w:rsidRDefault="001A6E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12529"/>
          <w:sz w:val="28"/>
          <w:szCs w:val="28"/>
          <w:lang w:eastAsia="uk-UA"/>
        </w:rPr>
      </w:pPr>
    </w:p>
    <w:p w:rsidR="001A6E66" w:rsidRDefault="00C47DC5">
      <w:pPr>
        <w:shd w:val="clear" w:color="auto" w:fill="FFFFFF"/>
        <w:spacing w:after="0" w:line="240" w:lineRule="auto"/>
        <w:ind w:left="721"/>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4. Мета Програми</w:t>
      </w:r>
    </w:p>
    <w:p w:rsidR="001A6E66" w:rsidRDefault="001A6E66">
      <w:pPr>
        <w:shd w:val="clear" w:color="auto" w:fill="FFFFFF"/>
        <w:spacing w:after="0" w:line="240" w:lineRule="auto"/>
        <w:ind w:left="721"/>
        <w:jc w:val="center"/>
        <w:rPr>
          <w:rFonts w:ascii="Times New Roman" w:eastAsia="Times New Roman" w:hAnsi="Times New Roman"/>
          <w:sz w:val="28"/>
          <w:szCs w:val="28"/>
          <w:lang w:eastAsia="uk-UA"/>
        </w:rPr>
      </w:pPr>
    </w:p>
    <w:p w:rsidR="001A6E66" w:rsidRDefault="00C47DC5">
      <w:pPr>
        <w:spacing w:after="0" w:line="240" w:lineRule="auto"/>
        <w:ind w:right="-141"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Основна мета Програми – створення умов для збереження здоров’я дітей, підвищення рівня організації харчування, забезпечення учнів закладів загальної середньої освіти, вихованців дошкільних структурних підрозділів, якісним харчуванням, впровадження нових технологій приготування їжі.</w:t>
      </w:r>
      <w:r>
        <w:rPr>
          <w:rFonts w:ascii="Times New Roman" w:eastAsia="Batang" w:hAnsi="Times New Roman"/>
          <w:sz w:val="28"/>
          <w:szCs w:val="28"/>
          <w:lang w:eastAsia="ru-RU"/>
        </w:rPr>
        <w:t xml:space="preserve"> В</w:t>
      </w:r>
      <w:r>
        <w:rPr>
          <w:rFonts w:ascii="Times New Roman" w:eastAsia="Times New Roman" w:hAnsi="Times New Roman"/>
          <w:sz w:val="28"/>
          <w:szCs w:val="28"/>
          <w:lang w:eastAsia="uk-UA"/>
        </w:rPr>
        <w:t>досконалення системи організації харчування у закладах загальної середньої освіти Менської територіальної громади, удосконалення управління системою організації харчування, оптимізація витрат на її функціонування. Забезпечення гарячим безоплатним та пільговим харчуванням учнів, які відвідують заклади загальної середньої освіти Менської громади та вихованців дошкільних структурних підрозділів, категорії яких визначені даною Програмою.</w:t>
      </w:r>
    </w:p>
    <w:p w:rsidR="001A6E66" w:rsidRDefault="00C47DC5">
      <w:pPr>
        <w:spacing w:after="0" w:line="240" w:lineRule="auto"/>
        <w:ind w:firstLine="720"/>
        <w:jc w:val="both"/>
        <w:rPr>
          <w:rFonts w:ascii="Times New Roman" w:eastAsia="Batang" w:hAnsi="Times New Roman"/>
          <w:sz w:val="28"/>
          <w:szCs w:val="28"/>
          <w:lang w:eastAsia="ru-RU"/>
        </w:rPr>
      </w:pPr>
      <w:r>
        <w:rPr>
          <w:rFonts w:ascii="Times New Roman" w:eastAsia="Batang" w:hAnsi="Times New Roman"/>
          <w:sz w:val="28"/>
          <w:szCs w:val="28"/>
          <w:lang w:eastAsia="ru-RU"/>
        </w:rPr>
        <w:t xml:space="preserve">Також, метою Програми є створення сприятливих умов та реалізація права на якісне оздоровлення і відпочинок дітей у пришкільних таборах відпочинку при закладах загальної середньої освіти. Досягнення поставленої мети здійснюватиметься шляхом відпочинкової, організаційно-координаційної та </w:t>
      </w:r>
      <w:proofErr w:type="spellStart"/>
      <w:r>
        <w:rPr>
          <w:rFonts w:ascii="Times New Roman" w:eastAsia="Batang" w:hAnsi="Times New Roman"/>
          <w:sz w:val="28"/>
          <w:szCs w:val="28"/>
          <w:lang w:eastAsia="ru-RU"/>
        </w:rPr>
        <w:t>освітньо</w:t>
      </w:r>
      <w:proofErr w:type="spellEnd"/>
      <w:r>
        <w:rPr>
          <w:rFonts w:ascii="Times New Roman" w:eastAsia="Batang" w:hAnsi="Times New Roman"/>
          <w:sz w:val="28"/>
          <w:szCs w:val="28"/>
          <w:lang w:eastAsia="ru-RU"/>
        </w:rPr>
        <w:t>-виховної діяльності. Реалізація заходів з оздоровлення та відпочинку дітей відповідає пріоритетним напрямкам розвитку громади:</w:t>
      </w:r>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t>створення належних умов для оздоровлення та повноцінного відпочинку дітей в пришкільних таборах Менської   територіальної громади;</w:t>
      </w:r>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t>збільшення кількості дітей громади, охоплених організованими формами відпочинку та оздоровлення;</w:t>
      </w:r>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lastRenderedPageBreak/>
        <w:t>створення умов для зміцнення фізичного та психічного здоров’я дітей шляхом належної організації відпочинку в пришкільних таборах</w:t>
      </w:r>
      <w:r>
        <w:rPr>
          <w:rFonts w:eastAsia="Batang"/>
          <w:sz w:val="28"/>
          <w:szCs w:val="28"/>
          <w:lang w:eastAsia="ru-RU"/>
        </w:rPr>
        <w:t xml:space="preserve"> відпочинку при закладах загальної середньої освіти</w:t>
      </w:r>
      <w:r>
        <w:rPr>
          <w:sz w:val="28"/>
          <w:szCs w:val="28"/>
        </w:rPr>
        <w:t>;</w:t>
      </w:r>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t>надання послуг з відпочинку дітям, які потребують особливої соціальної уваги та підтримки;</w:t>
      </w:r>
    </w:p>
    <w:p w:rsidR="001A6E66" w:rsidRDefault="00C47DC5">
      <w:pPr>
        <w:pStyle w:val="aff7"/>
        <w:numPr>
          <w:ilvl w:val="0"/>
          <w:numId w:val="10"/>
        </w:numPr>
        <w:shd w:val="clear" w:color="auto" w:fill="FFFFFF"/>
        <w:spacing w:before="0" w:beforeAutospacing="0" w:after="0" w:afterAutospacing="0"/>
        <w:ind w:left="0" w:firstLine="567"/>
        <w:jc w:val="both"/>
      </w:pPr>
      <w:r>
        <w:rPr>
          <w:sz w:val="28"/>
          <w:szCs w:val="28"/>
        </w:rPr>
        <w:t>формування та пропаганда здорового і безпечного способу життя.</w:t>
      </w:r>
    </w:p>
    <w:p w:rsidR="001A6E66" w:rsidRDefault="001A6E66">
      <w:pPr>
        <w:pStyle w:val="aff7"/>
        <w:shd w:val="clear" w:color="auto" w:fill="FFFFFF"/>
        <w:spacing w:before="0" w:beforeAutospacing="0" w:after="0" w:afterAutospacing="0"/>
        <w:ind w:left="567"/>
        <w:jc w:val="both"/>
      </w:pPr>
    </w:p>
    <w:p w:rsidR="001A6E66" w:rsidRDefault="00C47DC5">
      <w:pPr>
        <w:pStyle w:val="aff7"/>
        <w:shd w:val="clear" w:color="auto" w:fill="FFFFFF"/>
        <w:spacing w:before="0" w:beforeAutospacing="0" w:after="0" w:afterAutospacing="0"/>
        <w:ind w:left="567"/>
        <w:jc w:val="center"/>
        <w:rPr>
          <w:b/>
          <w:bCs/>
          <w:sz w:val="28"/>
          <w:szCs w:val="28"/>
        </w:rPr>
      </w:pPr>
      <w:r>
        <w:rPr>
          <w:b/>
          <w:bCs/>
          <w:sz w:val="28"/>
          <w:szCs w:val="28"/>
        </w:rPr>
        <w:t>5. Завдання Програми</w:t>
      </w:r>
    </w:p>
    <w:p w:rsidR="001A6E66" w:rsidRDefault="001A6E66">
      <w:pPr>
        <w:pStyle w:val="aff7"/>
        <w:shd w:val="clear" w:color="auto" w:fill="FFFFFF"/>
        <w:spacing w:before="0" w:beforeAutospacing="0" w:after="0" w:afterAutospacing="0"/>
        <w:ind w:left="567"/>
        <w:jc w:val="center"/>
      </w:pPr>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t>Забезпечити повноцінне і раціональне харчування дітей шкільного віку, вихованців дошкільних структурних підрозділів при закладах загальної середньої освіти.</w:t>
      </w:r>
    </w:p>
    <w:p w:rsidR="001A6E66" w:rsidRDefault="00C47DC5">
      <w:pPr>
        <w:pStyle w:val="aff7"/>
        <w:shd w:val="clear" w:color="auto" w:fill="FFFFFF"/>
        <w:spacing w:before="0" w:beforeAutospacing="0" w:after="0" w:afterAutospacing="0"/>
        <w:ind w:firstLine="567"/>
        <w:jc w:val="both"/>
        <w:rPr>
          <w:sz w:val="28"/>
          <w:szCs w:val="28"/>
        </w:rPr>
      </w:pPr>
      <w:r>
        <w:rPr>
          <w:sz w:val="28"/>
          <w:szCs w:val="28"/>
        </w:rPr>
        <w:t xml:space="preserve">- Забезпечити гарячим безоплатним та пільговим харчуванням дітей шкільного віку, </w:t>
      </w:r>
      <w:r w:rsidR="003C6B89" w:rsidRPr="00402551">
        <w:rPr>
          <w:color w:val="000000" w:themeColor="text1"/>
          <w:sz w:val="28"/>
          <w:szCs w:val="28"/>
        </w:rPr>
        <w:t xml:space="preserve">вихованців </w:t>
      </w:r>
      <w:r w:rsidR="001674A7" w:rsidRPr="00402551">
        <w:rPr>
          <w:color w:val="000000" w:themeColor="text1"/>
          <w:sz w:val="28"/>
          <w:szCs w:val="28"/>
        </w:rPr>
        <w:t>дошкільних структурних підрозділів</w:t>
      </w:r>
      <w:r w:rsidR="001674A7" w:rsidRPr="00FB50A7">
        <w:rPr>
          <w:i/>
          <w:color w:val="000000" w:themeColor="text1"/>
          <w:sz w:val="28"/>
          <w:szCs w:val="28"/>
        </w:rPr>
        <w:t>,</w:t>
      </w:r>
      <w:r w:rsidR="001674A7" w:rsidRPr="00052B47">
        <w:rPr>
          <w:color w:val="000000" w:themeColor="text1"/>
          <w:sz w:val="28"/>
          <w:szCs w:val="28"/>
        </w:rPr>
        <w:t xml:space="preserve"> </w:t>
      </w:r>
      <w:r>
        <w:rPr>
          <w:sz w:val="28"/>
          <w:szCs w:val="28"/>
        </w:rPr>
        <w:t xml:space="preserve">які відвідують заклади загальної середньої освіти Менської ТГ, категорії яких визначені даною Програмою. </w:t>
      </w:r>
    </w:p>
    <w:p w:rsidR="001A6E66" w:rsidRPr="00FF45D4" w:rsidRDefault="00C47DC5">
      <w:pPr>
        <w:pStyle w:val="aff2"/>
        <w:numPr>
          <w:ilvl w:val="0"/>
          <w:numId w:val="10"/>
        </w:numPr>
        <w:tabs>
          <w:tab w:val="left" w:pos="426"/>
          <w:tab w:val="left" w:pos="851"/>
        </w:tabs>
        <w:spacing w:after="0" w:line="240" w:lineRule="auto"/>
        <w:ind w:left="0" w:right="-141" w:firstLine="361"/>
        <w:jc w:val="both"/>
        <w:rPr>
          <w:rFonts w:ascii="Times New Roman" w:hAnsi="Times New Roman"/>
          <w:sz w:val="28"/>
          <w:szCs w:val="28"/>
        </w:rPr>
      </w:pPr>
      <w:bookmarkStart w:id="3" w:name="_Hlk206506861"/>
      <w:r>
        <w:rPr>
          <w:rStyle w:val="4247"/>
          <w:rFonts w:ascii="Times New Roman" w:hAnsi="Times New Roman"/>
          <w:sz w:val="28"/>
          <w:szCs w:val="28"/>
        </w:rPr>
        <w:t>Забезпечити безоплатним одноразовим гарячим харчуванням з 01 січня 2025 до 31.08.2025 року: учнів 1-4 класів закладів загальної середньої освіти за рахунок  субвенції з державного бюджету</w:t>
      </w:r>
      <w:r>
        <w:rPr>
          <w:rFonts w:ascii="Times New Roman" w:hAnsi="Times New Roman"/>
          <w:sz w:val="28"/>
          <w:szCs w:val="28"/>
        </w:rPr>
        <w:t xml:space="preserve"> </w:t>
      </w:r>
      <w:r>
        <w:rPr>
          <w:rFonts w:ascii="Times New Roman" w:hAnsi="Times New Roman"/>
          <w:sz w:val="28"/>
          <w:szCs w:val="28"/>
          <w:shd w:val="clear" w:color="auto" w:fill="FFFFFF"/>
        </w:rPr>
        <w:t xml:space="preserve">місцевим бюджетам </w:t>
      </w:r>
      <w:r>
        <w:rPr>
          <w:rFonts w:ascii="Times New Roman" w:hAnsi="Times New Roman"/>
          <w:sz w:val="28"/>
          <w:szCs w:val="28"/>
        </w:rPr>
        <w:t>та додаткових коштів, що спрямовані  на покращення якості гарячого харчування учнів початкових класів закладів загальної середньої освіти</w:t>
      </w:r>
      <w:r>
        <w:rPr>
          <w:rStyle w:val="4247"/>
          <w:rFonts w:ascii="Times New Roman" w:hAnsi="Times New Roman"/>
          <w:sz w:val="28"/>
          <w:szCs w:val="28"/>
        </w:rPr>
        <w:t xml:space="preserve">; </w:t>
      </w:r>
      <w:r>
        <w:rPr>
          <w:rFonts w:ascii="Times New Roman" w:eastAsia="Batang" w:hAnsi="Times New Roman"/>
          <w:sz w:val="28"/>
          <w:szCs w:val="28"/>
          <w:lang w:eastAsia="ru-RU"/>
        </w:rPr>
        <w:t>учнів 5-11 класів (пільгових категорій), за рахунок коштів місцевого бюджету.</w:t>
      </w:r>
    </w:p>
    <w:p w:rsidR="00FF45D4" w:rsidRPr="00FF45D4" w:rsidRDefault="00FF45D4" w:rsidP="00FF45D4">
      <w:pPr>
        <w:pStyle w:val="aff2"/>
        <w:numPr>
          <w:ilvl w:val="0"/>
          <w:numId w:val="10"/>
        </w:numPr>
        <w:tabs>
          <w:tab w:val="left" w:pos="426"/>
          <w:tab w:val="left" w:pos="851"/>
        </w:tabs>
        <w:spacing w:after="0" w:line="240" w:lineRule="auto"/>
        <w:ind w:left="0" w:right="-141" w:firstLine="361"/>
        <w:jc w:val="both"/>
        <w:rPr>
          <w:rStyle w:val="4247"/>
          <w:rFonts w:ascii="Times New Roman" w:hAnsi="Times New Roman"/>
          <w:sz w:val="28"/>
          <w:szCs w:val="28"/>
        </w:rPr>
      </w:pPr>
      <w:r w:rsidRPr="00FF45D4">
        <w:rPr>
          <w:rStyle w:val="4247"/>
          <w:rFonts w:ascii="Times New Roman" w:hAnsi="Times New Roman"/>
          <w:sz w:val="28"/>
          <w:szCs w:val="28"/>
        </w:rPr>
        <w:t>Забезпечити безоплатним одноразовим харчуванням  01.0</w:t>
      </w:r>
      <w:r>
        <w:rPr>
          <w:rStyle w:val="4247"/>
          <w:rFonts w:ascii="Times New Roman" w:hAnsi="Times New Roman"/>
          <w:sz w:val="28"/>
          <w:szCs w:val="28"/>
        </w:rPr>
        <w:t>9</w:t>
      </w:r>
      <w:r w:rsidRPr="00FF45D4">
        <w:rPr>
          <w:rStyle w:val="4247"/>
          <w:rFonts w:ascii="Times New Roman" w:hAnsi="Times New Roman"/>
          <w:sz w:val="28"/>
          <w:szCs w:val="28"/>
        </w:rPr>
        <w:t>.202</w:t>
      </w:r>
      <w:r>
        <w:rPr>
          <w:rStyle w:val="4247"/>
          <w:rFonts w:ascii="Times New Roman" w:hAnsi="Times New Roman"/>
          <w:sz w:val="28"/>
          <w:szCs w:val="28"/>
        </w:rPr>
        <w:t>5</w:t>
      </w:r>
      <w:r w:rsidRPr="00FF45D4">
        <w:rPr>
          <w:rStyle w:val="4247"/>
          <w:rFonts w:ascii="Times New Roman" w:hAnsi="Times New Roman"/>
          <w:sz w:val="28"/>
          <w:szCs w:val="28"/>
        </w:rPr>
        <w:t xml:space="preserve"> року до 31.12.202</w:t>
      </w:r>
      <w:r>
        <w:rPr>
          <w:rStyle w:val="4247"/>
          <w:rFonts w:ascii="Times New Roman" w:hAnsi="Times New Roman"/>
          <w:sz w:val="28"/>
          <w:szCs w:val="28"/>
        </w:rPr>
        <w:t>5</w:t>
      </w:r>
      <w:r w:rsidRPr="00FF45D4">
        <w:rPr>
          <w:rStyle w:val="4247"/>
          <w:rFonts w:ascii="Times New Roman" w:hAnsi="Times New Roman"/>
          <w:sz w:val="28"/>
          <w:szCs w:val="28"/>
        </w:rPr>
        <w:t xml:space="preserve"> року учнів 1-4 та 5-11 (12) класів закладів загальної середньої освіти за рахунок с</w:t>
      </w:r>
      <w:r w:rsidRPr="00FF45D4">
        <w:rPr>
          <w:rFonts w:ascii="Times New Roman" w:eastAsia="Times New Roman" w:hAnsi="Times New Roman"/>
          <w:sz w:val="28"/>
          <w:szCs w:val="28"/>
          <w:shd w:val="clear" w:color="auto" w:fill="FFFFFF"/>
        </w:rPr>
        <w:t xml:space="preserve">убвенції з державного бюджету місцевим бюджетам та субвенції </w:t>
      </w:r>
      <w:r w:rsidRPr="00FF45D4">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w:t>
      </w:r>
    </w:p>
    <w:p w:rsidR="001A6E66" w:rsidRPr="00402551" w:rsidRDefault="00C47DC5" w:rsidP="00FF45D4">
      <w:pPr>
        <w:pStyle w:val="aff2"/>
        <w:numPr>
          <w:ilvl w:val="0"/>
          <w:numId w:val="10"/>
        </w:numPr>
        <w:tabs>
          <w:tab w:val="left" w:pos="426"/>
          <w:tab w:val="left" w:pos="851"/>
        </w:tabs>
        <w:spacing w:after="0" w:line="240" w:lineRule="auto"/>
        <w:ind w:left="0" w:right="-141" w:firstLine="361"/>
        <w:jc w:val="both"/>
        <w:rPr>
          <w:rStyle w:val="4247"/>
          <w:rFonts w:ascii="Times New Roman" w:hAnsi="Times New Roman"/>
          <w:sz w:val="28"/>
          <w:szCs w:val="28"/>
        </w:rPr>
      </w:pPr>
      <w:r w:rsidRPr="00402551">
        <w:rPr>
          <w:rStyle w:val="4247"/>
          <w:rFonts w:ascii="Times New Roman" w:hAnsi="Times New Roman"/>
          <w:sz w:val="28"/>
          <w:szCs w:val="28"/>
        </w:rPr>
        <w:t>Забезпечити безоплатним одноразовим харчуванням  01.0</w:t>
      </w:r>
      <w:r w:rsidR="00FB50A7" w:rsidRPr="00402551">
        <w:rPr>
          <w:rStyle w:val="4247"/>
          <w:rFonts w:ascii="Times New Roman" w:hAnsi="Times New Roman"/>
          <w:sz w:val="28"/>
          <w:szCs w:val="28"/>
        </w:rPr>
        <w:t>1</w:t>
      </w:r>
      <w:r w:rsidRPr="00402551">
        <w:rPr>
          <w:rStyle w:val="4247"/>
          <w:rFonts w:ascii="Times New Roman" w:hAnsi="Times New Roman"/>
          <w:sz w:val="28"/>
          <w:szCs w:val="28"/>
        </w:rPr>
        <w:t>.202</w:t>
      </w:r>
      <w:r w:rsidR="00FB50A7" w:rsidRPr="00402551">
        <w:rPr>
          <w:rStyle w:val="4247"/>
          <w:rFonts w:ascii="Times New Roman" w:hAnsi="Times New Roman"/>
          <w:sz w:val="28"/>
          <w:szCs w:val="28"/>
        </w:rPr>
        <w:t>6</w:t>
      </w:r>
      <w:r w:rsidRPr="00402551">
        <w:rPr>
          <w:rStyle w:val="4247"/>
          <w:rFonts w:ascii="Times New Roman" w:hAnsi="Times New Roman"/>
          <w:sz w:val="28"/>
          <w:szCs w:val="28"/>
        </w:rPr>
        <w:t xml:space="preserve"> року до 31.12.202</w:t>
      </w:r>
      <w:r w:rsidR="00FB50A7" w:rsidRPr="00402551">
        <w:rPr>
          <w:rStyle w:val="4247"/>
          <w:rFonts w:ascii="Times New Roman" w:hAnsi="Times New Roman"/>
          <w:sz w:val="28"/>
          <w:szCs w:val="28"/>
        </w:rPr>
        <w:t>6</w:t>
      </w:r>
      <w:r w:rsidRPr="00402551">
        <w:rPr>
          <w:rStyle w:val="4247"/>
          <w:rFonts w:ascii="Times New Roman" w:hAnsi="Times New Roman"/>
          <w:sz w:val="28"/>
          <w:szCs w:val="28"/>
        </w:rPr>
        <w:t xml:space="preserve"> року учнів 1-4 та 5-11 (12) класів закладів загальної середньої освіти за рахунок с</w:t>
      </w:r>
      <w:r w:rsidRPr="00402551">
        <w:rPr>
          <w:rFonts w:ascii="Times New Roman" w:eastAsia="Times New Roman" w:hAnsi="Times New Roman"/>
          <w:sz w:val="28"/>
          <w:szCs w:val="28"/>
          <w:shd w:val="clear" w:color="auto" w:fill="FFFFFF"/>
        </w:rPr>
        <w:t xml:space="preserve">убвенції з державного бюджету місцевим бюджетам та субвенції </w:t>
      </w:r>
      <w:r w:rsidRPr="00402551">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w:t>
      </w:r>
      <w:bookmarkEnd w:id="3"/>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t xml:space="preserve">Формувати навички правильного та здорового харчування. </w:t>
      </w:r>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t xml:space="preserve">Надавати збалансоване харчування відповідно до віку і стану здоров’я дітей, урізноманітнювати раціон харчування.  </w:t>
      </w:r>
    </w:p>
    <w:p w:rsidR="001A6E66" w:rsidRDefault="00C47DC5">
      <w:pPr>
        <w:pStyle w:val="aff7"/>
        <w:numPr>
          <w:ilvl w:val="0"/>
          <w:numId w:val="10"/>
        </w:numPr>
        <w:shd w:val="clear" w:color="auto" w:fill="FFFFFF"/>
        <w:spacing w:before="0" w:beforeAutospacing="0" w:after="0" w:afterAutospacing="0"/>
        <w:ind w:left="0" w:firstLine="567"/>
        <w:jc w:val="both"/>
        <w:rPr>
          <w:sz w:val="28"/>
          <w:szCs w:val="28"/>
        </w:rPr>
      </w:pPr>
      <w:r>
        <w:rPr>
          <w:sz w:val="28"/>
          <w:szCs w:val="28"/>
        </w:rPr>
        <w:t>Забезпечити раціональне та ефективне використання бюджетних коштів.</w:t>
      </w:r>
    </w:p>
    <w:p w:rsidR="001A6E6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bCs/>
          <w:sz w:val="28"/>
          <w:szCs w:val="28"/>
          <w:lang w:eastAsia="uk-UA"/>
        </w:rPr>
        <w:t>Доцільність створення даної Програми обумовлена</w:t>
      </w:r>
      <w:r>
        <w:rPr>
          <w:rFonts w:ascii="Times New Roman" w:eastAsia="Times New Roman" w:hAnsi="Times New Roman"/>
          <w:b/>
          <w:bCs/>
          <w:sz w:val="28"/>
          <w:szCs w:val="28"/>
          <w:lang w:eastAsia="uk-UA"/>
        </w:rPr>
        <w:t xml:space="preserve"> </w:t>
      </w:r>
      <w:r>
        <w:rPr>
          <w:rFonts w:ascii="Times New Roman" w:eastAsia="Times New Roman" w:hAnsi="Times New Roman"/>
          <w:sz w:val="28"/>
          <w:szCs w:val="28"/>
          <w:lang w:eastAsia="uk-UA"/>
        </w:rPr>
        <w:t xml:space="preserve">турботою про збереження та поліпшення стану здоров’я дітей; необхідністю створення умов для організації повноцінного і якісного харчування як важливої складової для розвитку дитячого організму; необхідністю вдосконалення системи організації харчування у закладах </w:t>
      </w:r>
      <w:r>
        <w:rPr>
          <w:rFonts w:ascii="Times New Roman" w:eastAsia="Times New Roman" w:hAnsi="Times New Roman"/>
          <w:sz w:val="28"/>
          <w:szCs w:val="28"/>
          <w:lang w:eastAsia="uk-UA"/>
        </w:rPr>
        <w:lastRenderedPageBreak/>
        <w:t>загальної середньої освіти та дошкільних структурних підрозділах у складі  закладів  загальної середньої освіти Менської ТГ, яка забезпечить раціональне, ефективне і прозоре використання бюджетних коштів.</w:t>
      </w:r>
    </w:p>
    <w:p w:rsidR="001A6E66" w:rsidRDefault="001A6E66">
      <w:pPr>
        <w:shd w:val="clear" w:color="auto" w:fill="FFFFFF"/>
        <w:spacing w:after="0" w:line="240" w:lineRule="auto"/>
        <w:ind w:firstLine="567"/>
        <w:jc w:val="both"/>
        <w:rPr>
          <w:rFonts w:ascii="Times New Roman" w:eastAsia="Times New Roman" w:hAnsi="Times New Roman"/>
          <w:sz w:val="28"/>
          <w:szCs w:val="28"/>
          <w:lang w:eastAsia="uk-UA"/>
        </w:rPr>
      </w:pPr>
    </w:p>
    <w:p w:rsidR="004F2B39" w:rsidRDefault="004F2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bCs/>
          <w:sz w:val="28"/>
          <w:szCs w:val="28"/>
          <w:lang w:eastAsia="uk-UA"/>
        </w:rPr>
      </w:pPr>
    </w:p>
    <w:p w:rsidR="004F2B39" w:rsidRDefault="004F2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bCs/>
          <w:sz w:val="28"/>
          <w:szCs w:val="28"/>
          <w:lang w:eastAsia="uk-UA"/>
        </w:rPr>
      </w:pPr>
    </w:p>
    <w:p w:rsidR="001A6E66" w:rsidRDefault="00C47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sz w:val="28"/>
          <w:szCs w:val="28"/>
          <w:lang w:eastAsia="uk-UA"/>
        </w:rPr>
      </w:pPr>
      <w:r>
        <w:rPr>
          <w:rFonts w:ascii="Times New Roman" w:eastAsia="Times New Roman" w:hAnsi="Times New Roman"/>
          <w:b/>
          <w:bCs/>
          <w:sz w:val="28"/>
          <w:szCs w:val="28"/>
          <w:lang w:eastAsia="uk-UA"/>
        </w:rPr>
        <w:t xml:space="preserve">6. </w:t>
      </w:r>
      <w:r>
        <w:rPr>
          <w:rFonts w:ascii="Times New Roman" w:eastAsia="Times New Roman" w:hAnsi="Times New Roman"/>
          <w:b/>
          <w:sz w:val="28"/>
          <w:szCs w:val="28"/>
          <w:lang w:eastAsia="uk-UA"/>
        </w:rPr>
        <w:t xml:space="preserve">Шляхи і  способи  розв'язання   проблеми,   </w:t>
      </w:r>
    </w:p>
    <w:p w:rsidR="001A6E66" w:rsidRDefault="00C47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строк   виконання Програми</w:t>
      </w:r>
    </w:p>
    <w:p w:rsidR="001A6E66" w:rsidRDefault="001A6E66">
      <w:pPr>
        <w:shd w:val="clear" w:color="auto" w:fill="FFFFFF"/>
        <w:spacing w:after="0" w:line="240" w:lineRule="auto"/>
        <w:ind w:firstLine="567"/>
        <w:jc w:val="center"/>
        <w:rPr>
          <w:rFonts w:ascii="Times New Roman" w:eastAsia="Times New Roman" w:hAnsi="Times New Roman"/>
          <w:b/>
          <w:sz w:val="28"/>
          <w:szCs w:val="28"/>
          <w:lang w:eastAsia="uk-UA"/>
        </w:rPr>
      </w:pPr>
    </w:p>
    <w:p w:rsidR="001A6E66" w:rsidRDefault="00C47DC5">
      <w:pPr>
        <w:pStyle w:val="12"/>
        <w:shd w:val="clear" w:color="auto" w:fill="auto"/>
        <w:spacing w:line="240" w:lineRule="auto"/>
        <w:ind w:firstLine="600"/>
        <w:jc w:val="both"/>
        <w:rPr>
          <w:sz w:val="28"/>
          <w:szCs w:val="28"/>
          <w:lang w:val="uk-UA"/>
        </w:rPr>
      </w:pPr>
      <w:r>
        <w:rPr>
          <w:sz w:val="28"/>
          <w:szCs w:val="28"/>
          <w:lang w:val="uk-UA"/>
        </w:rPr>
        <w:t xml:space="preserve">Виконання Програми здійснюється за такими напрямами: </w:t>
      </w:r>
    </w:p>
    <w:p w:rsidR="001A6E66" w:rsidRDefault="00C47DC5">
      <w:pPr>
        <w:pStyle w:val="12"/>
        <w:shd w:val="clear" w:color="auto" w:fill="auto"/>
        <w:spacing w:line="240" w:lineRule="auto"/>
        <w:ind w:firstLine="600"/>
        <w:jc w:val="both"/>
        <w:rPr>
          <w:sz w:val="28"/>
          <w:szCs w:val="28"/>
          <w:lang w:val="uk-UA"/>
        </w:rPr>
      </w:pPr>
      <w:r>
        <w:rPr>
          <w:sz w:val="28"/>
          <w:szCs w:val="28"/>
          <w:lang w:val="uk-UA"/>
        </w:rPr>
        <w:t xml:space="preserve">оновлення технологічного обладнання, матеріально-технічної бази харчоблоків </w:t>
      </w:r>
      <w:proofErr w:type="spellStart"/>
      <w:r>
        <w:rPr>
          <w:sz w:val="28"/>
          <w:szCs w:val="28"/>
          <w:lang w:val="uk-UA"/>
        </w:rPr>
        <w:t>їдалень</w:t>
      </w:r>
      <w:proofErr w:type="spellEnd"/>
      <w:r>
        <w:rPr>
          <w:sz w:val="28"/>
          <w:szCs w:val="28"/>
          <w:lang w:val="uk-UA"/>
        </w:rPr>
        <w:t xml:space="preserve"> закладів загальної середньої освіти відповідно до сучасних вимог та з урахуванням чинного законодавства;</w:t>
      </w:r>
    </w:p>
    <w:p w:rsidR="001A6E66" w:rsidRDefault="00C47DC5">
      <w:pPr>
        <w:pStyle w:val="12"/>
        <w:shd w:val="clear" w:color="auto" w:fill="auto"/>
        <w:spacing w:line="240" w:lineRule="auto"/>
        <w:ind w:firstLine="600"/>
        <w:jc w:val="both"/>
        <w:rPr>
          <w:sz w:val="28"/>
          <w:szCs w:val="28"/>
          <w:lang w:val="uk-UA"/>
        </w:rPr>
      </w:pPr>
      <w:r>
        <w:rPr>
          <w:sz w:val="28"/>
          <w:szCs w:val="28"/>
          <w:lang w:val="uk-UA"/>
        </w:rPr>
        <w:t xml:space="preserve">навчання працівників, пов’язаних із забезпеченням шкільного харчування та харчування </w:t>
      </w:r>
      <w:r>
        <w:rPr>
          <w:sz w:val="28"/>
          <w:szCs w:val="28"/>
          <w:lang w:val="uk-UA" w:eastAsia="uk-UA"/>
        </w:rPr>
        <w:t>вихованців у дошкільних структурних підрозділах,</w:t>
      </w:r>
      <w:r>
        <w:rPr>
          <w:sz w:val="28"/>
          <w:szCs w:val="28"/>
          <w:lang w:val="uk-UA"/>
        </w:rPr>
        <w:t xml:space="preserve"> з питань гігієни персоналу, гігієнічних вимог до виробництва та обігу харчових продуктів, у тому числі з питань системи НАССР і програм-передумов;</w:t>
      </w:r>
    </w:p>
    <w:p w:rsidR="001A6E66" w:rsidRDefault="00C47DC5">
      <w:pPr>
        <w:pStyle w:val="12"/>
        <w:shd w:val="clear" w:color="auto" w:fill="auto"/>
        <w:spacing w:line="240" w:lineRule="auto"/>
        <w:ind w:firstLine="600"/>
        <w:jc w:val="both"/>
        <w:rPr>
          <w:sz w:val="28"/>
          <w:szCs w:val="28"/>
          <w:lang w:val="uk-UA"/>
        </w:rPr>
      </w:pPr>
      <w:r>
        <w:rPr>
          <w:sz w:val="28"/>
          <w:szCs w:val="28"/>
          <w:lang w:val="uk-UA"/>
        </w:rPr>
        <w:t xml:space="preserve">здійснення реконструкцій, капітальних ремонтів </w:t>
      </w:r>
      <w:proofErr w:type="spellStart"/>
      <w:r>
        <w:rPr>
          <w:sz w:val="28"/>
          <w:szCs w:val="28"/>
          <w:lang w:val="uk-UA"/>
        </w:rPr>
        <w:t>їдалень</w:t>
      </w:r>
      <w:proofErr w:type="spellEnd"/>
      <w:r>
        <w:rPr>
          <w:sz w:val="28"/>
          <w:szCs w:val="28"/>
          <w:lang w:val="uk-UA"/>
        </w:rPr>
        <w:t xml:space="preserve"> та харчоблоків закладів загальної середньої освіти;</w:t>
      </w:r>
    </w:p>
    <w:p w:rsidR="001A6E66" w:rsidRDefault="00C47DC5">
      <w:pPr>
        <w:pStyle w:val="12"/>
        <w:shd w:val="clear" w:color="auto" w:fill="auto"/>
        <w:spacing w:line="240" w:lineRule="auto"/>
        <w:ind w:firstLine="600"/>
        <w:jc w:val="both"/>
        <w:rPr>
          <w:sz w:val="28"/>
          <w:szCs w:val="28"/>
          <w:lang w:val="uk-UA"/>
        </w:rPr>
      </w:pPr>
      <w:r>
        <w:rPr>
          <w:sz w:val="28"/>
          <w:szCs w:val="28"/>
          <w:lang w:val="uk-UA"/>
        </w:rPr>
        <w:t>організація харчування за технологічною моделлю</w:t>
      </w:r>
      <w:r>
        <w:rPr>
          <w:sz w:val="28"/>
          <w:szCs w:val="28"/>
          <w:lang w:val="uk-UA" w:eastAsia="ru-RU" w:bidi="ru-RU"/>
        </w:rPr>
        <w:t xml:space="preserve"> </w:t>
      </w:r>
      <w:r>
        <w:rPr>
          <w:sz w:val="28"/>
          <w:szCs w:val="28"/>
          <w:lang w:val="uk-UA"/>
        </w:rPr>
        <w:t>«базова кухня»;</w:t>
      </w:r>
    </w:p>
    <w:p w:rsidR="001A6E66" w:rsidRDefault="00C47DC5">
      <w:pPr>
        <w:pStyle w:val="12"/>
        <w:shd w:val="clear" w:color="auto" w:fill="auto"/>
        <w:spacing w:line="240" w:lineRule="auto"/>
        <w:ind w:firstLine="600"/>
        <w:jc w:val="both"/>
        <w:rPr>
          <w:sz w:val="28"/>
          <w:szCs w:val="28"/>
          <w:lang w:val="uk-UA"/>
        </w:rPr>
      </w:pPr>
      <w:r>
        <w:rPr>
          <w:sz w:val="28"/>
          <w:szCs w:val="28"/>
          <w:lang w:val="uk-UA"/>
        </w:rPr>
        <w:t>забезпечення впровадження системи аналізу небезпечних факторів та контролю в критичних точках (НАССР);</w:t>
      </w:r>
    </w:p>
    <w:p w:rsidR="001A6E66" w:rsidRDefault="00C47DC5">
      <w:pPr>
        <w:pStyle w:val="12"/>
        <w:shd w:val="clear" w:color="auto" w:fill="auto"/>
        <w:spacing w:line="240" w:lineRule="auto"/>
        <w:ind w:firstLine="600"/>
        <w:jc w:val="both"/>
        <w:rPr>
          <w:sz w:val="28"/>
          <w:szCs w:val="28"/>
          <w:lang w:val="uk-UA"/>
        </w:rPr>
      </w:pPr>
      <w:r>
        <w:rPr>
          <w:sz w:val="28"/>
          <w:szCs w:val="28"/>
          <w:lang w:val="uk-UA"/>
        </w:rPr>
        <w:t>запровадження нового шкільного харчування, альтернативних форм харчування, нових рецептур, що пройшли державну санітарно-епідеміологічну експертизу щодо можливості використання при харчуванні дітей у закладах загальної середньої освіти;</w:t>
      </w:r>
    </w:p>
    <w:p w:rsidR="001A6E66" w:rsidRDefault="00C47DC5">
      <w:pPr>
        <w:pStyle w:val="12"/>
        <w:shd w:val="clear" w:color="auto" w:fill="auto"/>
        <w:spacing w:line="240" w:lineRule="auto"/>
        <w:ind w:firstLine="580"/>
        <w:rPr>
          <w:sz w:val="28"/>
          <w:szCs w:val="28"/>
          <w:lang w:val="uk-UA"/>
        </w:rPr>
      </w:pPr>
      <w:r>
        <w:rPr>
          <w:sz w:val="28"/>
          <w:szCs w:val="28"/>
          <w:lang w:val="uk-UA"/>
        </w:rPr>
        <w:t>підвищення кваліфікації кухарів за оновленими програмами;</w:t>
      </w:r>
    </w:p>
    <w:p w:rsidR="001A6E66" w:rsidRDefault="00C47DC5">
      <w:pPr>
        <w:pStyle w:val="12"/>
        <w:shd w:val="clear" w:color="auto" w:fill="auto"/>
        <w:spacing w:line="240" w:lineRule="auto"/>
        <w:ind w:firstLine="600"/>
        <w:jc w:val="both"/>
        <w:rPr>
          <w:sz w:val="28"/>
          <w:szCs w:val="28"/>
          <w:lang w:val="uk-UA"/>
        </w:rPr>
      </w:pPr>
      <w:r>
        <w:rPr>
          <w:sz w:val="28"/>
          <w:szCs w:val="28"/>
          <w:lang w:val="uk-UA"/>
        </w:rPr>
        <w:t>навчання працівників закладів загальної середньої освіти, залучених до підвищення кваліфікації вчителів (</w:t>
      </w:r>
      <w:proofErr w:type="spellStart"/>
      <w:r>
        <w:rPr>
          <w:sz w:val="28"/>
          <w:szCs w:val="28"/>
          <w:lang w:val="uk-UA"/>
        </w:rPr>
        <w:t>здоров’язбережувальна</w:t>
      </w:r>
      <w:proofErr w:type="spellEnd"/>
      <w:r>
        <w:rPr>
          <w:sz w:val="28"/>
          <w:szCs w:val="28"/>
          <w:lang w:val="uk-UA"/>
        </w:rPr>
        <w:t xml:space="preserve"> галузь), керівників закладів загальної середньої освіти з питань організації харчування та формування навичок здорового харчування в закладах загальної середньої освіти;</w:t>
      </w:r>
    </w:p>
    <w:p w:rsidR="001A6E66" w:rsidRDefault="00C47DC5">
      <w:pPr>
        <w:pStyle w:val="12"/>
        <w:shd w:val="clear" w:color="auto" w:fill="auto"/>
        <w:spacing w:line="240" w:lineRule="auto"/>
        <w:ind w:firstLine="600"/>
        <w:jc w:val="both"/>
        <w:rPr>
          <w:sz w:val="28"/>
          <w:szCs w:val="28"/>
          <w:lang w:val="uk-UA"/>
        </w:rPr>
      </w:pPr>
      <w:r>
        <w:rPr>
          <w:sz w:val="28"/>
          <w:szCs w:val="28"/>
          <w:lang w:val="uk-UA"/>
        </w:rPr>
        <w:t xml:space="preserve">забезпечення виконання норм харчування учнів, </w:t>
      </w:r>
      <w:r>
        <w:rPr>
          <w:sz w:val="28"/>
          <w:szCs w:val="28"/>
          <w:lang w:val="uk-UA" w:eastAsia="uk-UA"/>
        </w:rPr>
        <w:t xml:space="preserve">вихованців у дошкільних структурних підрозділах, </w:t>
      </w:r>
      <w:r>
        <w:rPr>
          <w:sz w:val="28"/>
          <w:szCs w:val="28"/>
          <w:lang w:val="uk-UA"/>
        </w:rPr>
        <w:t xml:space="preserve"> відповідно до вимог чинного законодавства;</w:t>
      </w:r>
    </w:p>
    <w:p w:rsidR="001A6E66" w:rsidRDefault="00C47DC5">
      <w:pPr>
        <w:pStyle w:val="12"/>
        <w:shd w:val="clear" w:color="auto" w:fill="auto"/>
        <w:spacing w:line="240" w:lineRule="auto"/>
        <w:ind w:firstLine="600"/>
        <w:jc w:val="both"/>
        <w:rPr>
          <w:sz w:val="28"/>
          <w:szCs w:val="28"/>
          <w:lang w:val="uk-UA"/>
        </w:rPr>
      </w:pPr>
      <w:r>
        <w:rPr>
          <w:sz w:val="28"/>
          <w:szCs w:val="28"/>
          <w:lang w:val="uk-UA"/>
        </w:rPr>
        <w:t>підвищення рівня обізнаності працівників щодо формування тендерної документації, у тому числі належне формування вимог до продуктів у частині інформації про технічні, якісні та кількісні характеристики предмета закупівлі, оформлення договорів із зазначенням процедури контролю постачальників та їх відповідальності за порушення умов договору;</w:t>
      </w:r>
    </w:p>
    <w:p w:rsidR="001A6E66" w:rsidRDefault="00C47DC5">
      <w:pPr>
        <w:pStyle w:val="12"/>
        <w:shd w:val="clear" w:color="auto" w:fill="auto"/>
        <w:spacing w:line="240" w:lineRule="auto"/>
        <w:ind w:firstLine="580"/>
        <w:jc w:val="both"/>
        <w:rPr>
          <w:sz w:val="28"/>
          <w:szCs w:val="28"/>
          <w:lang w:val="uk-UA"/>
        </w:rPr>
      </w:pPr>
      <w:r>
        <w:rPr>
          <w:sz w:val="28"/>
          <w:szCs w:val="28"/>
          <w:lang w:val="uk-UA"/>
        </w:rPr>
        <w:t>передбачення фінансування на проведення лабораторних досліджень у разі виникнення спірних питань із постачальником харчових продуктів;</w:t>
      </w:r>
    </w:p>
    <w:p w:rsidR="001A6E66" w:rsidRDefault="00C47DC5">
      <w:pPr>
        <w:pStyle w:val="12"/>
        <w:shd w:val="clear" w:color="auto" w:fill="auto"/>
        <w:spacing w:line="240" w:lineRule="auto"/>
        <w:ind w:firstLine="580"/>
        <w:jc w:val="both"/>
        <w:rPr>
          <w:sz w:val="28"/>
          <w:szCs w:val="28"/>
          <w:lang w:val="uk-UA"/>
        </w:rPr>
      </w:pPr>
      <w:r>
        <w:rPr>
          <w:sz w:val="28"/>
          <w:szCs w:val="28"/>
          <w:lang w:val="uk-UA"/>
        </w:rPr>
        <w:t>збільшення кількості учнів, охоплених гарячим харчуванням;</w:t>
      </w:r>
    </w:p>
    <w:p w:rsidR="001A6E66" w:rsidRDefault="00C47DC5">
      <w:pPr>
        <w:pStyle w:val="12"/>
        <w:shd w:val="clear" w:color="auto" w:fill="auto"/>
        <w:spacing w:line="240" w:lineRule="auto"/>
        <w:ind w:firstLine="580"/>
        <w:jc w:val="both"/>
        <w:rPr>
          <w:sz w:val="28"/>
          <w:szCs w:val="28"/>
          <w:lang w:val="uk-UA"/>
        </w:rPr>
      </w:pPr>
      <w:r>
        <w:rPr>
          <w:sz w:val="28"/>
          <w:szCs w:val="28"/>
          <w:lang w:val="uk-UA"/>
        </w:rPr>
        <w:lastRenderedPageBreak/>
        <w:t>проведення в закладах загальної середньої освіти просвітницької роботи з учнями та батьками щодо формування культури здорового харчування.</w:t>
      </w:r>
    </w:p>
    <w:p w:rsidR="001A6E66" w:rsidRDefault="00C47DC5">
      <w:pPr>
        <w:spacing w:after="0" w:line="240" w:lineRule="auto"/>
        <w:ind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Прийняття цієї Програми дозволяє поступово вирішувати проблеми у сфері оздоровлення та літнього відпочинку дітей. Програма передбачає протягом 2025-2027 років здійснення комплексу заходів щодо створення умов для належної організації оздоровлення і літнього відпочинку дітей шляхом:</w:t>
      </w:r>
    </w:p>
    <w:p w:rsidR="001A6E66" w:rsidRDefault="00C47DC5">
      <w:pPr>
        <w:pStyle w:val="aff7"/>
        <w:numPr>
          <w:ilvl w:val="0"/>
          <w:numId w:val="9"/>
        </w:numPr>
        <w:shd w:val="clear" w:color="auto" w:fill="FFFFFF"/>
        <w:spacing w:before="0" w:beforeAutospacing="0" w:after="0" w:afterAutospacing="0"/>
        <w:ind w:left="0" w:firstLine="567"/>
        <w:jc w:val="both"/>
        <w:rPr>
          <w:sz w:val="28"/>
          <w:szCs w:val="28"/>
        </w:rPr>
      </w:pPr>
      <w:r>
        <w:rPr>
          <w:sz w:val="28"/>
          <w:szCs w:val="28"/>
        </w:rPr>
        <w:t>організації та проведення семінарів для директорів, інших відповідальних осіб, які забезпечують роботу пришкільних таборів;</w:t>
      </w:r>
    </w:p>
    <w:p w:rsidR="001A6E66" w:rsidRDefault="00C47DC5">
      <w:pPr>
        <w:pStyle w:val="12"/>
        <w:shd w:val="clear" w:color="auto" w:fill="auto"/>
        <w:spacing w:line="240" w:lineRule="auto"/>
        <w:ind w:firstLine="580"/>
        <w:jc w:val="both"/>
        <w:rPr>
          <w:sz w:val="28"/>
          <w:szCs w:val="28"/>
          <w:lang w:val="ru-RU"/>
        </w:rPr>
      </w:pPr>
      <w:r>
        <w:rPr>
          <w:sz w:val="28"/>
          <w:szCs w:val="28"/>
          <w:lang w:val="ru-RU"/>
        </w:rPr>
        <w:t xml:space="preserve">- </w:t>
      </w:r>
      <w:proofErr w:type="spellStart"/>
      <w:r>
        <w:rPr>
          <w:sz w:val="28"/>
          <w:szCs w:val="28"/>
          <w:lang w:val="ru-RU"/>
        </w:rPr>
        <w:t>забезпечення</w:t>
      </w:r>
      <w:proofErr w:type="spellEnd"/>
      <w:r>
        <w:rPr>
          <w:sz w:val="28"/>
          <w:szCs w:val="28"/>
          <w:lang w:val="ru-RU"/>
        </w:rPr>
        <w:t xml:space="preserve"> </w:t>
      </w:r>
      <w:proofErr w:type="spellStart"/>
      <w:r>
        <w:rPr>
          <w:sz w:val="28"/>
          <w:szCs w:val="28"/>
          <w:lang w:val="ru-RU"/>
        </w:rPr>
        <w:t>дітей</w:t>
      </w:r>
      <w:proofErr w:type="spellEnd"/>
      <w:r>
        <w:rPr>
          <w:sz w:val="28"/>
          <w:szCs w:val="28"/>
          <w:lang w:val="ru-RU"/>
        </w:rPr>
        <w:t xml:space="preserve"> </w:t>
      </w:r>
      <w:proofErr w:type="spellStart"/>
      <w:r>
        <w:rPr>
          <w:sz w:val="28"/>
          <w:szCs w:val="28"/>
          <w:lang w:val="ru-RU"/>
        </w:rPr>
        <w:t>покращеним</w:t>
      </w:r>
      <w:proofErr w:type="spellEnd"/>
      <w:r>
        <w:rPr>
          <w:sz w:val="28"/>
          <w:szCs w:val="28"/>
          <w:lang w:val="ru-RU"/>
        </w:rPr>
        <w:t xml:space="preserve"> </w:t>
      </w:r>
      <w:proofErr w:type="spellStart"/>
      <w:r>
        <w:rPr>
          <w:sz w:val="28"/>
          <w:szCs w:val="28"/>
          <w:lang w:val="ru-RU"/>
        </w:rPr>
        <w:t>харчуванням</w:t>
      </w:r>
      <w:proofErr w:type="spellEnd"/>
      <w:r>
        <w:rPr>
          <w:sz w:val="28"/>
          <w:szCs w:val="28"/>
          <w:lang w:val="ru-RU"/>
        </w:rPr>
        <w:t xml:space="preserve"> у </w:t>
      </w:r>
      <w:proofErr w:type="spellStart"/>
      <w:r>
        <w:rPr>
          <w:sz w:val="28"/>
          <w:szCs w:val="28"/>
          <w:lang w:val="ru-RU"/>
        </w:rPr>
        <w:t>пришкільних</w:t>
      </w:r>
      <w:proofErr w:type="spellEnd"/>
      <w:r>
        <w:rPr>
          <w:sz w:val="28"/>
          <w:szCs w:val="28"/>
          <w:lang w:val="ru-RU"/>
        </w:rPr>
        <w:t xml:space="preserve"> таборах </w:t>
      </w:r>
      <w:proofErr w:type="spellStart"/>
      <w:r>
        <w:rPr>
          <w:sz w:val="28"/>
          <w:szCs w:val="28"/>
          <w:lang w:val="ru-RU"/>
        </w:rPr>
        <w:t>відпочинку</w:t>
      </w:r>
      <w:proofErr w:type="spellEnd"/>
      <w:r>
        <w:rPr>
          <w:sz w:val="28"/>
          <w:szCs w:val="28"/>
          <w:lang w:val="ru-RU"/>
        </w:rPr>
        <w:t xml:space="preserve"> при закладах </w:t>
      </w:r>
      <w:proofErr w:type="spellStart"/>
      <w:r>
        <w:rPr>
          <w:sz w:val="28"/>
          <w:szCs w:val="28"/>
          <w:lang w:val="ru-RU"/>
        </w:rPr>
        <w:t>загальної</w:t>
      </w:r>
      <w:proofErr w:type="spellEnd"/>
      <w:r>
        <w:rPr>
          <w:sz w:val="28"/>
          <w:szCs w:val="28"/>
          <w:lang w:val="ru-RU"/>
        </w:rPr>
        <w:t xml:space="preserve"> </w:t>
      </w:r>
      <w:proofErr w:type="spellStart"/>
      <w:r>
        <w:rPr>
          <w:sz w:val="28"/>
          <w:szCs w:val="28"/>
          <w:lang w:val="ru-RU"/>
        </w:rPr>
        <w:t>середньої</w:t>
      </w:r>
      <w:proofErr w:type="spellEnd"/>
      <w:r>
        <w:rPr>
          <w:sz w:val="28"/>
          <w:szCs w:val="28"/>
          <w:lang w:val="ru-RU"/>
        </w:rPr>
        <w:t xml:space="preserve"> </w:t>
      </w:r>
      <w:proofErr w:type="spellStart"/>
      <w:r>
        <w:rPr>
          <w:sz w:val="28"/>
          <w:szCs w:val="28"/>
          <w:lang w:val="ru-RU"/>
        </w:rPr>
        <w:t>освіти</w:t>
      </w:r>
      <w:proofErr w:type="spellEnd"/>
      <w:r>
        <w:rPr>
          <w:sz w:val="28"/>
          <w:szCs w:val="28"/>
          <w:lang w:val="ru-RU"/>
        </w:rPr>
        <w:t>.</w:t>
      </w:r>
    </w:p>
    <w:p w:rsidR="001A6E66" w:rsidRDefault="00C47DC5">
      <w:pPr>
        <w:pStyle w:val="12"/>
        <w:shd w:val="clear" w:color="auto" w:fill="auto"/>
        <w:spacing w:line="240" w:lineRule="auto"/>
        <w:ind w:firstLine="580"/>
        <w:jc w:val="both"/>
        <w:rPr>
          <w:sz w:val="28"/>
          <w:szCs w:val="28"/>
          <w:lang w:val="uk-UA"/>
        </w:rPr>
      </w:pPr>
      <w:r>
        <w:rPr>
          <w:sz w:val="28"/>
          <w:szCs w:val="28"/>
          <w:lang w:val="uk-UA"/>
        </w:rPr>
        <w:t>Для реалізації Програми необхідною умовою є організація якісного та безпечного харчування, закупівля та фінансування, відновлення та модернізація харчоблоків. Дотримання вимог системи НАССР; розвиток кадрового потенціалу; упровадження нових норм харчування, меню, а також формування культури здорового харчування.</w:t>
      </w:r>
    </w:p>
    <w:p w:rsidR="001A6E66" w:rsidRDefault="001A6E66">
      <w:pPr>
        <w:shd w:val="clear" w:color="auto" w:fill="FFFFFF"/>
        <w:spacing w:after="0" w:line="240" w:lineRule="auto"/>
        <w:ind w:firstLine="567"/>
        <w:jc w:val="both"/>
        <w:rPr>
          <w:rFonts w:ascii="Times New Roman" w:eastAsia="Times New Roman" w:hAnsi="Times New Roman"/>
          <w:sz w:val="28"/>
          <w:szCs w:val="28"/>
          <w:lang w:eastAsia="uk-UA"/>
        </w:rPr>
      </w:pPr>
    </w:p>
    <w:p w:rsidR="001A6E66" w:rsidRDefault="00C47DC5">
      <w:pPr>
        <w:pStyle w:val="aff2"/>
        <w:shd w:val="clear" w:color="auto" w:fill="FFFFFF"/>
        <w:spacing w:after="0" w:line="240" w:lineRule="auto"/>
        <w:ind w:left="0"/>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6.1. Основні заходи Програми</w:t>
      </w:r>
    </w:p>
    <w:p w:rsidR="001A6E66" w:rsidRDefault="001A6E66">
      <w:pPr>
        <w:pStyle w:val="aff2"/>
        <w:shd w:val="clear" w:color="auto" w:fill="FFFFFF"/>
        <w:spacing w:after="0" w:line="240" w:lineRule="auto"/>
        <w:ind w:left="0"/>
        <w:jc w:val="center"/>
        <w:rPr>
          <w:rFonts w:ascii="Times New Roman" w:eastAsia="Times New Roman" w:hAnsi="Times New Roman"/>
          <w:sz w:val="28"/>
          <w:szCs w:val="28"/>
          <w:lang w:eastAsia="uk-UA"/>
        </w:rPr>
      </w:pPr>
    </w:p>
    <w:tbl>
      <w:tblPr>
        <w:tblStyle w:val="aff6"/>
        <w:tblW w:w="9918" w:type="dxa"/>
        <w:jc w:val="center"/>
        <w:tblLook w:val="04A0" w:firstRow="1" w:lastRow="0" w:firstColumn="1" w:lastColumn="0" w:noHBand="0" w:noVBand="1"/>
      </w:tblPr>
      <w:tblGrid>
        <w:gridCol w:w="636"/>
        <w:gridCol w:w="5029"/>
        <w:gridCol w:w="2268"/>
        <w:gridCol w:w="1985"/>
      </w:tblGrid>
      <w:tr w:rsidR="001A6E66">
        <w:trPr>
          <w:jc w:val="center"/>
        </w:trPr>
        <w:tc>
          <w:tcPr>
            <w:tcW w:w="636" w:type="dxa"/>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з/п</w:t>
            </w:r>
          </w:p>
        </w:tc>
        <w:tc>
          <w:tcPr>
            <w:tcW w:w="5029" w:type="dxa"/>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Заходи</w:t>
            </w:r>
          </w:p>
        </w:tc>
        <w:tc>
          <w:tcPr>
            <w:tcW w:w="2268" w:type="dxa"/>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Виконавці</w:t>
            </w:r>
          </w:p>
        </w:tc>
        <w:tc>
          <w:tcPr>
            <w:tcW w:w="1985" w:type="dxa"/>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Термін виконання</w:t>
            </w:r>
          </w:p>
        </w:tc>
      </w:tr>
      <w:tr w:rsidR="001A6E66">
        <w:trPr>
          <w:jc w:val="center"/>
        </w:trPr>
        <w:tc>
          <w:tcPr>
            <w:tcW w:w="9918" w:type="dxa"/>
            <w:gridSpan w:val="4"/>
          </w:tcPr>
          <w:p w:rsidR="001A6E66" w:rsidRDefault="00C47DC5">
            <w:pPr>
              <w:spacing w:line="240" w:lineRule="auto"/>
              <w:jc w:val="center"/>
              <w:rPr>
                <w:rFonts w:ascii="Times New Roman" w:eastAsia="Times New Roman" w:hAnsi="Times New Roman"/>
                <w:i/>
                <w:sz w:val="28"/>
                <w:szCs w:val="28"/>
                <w:lang w:eastAsia="uk-UA"/>
              </w:rPr>
            </w:pPr>
            <w:r>
              <w:rPr>
                <w:rFonts w:ascii="Times New Roman" w:eastAsia="Times New Roman" w:hAnsi="Times New Roman"/>
                <w:b/>
                <w:bCs/>
                <w:i/>
                <w:sz w:val="28"/>
                <w:szCs w:val="28"/>
                <w:lang w:eastAsia="uk-UA"/>
              </w:rPr>
              <w:t>1. Організаційне забезпечення</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1.1.</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Удосконалення системи контролю за якістю харчування в закладах загальної середньої освіти Менської територіальної громади, удосконалення системи </w:t>
            </w:r>
            <w:r>
              <w:rPr>
                <w:sz w:val="28"/>
                <w:szCs w:val="28"/>
                <w:shd w:val="clear" w:color="auto" w:fill="FFFFFF"/>
              </w:rPr>
              <w:t>(</w:t>
            </w:r>
            <w:r>
              <w:rPr>
                <w:rFonts w:ascii="Times New Roman" w:hAnsi="Times New Roman"/>
                <w:sz w:val="28"/>
                <w:szCs w:val="28"/>
                <w:shd w:val="clear" w:color="auto" w:fill="FFFFFF"/>
              </w:rPr>
              <w:t>НАССР)</w:t>
            </w:r>
            <w:r>
              <w:rPr>
                <w:rFonts w:ascii="Times New Roman" w:eastAsia="Times New Roman" w:hAnsi="Times New Roman"/>
                <w:sz w:val="28"/>
                <w:szCs w:val="28"/>
                <w:lang w:eastAsia="uk-UA"/>
              </w:rPr>
              <w:t>.</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Відділ освіти, 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Постійно </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1.2.</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Систематичне оновлення інформаційних куточків для  батьків щодо харчування дітей.</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Постійно</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1.3.</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Оновлення бази даних дітей пільгових категорій, які потребують безоплатного або пільгового харчування.</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Вересень, щорічно</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1.4.</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Організація та проведення нарад, семінарів з питань формування здорового способу життя.</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Відповідно до плану роботи</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1.5.</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Проведення публічних </w:t>
            </w:r>
            <w:proofErr w:type="spellStart"/>
            <w:r>
              <w:rPr>
                <w:rFonts w:ascii="Times New Roman" w:eastAsia="Times New Roman" w:hAnsi="Times New Roman"/>
                <w:sz w:val="28"/>
                <w:szCs w:val="28"/>
                <w:lang w:eastAsia="uk-UA"/>
              </w:rPr>
              <w:t>закупівель</w:t>
            </w:r>
            <w:proofErr w:type="spellEnd"/>
            <w:r>
              <w:rPr>
                <w:rFonts w:ascii="Times New Roman" w:eastAsia="Times New Roman" w:hAnsi="Times New Roman"/>
                <w:sz w:val="28"/>
                <w:szCs w:val="28"/>
                <w:lang w:eastAsia="uk-UA"/>
              </w:rPr>
              <w:t xml:space="preserve"> продуктів харчування.</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За потребою</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1.6.</w:t>
            </w:r>
          </w:p>
        </w:tc>
        <w:tc>
          <w:tcPr>
            <w:tcW w:w="5029"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Забезпечення фінансування наданих виплат.</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КУ «ЦООУЗО»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Постійно</w:t>
            </w:r>
          </w:p>
        </w:tc>
      </w:tr>
      <w:tr w:rsidR="001A6E66">
        <w:trPr>
          <w:jc w:val="center"/>
        </w:trPr>
        <w:tc>
          <w:tcPr>
            <w:tcW w:w="9918" w:type="dxa"/>
            <w:gridSpan w:val="4"/>
          </w:tcPr>
          <w:p w:rsidR="001A6E66" w:rsidRDefault="00C47DC5">
            <w:pPr>
              <w:spacing w:line="240" w:lineRule="auto"/>
              <w:jc w:val="center"/>
              <w:rPr>
                <w:rFonts w:ascii="Times New Roman" w:eastAsia="Times New Roman" w:hAnsi="Times New Roman"/>
                <w:b/>
                <w:bCs/>
                <w:i/>
                <w:sz w:val="28"/>
                <w:szCs w:val="28"/>
                <w:lang w:eastAsia="uk-UA"/>
              </w:rPr>
            </w:pPr>
            <w:r>
              <w:rPr>
                <w:rFonts w:ascii="Times New Roman" w:eastAsia="Times New Roman" w:hAnsi="Times New Roman"/>
                <w:b/>
                <w:bCs/>
                <w:i/>
                <w:sz w:val="28"/>
                <w:szCs w:val="28"/>
                <w:lang w:eastAsia="uk-UA"/>
              </w:rPr>
              <w:t>2.            Організація харчування в  закладах загальної середньої освіти</w:t>
            </w:r>
          </w:p>
          <w:p w:rsidR="001A6E66" w:rsidRDefault="00C47DC5">
            <w:pPr>
              <w:spacing w:line="240" w:lineRule="auto"/>
              <w:jc w:val="center"/>
              <w:rPr>
                <w:rFonts w:ascii="Times New Roman" w:eastAsia="Times New Roman" w:hAnsi="Times New Roman"/>
                <w:b/>
                <w:bCs/>
                <w:i/>
                <w:sz w:val="28"/>
                <w:szCs w:val="28"/>
                <w:lang w:eastAsia="uk-UA"/>
              </w:rPr>
            </w:pPr>
            <w:r>
              <w:rPr>
                <w:rFonts w:ascii="Times New Roman" w:eastAsia="Times New Roman" w:hAnsi="Times New Roman"/>
                <w:b/>
                <w:bCs/>
                <w:i/>
                <w:sz w:val="28"/>
                <w:szCs w:val="28"/>
                <w:lang w:eastAsia="uk-UA"/>
              </w:rPr>
              <w:t>Менської територіальної громади</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2.1.</w:t>
            </w:r>
          </w:p>
        </w:tc>
        <w:tc>
          <w:tcPr>
            <w:tcW w:w="5029" w:type="dxa"/>
          </w:tcPr>
          <w:p w:rsidR="001A6E66" w:rsidRDefault="00C47DC5">
            <w:pPr>
              <w:pStyle w:val="rvps2"/>
              <w:shd w:val="clear" w:color="auto" w:fill="FFFFFF"/>
              <w:spacing w:before="0" w:beforeAutospacing="0" w:after="0" w:afterAutospacing="0"/>
              <w:jc w:val="both"/>
            </w:pPr>
            <w:r>
              <w:rPr>
                <w:b/>
                <w:sz w:val="28"/>
                <w:szCs w:val="28"/>
              </w:rPr>
              <w:t xml:space="preserve">Забезпечення  безоплатним гарячим харчуванням </w:t>
            </w:r>
            <w:r>
              <w:rPr>
                <w:sz w:val="28"/>
                <w:szCs w:val="28"/>
                <w:shd w:val="clear" w:color="auto" w:fill="FFFFFF"/>
              </w:rPr>
              <w:t>за рахунок коштів місцевого бюджету, відповідно до встановленого в закладі освіти режиму (кратності) харчування, для учнів закладу загальної середньої освіти</w:t>
            </w:r>
            <w:r w:rsidR="001674A7">
              <w:rPr>
                <w:sz w:val="28"/>
                <w:szCs w:val="28"/>
                <w:shd w:val="clear" w:color="auto" w:fill="FFFFFF"/>
              </w:rPr>
              <w:t xml:space="preserve">, </w:t>
            </w:r>
            <w:r w:rsidR="001674A7" w:rsidRPr="00561D8A">
              <w:rPr>
                <w:color w:val="000000" w:themeColor="text1"/>
                <w:sz w:val="28"/>
                <w:szCs w:val="28"/>
                <w:shd w:val="clear" w:color="auto" w:fill="FFFFFF"/>
              </w:rPr>
              <w:t>вихованців у дошкільних структурних підрозділах</w:t>
            </w:r>
            <w:r w:rsidRPr="00FB50A7">
              <w:rPr>
                <w:color w:val="000000" w:themeColor="text1"/>
                <w:sz w:val="28"/>
                <w:szCs w:val="28"/>
                <w:shd w:val="clear" w:color="auto" w:fill="FFFFFF"/>
              </w:rPr>
              <w:t xml:space="preserve"> </w:t>
            </w:r>
            <w:r>
              <w:rPr>
                <w:sz w:val="28"/>
                <w:szCs w:val="28"/>
              </w:rPr>
              <w:t>з числа:</w:t>
            </w:r>
            <w:r>
              <w:t xml:space="preserve"> </w:t>
            </w:r>
          </w:p>
          <w:p w:rsidR="001A6E66" w:rsidRDefault="00C47DC5">
            <w:pPr>
              <w:pStyle w:val="rvps2"/>
              <w:shd w:val="clear" w:color="auto" w:fill="FFFFFF"/>
              <w:spacing w:before="0" w:beforeAutospacing="0" w:after="0" w:afterAutospacing="0"/>
              <w:ind w:firstLine="567"/>
              <w:jc w:val="both"/>
              <w:rPr>
                <w:sz w:val="28"/>
                <w:szCs w:val="28"/>
              </w:rPr>
            </w:pPr>
            <w:bookmarkStart w:id="4" w:name="n165"/>
            <w:bookmarkEnd w:id="4"/>
            <w:r>
              <w:rPr>
                <w:sz w:val="28"/>
                <w:szCs w:val="28"/>
              </w:rPr>
              <w:t>дітей-сиріт;</w:t>
            </w:r>
          </w:p>
          <w:p w:rsidR="001A6E66" w:rsidRDefault="00C47DC5">
            <w:pPr>
              <w:pStyle w:val="rvps2"/>
              <w:shd w:val="clear" w:color="auto" w:fill="FFFFFF"/>
              <w:spacing w:before="0" w:beforeAutospacing="0" w:after="0" w:afterAutospacing="0"/>
              <w:ind w:firstLine="567"/>
              <w:jc w:val="both"/>
              <w:rPr>
                <w:sz w:val="28"/>
                <w:szCs w:val="28"/>
              </w:rPr>
            </w:pPr>
            <w:r>
              <w:rPr>
                <w:sz w:val="28"/>
                <w:szCs w:val="28"/>
              </w:rPr>
              <w:t>дітей, позбавлених батьківського піклування;</w:t>
            </w:r>
          </w:p>
          <w:p w:rsidR="001A6E66" w:rsidRDefault="00C47DC5">
            <w:pPr>
              <w:pStyle w:val="rvps2"/>
              <w:shd w:val="clear" w:color="auto" w:fill="FFFFFF"/>
              <w:spacing w:before="0" w:beforeAutospacing="0" w:after="0" w:afterAutospacing="0"/>
              <w:ind w:firstLine="567"/>
              <w:jc w:val="both"/>
              <w:rPr>
                <w:sz w:val="28"/>
                <w:szCs w:val="28"/>
              </w:rPr>
            </w:pPr>
            <w:r>
              <w:rPr>
                <w:sz w:val="28"/>
                <w:szCs w:val="28"/>
              </w:rPr>
              <w:t>дітей з особливими освітніми потребами, які навчаються у спеціальних та інклюзивних класах (групах);</w:t>
            </w:r>
          </w:p>
          <w:p w:rsidR="001A6E66" w:rsidRDefault="00C47DC5">
            <w:pPr>
              <w:pStyle w:val="rvps2"/>
              <w:shd w:val="clear" w:color="auto" w:fill="FFFFFF"/>
              <w:spacing w:before="0" w:beforeAutospacing="0" w:after="0" w:afterAutospacing="0"/>
              <w:ind w:firstLine="567"/>
              <w:jc w:val="both"/>
              <w:rPr>
                <w:sz w:val="28"/>
                <w:szCs w:val="28"/>
              </w:rPr>
            </w:pPr>
            <w:r>
              <w:rPr>
                <w:sz w:val="28"/>
                <w:szCs w:val="28"/>
              </w:rPr>
              <w:t>дітей із сімей, які отримують допомогу відповідно до </w:t>
            </w:r>
            <w:hyperlink r:id="rId13" w:tooltip="https://zakon.rada.gov.ua/laws/show/1768-14" w:history="1">
              <w:r>
                <w:rPr>
                  <w:rStyle w:val="aff1"/>
                  <w:rFonts w:eastAsia="Arial"/>
                  <w:color w:val="auto"/>
                  <w:sz w:val="28"/>
                  <w:szCs w:val="28"/>
                </w:rPr>
                <w:t>Закону України</w:t>
              </w:r>
            </w:hyperlink>
            <w:r>
              <w:rPr>
                <w:sz w:val="28"/>
                <w:szCs w:val="28"/>
              </w:rPr>
              <w:t> «Про державну соціальну допомогу малозабезпеченим сім’ям»;</w:t>
            </w:r>
          </w:p>
          <w:p w:rsidR="001A6E66" w:rsidRDefault="00C47DC5">
            <w:pPr>
              <w:pStyle w:val="rvps2"/>
              <w:shd w:val="clear" w:color="auto" w:fill="FFFFFF"/>
              <w:spacing w:before="0" w:beforeAutospacing="0" w:after="0" w:afterAutospacing="0"/>
              <w:ind w:firstLine="567"/>
              <w:jc w:val="both"/>
              <w:rPr>
                <w:sz w:val="28"/>
                <w:szCs w:val="28"/>
              </w:rPr>
            </w:pPr>
            <w:r>
              <w:rPr>
                <w:sz w:val="28"/>
                <w:szCs w:val="28"/>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14" w:tooltip="https://zakon.rada.gov.ua/laws/show/796-12" w:history="1">
              <w:r>
                <w:rPr>
                  <w:rStyle w:val="aff1"/>
                  <w:rFonts w:eastAsia="Arial"/>
                  <w:color w:val="auto"/>
                  <w:sz w:val="28"/>
                  <w:szCs w:val="28"/>
                </w:rPr>
                <w:t>Закону України</w:t>
              </w:r>
            </w:hyperlink>
            <w:r>
              <w:rPr>
                <w:sz w:val="28"/>
                <w:szCs w:val="28"/>
              </w:rPr>
              <w:t> «Про статус і соціальний захист громадян, які постраждали внаслідок Чорнобильської катастрофи»;</w:t>
            </w:r>
          </w:p>
          <w:p w:rsidR="001A6E66" w:rsidRDefault="00C47DC5">
            <w:pPr>
              <w:pStyle w:val="rvps2"/>
              <w:shd w:val="clear" w:color="auto" w:fill="FFFFFF"/>
              <w:spacing w:before="0" w:beforeAutospacing="0" w:after="0" w:afterAutospacing="0"/>
              <w:ind w:firstLine="567"/>
              <w:jc w:val="both"/>
              <w:rPr>
                <w:sz w:val="28"/>
                <w:szCs w:val="28"/>
              </w:rPr>
            </w:pPr>
            <w:r>
              <w:rPr>
                <w:sz w:val="28"/>
                <w:szCs w:val="28"/>
              </w:rPr>
              <w:t>дітей з числа внутрішньо переміщених осіб, діти, які мають статус дитини, яка постраждала внаслідок воєнних дій і збройних конфліктів;</w:t>
            </w:r>
          </w:p>
          <w:p w:rsidR="001A6E66" w:rsidRDefault="00C47DC5">
            <w:pPr>
              <w:pStyle w:val="rvps2"/>
              <w:shd w:val="clear" w:color="auto" w:fill="FFFFFF"/>
              <w:spacing w:before="0" w:beforeAutospacing="0" w:after="0" w:afterAutospacing="0"/>
              <w:ind w:firstLine="567"/>
              <w:jc w:val="both"/>
              <w:rPr>
                <w:sz w:val="28"/>
                <w:szCs w:val="28"/>
              </w:rPr>
            </w:pPr>
            <w:r>
              <w:rPr>
                <w:sz w:val="28"/>
                <w:szCs w:val="28"/>
              </w:rPr>
              <w:t xml:space="preserve">дітей з числа осіб, </w:t>
            </w:r>
            <w:r>
              <w:rPr>
                <w:sz w:val="28"/>
                <w:szCs w:val="28"/>
                <w:shd w:val="clear" w:color="auto" w:fill="FFFFFF"/>
              </w:rPr>
              <w:t>загиблих (померлих) ветеранів війни (</w:t>
            </w:r>
            <w:hyperlink r:id="rId15" w:anchor="n147" w:tooltip="https://zakon.rada.gov.ua/laws/show/3551-12#n147" w:history="1">
              <w:r>
                <w:rPr>
                  <w:rStyle w:val="aff1"/>
                  <w:color w:val="auto"/>
                  <w:sz w:val="28"/>
                  <w:szCs w:val="28"/>
                  <w:shd w:val="clear" w:color="auto" w:fill="FFFFFF"/>
                </w:rPr>
                <w:t>стаття 10</w:t>
              </w:r>
            </w:hyperlink>
            <w:r>
              <w:rPr>
                <w:sz w:val="28"/>
                <w:szCs w:val="28"/>
                <w:shd w:val="clear" w:color="auto" w:fill="FFFFFF"/>
              </w:rPr>
              <w:t xml:space="preserve">) та загиблих (померлих) Захисників і Захисниць України </w:t>
            </w:r>
            <w:r>
              <w:rPr>
                <w:sz w:val="28"/>
                <w:szCs w:val="28"/>
                <w:shd w:val="clear" w:color="auto" w:fill="FFFFFF"/>
              </w:rPr>
              <w:lastRenderedPageBreak/>
              <w:t>(</w:t>
            </w:r>
            <w:hyperlink r:id="rId16" w:anchor="n656" w:tooltip="https://zakon.rada.gov.ua/laws/show/3551-12#n656" w:history="1">
              <w:r>
                <w:rPr>
                  <w:rStyle w:val="aff1"/>
                  <w:color w:val="auto"/>
                  <w:sz w:val="28"/>
                  <w:szCs w:val="28"/>
                  <w:shd w:val="clear" w:color="auto" w:fill="FFFFFF"/>
                </w:rPr>
                <w:t>стаття10</w:t>
              </w:r>
            </w:hyperlink>
            <w:hyperlink r:id="rId17" w:anchor="n656" w:tooltip="https://zakon.rada.gov.ua/laws/show/3551-12#n656" w:history="1">
              <w:r>
                <w:rPr>
                  <w:rStyle w:val="aff1"/>
                  <w:color w:val="auto"/>
                  <w:sz w:val="28"/>
                  <w:szCs w:val="28"/>
                  <w:shd w:val="clear" w:color="auto" w:fill="FFFFFF"/>
                  <w:vertAlign w:val="superscript"/>
                </w:rPr>
                <w:t>1</w:t>
              </w:r>
            </w:hyperlink>
            <w:r>
              <w:rPr>
                <w:sz w:val="28"/>
                <w:szCs w:val="28"/>
                <w:shd w:val="clear" w:color="auto" w:fill="FFFFFF"/>
              </w:rPr>
              <w:t>) </w:t>
            </w:r>
            <w:r>
              <w:rPr>
                <w:sz w:val="28"/>
                <w:szCs w:val="28"/>
              </w:rPr>
              <w:t xml:space="preserve"> відповідно до Закону України «Про статус ветеранів війни, гарантії їх соціального захисту»;</w:t>
            </w:r>
          </w:p>
          <w:p w:rsidR="001A6E66" w:rsidRDefault="00C47DC5">
            <w:pPr>
              <w:pStyle w:val="aff2"/>
              <w:tabs>
                <w:tab w:val="left" w:pos="425"/>
              </w:tabs>
              <w:spacing w:line="240" w:lineRule="auto"/>
              <w:ind w:left="0" w:firstLine="567"/>
              <w:jc w:val="both"/>
              <w:rPr>
                <w:rFonts w:ascii="Times New Roman" w:eastAsia="Batang" w:hAnsi="Times New Roman"/>
                <w:sz w:val="28"/>
                <w:szCs w:val="28"/>
                <w:lang w:eastAsia="ru-RU"/>
              </w:rPr>
            </w:pPr>
            <w:r>
              <w:rPr>
                <w:rFonts w:ascii="Times New Roman" w:hAnsi="Times New Roman"/>
                <w:sz w:val="28"/>
                <w:szCs w:val="28"/>
                <w:lang w:eastAsia="ru-RU"/>
              </w:rPr>
              <w:t>дітей осіб, які мають статус «учасник бойових дій»</w:t>
            </w:r>
            <w:r>
              <w:rPr>
                <w:rFonts w:ascii="Times New Roman" w:eastAsia="Batang" w:hAnsi="Times New Roman"/>
                <w:sz w:val="28"/>
                <w:szCs w:val="28"/>
                <w:lang w:eastAsia="ru-RU"/>
              </w:rPr>
              <w:t>;</w:t>
            </w:r>
          </w:p>
          <w:p w:rsidR="001A6E66" w:rsidRDefault="00C47DC5">
            <w:pPr>
              <w:pStyle w:val="aff2"/>
              <w:tabs>
                <w:tab w:val="left" w:pos="425"/>
              </w:tabs>
              <w:spacing w:line="240" w:lineRule="auto"/>
              <w:ind w:left="0" w:firstLine="567"/>
              <w:jc w:val="both"/>
              <w:rPr>
                <w:rFonts w:ascii="Times New Roman" w:hAnsi="Times New Roman"/>
                <w:bCs/>
                <w:iCs/>
                <w:sz w:val="28"/>
                <w:szCs w:val="28"/>
                <w:lang w:eastAsia="uk-UA"/>
              </w:rPr>
            </w:pPr>
            <w:r>
              <w:rPr>
                <w:rFonts w:ascii="Times New Roman" w:hAnsi="Times New Roman"/>
                <w:bCs/>
                <w:iCs/>
                <w:sz w:val="28"/>
                <w:szCs w:val="28"/>
                <w:lang w:eastAsia="uk-UA"/>
              </w:rPr>
              <w:t>дітей військовослужбовців Збройних Сил України, інших військових формувань; співробітників Національної поліції, залучених до виконання завдань в зоні бойових дій (на період дії воєнного стану в Україні);</w:t>
            </w:r>
          </w:p>
          <w:p w:rsidR="001A6E66" w:rsidRDefault="00C47DC5">
            <w:pPr>
              <w:pStyle w:val="aff2"/>
              <w:tabs>
                <w:tab w:val="left" w:pos="425"/>
              </w:tabs>
              <w:spacing w:line="240" w:lineRule="auto"/>
              <w:ind w:left="0" w:firstLine="567"/>
              <w:jc w:val="both"/>
              <w:rPr>
                <w:rFonts w:ascii="Times New Roman" w:hAnsi="Times New Roman"/>
                <w:bCs/>
                <w:iCs/>
                <w:sz w:val="28"/>
                <w:szCs w:val="28"/>
                <w:lang w:eastAsia="uk-UA"/>
              </w:rPr>
            </w:pPr>
            <w:r>
              <w:rPr>
                <w:rFonts w:ascii="Times New Roman" w:eastAsia="Batang" w:hAnsi="Times New Roman"/>
                <w:sz w:val="28"/>
                <w:szCs w:val="28"/>
                <w:lang w:eastAsia="ru-RU"/>
              </w:rPr>
              <w:t xml:space="preserve">дітей  </w:t>
            </w:r>
            <w:r>
              <w:rPr>
                <w:rFonts w:ascii="Times New Roman" w:hAnsi="Times New Roman"/>
                <w:bCs/>
                <w:iCs/>
                <w:sz w:val="28"/>
                <w:szCs w:val="28"/>
                <w:lang w:eastAsia="uk-UA"/>
              </w:rPr>
              <w:t>осіб, які належать до осіб з інвалідністю внаслідок війни;</w:t>
            </w:r>
          </w:p>
          <w:p w:rsidR="001A6E66" w:rsidRDefault="00C47DC5">
            <w:pPr>
              <w:pStyle w:val="aff2"/>
              <w:tabs>
                <w:tab w:val="left" w:pos="425"/>
              </w:tabs>
              <w:spacing w:line="240" w:lineRule="auto"/>
              <w:ind w:left="0"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дітей з інвалідністю;</w:t>
            </w:r>
          </w:p>
          <w:p w:rsidR="001A6E66" w:rsidRDefault="00C47DC5">
            <w:pPr>
              <w:pStyle w:val="aff2"/>
              <w:tabs>
                <w:tab w:val="left" w:pos="425"/>
              </w:tabs>
              <w:spacing w:line="240" w:lineRule="auto"/>
              <w:ind w:left="0" w:firstLine="567"/>
              <w:jc w:val="both"/>
              <w:rPr>
                <w:rFonts w:ascii="Times New Roman" w:hAnsi="Times New Roman"/>
                <w:lang w:eastAsia="uk-UA"/>
              </w:rPr>
            </w:pPr>
            <w:r>
              <w:rPr>
                <w:rFonts w:ascii="Times New Roman" w:eastAsia="Batang" w:hAnsi="Times New Roman"/>
                <w:sz w:val="28"/>
                <w:szCs w:val="28"/>
                <w:lang w:eastAsia="ru-RU"/>
              </w:rPr>
              <w:t>у виняткових випадках (в разі, якщо сім’я опинилась в складних життєвих обставинах або батьки неспромо</w:t>
            </w:r>
            <w:r>
              <w:rPr>
                <w:rFonts w:ascii="Times New Roman" w:hAnsi="Times New Roman"/>
                <w:sz w:val="28"/>
                <w:szCs w:val="28"/>
                <w:lang w:eastAsia="uk-UA"/>
              </w:rPr>
              <w:t>жні з поважних причин сплачувати за харчування дітей та інших випадках) за погодженням виконавчого комітету Менської міської ради (при наявності підтверджуючих документів, заяви одного з батьків та за пропозицією відділу освіти Менської міської ради)).</w:t>
            </w:r>
          </w:p>
          <w:p w:rsidR="001A6E66" w:rsidRDefault="00C47DC5">
            <w:pPr>
              <w:tabs>
                <w:tab w:val="left" w:pos="426"/>
                <w:tab w:val="left" w:pos="851"/>
              </w:tabs>
              <w:spacing w:line="240" w:lineRule="auto"/>
              <w:ind w:firstLine="567"/>
              <w:jc w:val="both"/>
              <w:rPr>
                <w:rStyle w:val="4247"/>
                <w:rFonts w:ascii="Times New Roman" w:hAnsi="Times New Roman"/>
                <w:sz w:val="28"/>
                <w:szCs w:val="28"/>
              </w:rPr>
            </w:pPr>
            <w:r>
              <w:rPr>
                <w:rStyle w:val="4247"/>
                <w:rFonts w:ascii="Times New Roman" w:hAnsi="Times New Roman"/>
                <w:sz w:val="28"/>
                <w:szCs w:val="28"/>
              </w:rPr>
              <w:t xml:space="preserve">Гарячим харчуванням, з </w:t>
            </w:r>
            <w:r>
              <w:rPr>
                <w:rStyle w:val="4247"/>
                <w:rFonts w:ascii="Times New Roman" w:hAnsi="Times New Roman"/>
                <w:b/>
                <w:sz w:val="28"/>
                <w:szCs w:val="28"/>
              </w:rPr>
              <w:t>оплатою в розмірі 50% від вартості харчування</w:t>
            </w:r>
            <w:r>
              <w:rPr>
                <w:rStyle w:val="4247"/>
                <w:rFonts w:ascii="Times New Roman" w:hAnsi="Times New Roman"/>
                <w:sz w:val="28"/>
                <w:szCs w:val="28"/>
              </w:rPr>
              <w:t>, забезпечуються діти з</w:t>
            </w:r>
            <w:r>
              <w:rPr>
                <w:rFonts w:ascii="Times New Roman" w:eastAsia="Times New Roman" w:hAnsi="Times New Roman"/>
                <w:sz w:val="28"/>
                <w:szCs w:val="28"/>
                <w:lang w:eastAsia="uk-UA"/>
              </w:rPr>
              <w:t xml:space="preserve"> сімей в яких троє і більше дітей до 18 років.</w:t>
            </w:r>
            <w:r>
              <w:rPr>
                <w:rStyle w:val="4247"/>
                <w:rFonts w:ascii="Times New Roman" w:hAnsi="Times New Roman"/>
                <w:sz w:val="28"/>
                <w:szCs w:val="28"/>
              </w:rPr>
              <w:t xml:space="preserve">  </w:t>
            </w:r>
          </w:p>
          <w:p w:rsidR="001A6E66" w:rsidRDefault="00C47DC5">
            <w:pPr>
              <w:tabs>
                <w:tab w:val="left" w:pos="426"/>
                <w:tab w:val="left" w:pos="851"/>
              </w:tabs>
              <w:spacing w:line="240" w:lineRule="auto"/>
              <w:ind w:right="-141"/>
              <w:jc w:val="both"/>
              <w:rPr>
                <w:rFonts w:ascii="Times New Roman" w:eastAsia="Batang" w:hAnsi="Times New Roman"/>
                <w:sz w:val="28"/>
                <w:szCs w:val="28"/>
                <w:lang w:eastAsia="ru-RU"/>
              </w:rPr>
            </w:pPr>
            <w:r>
              <w:rPr>
                <w:rStyle w:val="4247"/>
                <w:rFonts w:ascii="Times New Roman" w:hAnsi="Times New Roman"/>
                <w:sz w:val="28"/>
                <w:szCs w:val="28"/>
              </w:rPr>
              <w:t xml:space="preserve">           Враховуючи зміни в законодавстві України, забезпечення безоплатним одноразовим гарячим харчуванням з 01 січня 2025 до 31.08.2025 року: учнів 1-4 класів закладів загальної середньої освіти за рахунок  субвенції з державного бюджету</w:t>
            </w:r>
            <w:r>
              <w:rPr>
                <w:rFonts w:ascii="Times New Roman" w:hAnsi="Times New Roman"/>
                <w:sz w:val="28"/>
                <w:szCs w:val="28"/>
              </w:rPr>
              <w:t xml:space="preserve"> та додаткових коштів, що спрямовані  на покращення якості гарячого харчування учнів початкових класів закладів загальної середньої освіти</w:t>
            </w:r>
            <w:r>
              <w:rPr>
                <w:rStyle w:val="4247"/>
                <w:rFonts w:ascii="Times New Roman" w:hAnsi="Times New Roman"/>
                <w:sz w:val="28"/>
                <w:szCs w:val="28"/>
              </w:rPr>
              <w:t xml:space="preserve">; </w:t>
            </w:r>
            <w:r>
              <w:rPr>
                <w:rFonts w:ascii="Times New Roman" w:eastAsia="Batang" w:hAnsi="Times New Roman"/>
                <w:sz w:val="28"/>
                <w:szCs w:val="28"/>
                <w:lang w:eastAsia="ru-RU"/>
              </w:rPr>
              <w:t>учнів 5-11 класів (пільгових категорій), за рахунок коштів місцевого бюджету.</w:t>
            </w:r>
          </w:p>
          <w:p w:rsidR="004F2B39" w:rsidRPr="004F2B39" w:rsidRDefault="004F2B39">
            <w:pPr>
              <w:tabs>
                <w:tab w:val="left" w:pos="426"/>
                <w:tab w:val="left" w:pos="851"/>
              </w:tabs>
              <w:spacing w:line="240" w:lineRule="auto"/>
              <w:ind w:right="-141"/>
              <w:jc w:val="both"/>
              <w:rPr>
                <w:rStyle w:val="4247"/>
                <w:rFonts w:ascii="Times New Roman" w:hAnsi="Times New Roman"/>
                <w:sz w:val="28"/>
                <w:szCs w:val="28"/>
              </w:rPr>
            </w:pPr>
            <w:r w:rsidRPr="00FB50A7">
              <w:rPr>
                <w:rStyle w:val="4247"/>
                <w:rFonts w:ascii="Times New Roman" w:hAnsi="Times New Roman"/>
                <w:i/>
                <w:sz w:val="28"/>
                <w:szCs w:val="28"/>
              </w:rPr>
              <w:lastRenderedPageBreak/>
              <w:t xml:space="preserve">       </w:t>
            </w:r>
            <w:r w:rsidRPr="004F2B39">
              <w:rPr>
                <w:rStyle w:val="4247"/>
                <w:rFonts w:ascii="Times New Roman" w:hAnsi="Times New Roman"/>
                <w:sz w:val="28"/>
                <w:szCs w:val="28"/>
              </w:rPr>
              <w:t>Забезпечити безоплатним одноразовим  харчуванням  01.0</w:t>
            </w:r>
            <w:r>
              <w:rPr>
                <w:rStyle w:val="4247"/>
                <w:rFonts w:ascii="Times New Roman" w:hAnsi="Times New Roman"/>
                <w:sz w:val="28"/>
                <w:szCs w:val="28"/>
              </w:rPr>
              <w:t>9</w:t>
            </w:r>
            <w:r w:rsidRPr="004F2B39">
              <w:rPr>
                <w:rStyle w:val="4247"/>
                <w:rFonts w:ascii="Times New Roman" w:hAnsi="Times New Roman"/>
                <w:sz w:val="28"/>
                <w:szCs w:val="28"/>
              </w:rPr>
              <w:t>.202</w:t>
            </w:r>
            <w:r>
              <w:rPr>
                <w:rStyle w:val="4247"/>
                <w:rFonts w:ascii="Times New Roman" w:hAnsi="Times New Roman"/>
                <w:sz w:val="28"/>
                <w:szCs w:val="28"/>
              </w:rPr>
              <w:t>5</w:t>
            </w:r>
            <w:r w:rsidRPr="004F2B39">
              <w:rPr>
                <w:rStyle w:val="4247"/>
                <w:rFonts w:ascii="Times New Roman" w:hAnsi="Times New Roman"/>
                <w:sz w:val="28"/>
                <w:szCs w:val="28"/>
              </w:rPr>
              <w:t xml:space="preserve"> року до 31.12.202</w:t>
            </w:r>
            <w:r>
              <w:rPr>
                <w:rStyle w:val="4247"/>
                <w:rFonts w:ascii="Times New Roman" w:hAnsi="Times New Roman"/>
                <w:sz w:val="28"/>
                <w:szCs w:val="28"/>
              </w:rPr>
              <w:t>5</w:t>
            </w:r>
            <w:r w:rsidRPr="004F2B39">
              <w:rPr>
                <w:rStyle w:val="4247"/>
                <w:rFonts w:ascii="Times New Roman" w:hAnsi="Times New Roman"/>
                <w:sz w:val="28"/>
                <w:szCs w:val="28"/>
              </w:rPr>
              <w:t xml:space="preserve"> року учнів 1-4 та 5-11 (12) класів закладів загальної середньої освіти за рахунок  </w:t>
            </w:r>
            <w:r w:rsidRPr="004F2B39">
              <w:rPr>
                <w:rFonts w:ascii="Times New Roman" w:eastAsia="Times New Roman" w:hAnsi="Times New Roman"/>
                <w:sz w:val="28"/>
                <w:szCs w:val="28"/>
                <w:shd w:val="clear" w:color="auto" w:fill="FFFFFF"/>
              </w:rPr>
              <w:t xml:space="preserve">субвенції з державного бюджету місцевим бюджетам та субвенції </w:t>
            </w:r>
            <w:r w:rsidRPr="004F2B39">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w:t>
            </w:r>
          </w:p>
          <w:p w:rsidR="001A6E66" w:rsidRPr="00561D8A" w:rsidRDefault="00C47DC5">
            <w:pPr>
              <w:tabs>
                <w:tab w:val="left" w:pos="426"/>
                <w:tab w:val="left" w:pos="851"/>
              </w:tabs>
              <w:spacing w:line="240" w:lineRule="auto"/>
              <w:ind w:right="-141"/>
              <w:jc w:val="both"/>
              <w:rPr>
                <w:rStyle w:val="4247"/>
                <w:rFonts w:ascii="Times New Roman" w:hAnsi="Times New Roman"/>
                <w:sz w:val="28"/>
                <w:szCs w:val="28"/>
              </w:rPr>
            </w:pPr>
            <w:r w:rsidRPr="00FB50A7">
              <w:rPr>
                <w:rStyle w:val="4247"/>
                <w:rFonts w:ascii="Times New Roman" w:hAnsi="Times New Roman"/>
                <w:i/>
                <w:sz w:val="28"/>
                <w:szCs w:val="28"/>
              </w:rPr>
              <w:t xml:space="preserve">       </w:t>
            </w:r>
            <w:r w:rsidRPr="00561D8A">
              <w:rPr>
                <w:rStyle w:val="4247"/>
                <w:rFonts w:ascii="Times New Roman" w:hAnsi="Times New Roman"/>
                <w:sz w:val="28"/>
                <w:szCs w:val="28"/>
              </w:rPr>
              <w:t>Забезпечити безоплатним одноразовим  харчуванням  01.0</w:t>
            </w:r>
            <w:r w:rsidR="00FB50A7" w:rsidRPr="00561D8A">
              <w:rPr>
                <w:rStyle w:val="4247"/>
                <w:rFonts w:ascii="Times New Roman" w:hAnsi="Times New Roman"/>
                <w:sz w:val="28"/>
                <w:szCs w:val="28"/>
              </w:rPr>
              <w:t>1</w:t>
            </w:r>
            <w:r w:rsidRPr="00561D8A">
              <w:rPr>
                <w:rStyle w:val="4247"/>
                <w:rFonts w:ascii="Times New Roman" w:hAnsi="Times New Roman"/>
                <w:sz w:val="28"/>
                <w:szCs w:val="28"/>
              </w:rPr>
              <w:t>.202</w:t>
            </w:r>
            <w:r w:rsidR="00FB50A7" w:rsidRPr="00561D8A">
              <w:rPr>
                <w:rStyle w:val="4247"/>
                <w:rFonts w:ascii="Times New Roman" w:hAnsi="Times New Roman"/>
                <w:sz w:val="28"/>
                <w:szCs w:val="28"/>
              </w:rPr>
              <w:t>6</w:t>
            </w:r>
            <w:r w:rsidRPr="00561D8A">
              <w:rPr>
                <w:rStyle w:val="4247"/>
                <w:rFonts w:ascii="Times New Roman" w:hAnsi="Times New Roman"/>
                <w:sz w:val="28"/>
                <w:szCs w:val="28"/>
              </w:rPr>
              <w:t xml:space="preserve"> року до 31.12.202</w:t>
            </w:r>
            <w:r w:rsidR="00FB50A7" w:rsidRPr="00561D8A">
              <w:rPr>
                <w:rStyle w:val="4247"/>
                <w:rFonts w:ascii="Times New Roman" w:hAnsi="Times New Roman"/>
                <w:sz w:val="28"/>
                <w:szCs w:val="28"/>
              </w:rPr>
              <w:t>6</w:t>
            </w:r>
            <w:r w:rsidRPr="00561D8A">
              <w:rPr>
                <w:rStyle w:val="4247"/>
                <w:rFonts w:ascii="Times New Roman" w:hAnsi="Times New Roman"/>
                <w:sz w:val="28"/>
                <w:szCs w:val="28"/>
              </w:rPr>
              <w:t xml:space="preserve"> року учнів 1-4 та 5-11 (12) класів закладів загальної середньої освіти за рахунок  </w:t>
            </w:r>
            <w:r w:rsidRPr="00561D8A">
              <w:rPr>
                <w:rFonts w:ascii="Times New Roman" w:eastAsia="Times New Roman" w:hAnsi="Times New Roman"/>
                <w:sz w:val="28"/>
                <w:szCs w:val="28"/>
                <w:shd w:val="clear" w:color="auto" w:fill="FFFFFF"/>
              </w:rPr>
              <w:t xml:space="preserve">субвенції з державного бюджету місцевим бюджетам та субвенції </w:t>
            </w:r>
            <w:r w:rsidRPr="00561D8A">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w:t>
            </w:r>
          </w:p>
        </w:tc>
        <w:tc>
          <w:tcPr>
            <w:tcW w:w="2268" w:type="dxa"/>
          </w:tcPr>
          <w:p w:rsidR="001A6E66" w:rsidRDefault="00C47DC5">
            <w:pPr>
              <w:spacing w:line="240" w:lineRule="auto"/>
              <w:rPr>
                <w:rFonts w:eastAsia="Times New Roman"/>
                <w:lang w:eastAsia="uk-UA"/>
              </w:rPr>
            </w:pPr>
            <w:r>
              <w:rPr>
                <w:rFonts w:ascii="Times New Roman" w:eastAsia="Times New Roman" w:hAnsi="Times New Roman"/>
                <w:sz w:val="28"/>
                <w:szCs w:val="28"/>
                <w:lang w:eastAsia="uk-UA"/>
              </w:rPr>
              <w:lastRenderedPageBreak/>
              <w:t>Відділ освіти,</w:t>
            </w:r>
          </w:p>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Протягом навчального року</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2.2.</w:t>
            </w:r>
          </w:p>
        </w:tc>
        <w:tc>
          <w:tcPr>
            <w:tcW w:w="5029"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Дотримання санітарно-гігієнічних норм щодо організації харчування, оптимального режиму роботи харчоблоків.</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Постійно</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2.3.</w:t>
            </w:r>
          </w:p>
        </w:tc>
        <w:tc>
          <w:tcPr>
            <w:tcW w:w="5029"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Проведення перевірок щодо організації харчування в закладах загальної середньої освіти.</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Відділ освіти, 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Періодично</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2.4</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Розподіл коштів на організацію              безоплатного та пільгового гарячого</w:t>
            </w:r>
          </w:p>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харчування здобувачів освіти, облік і</w:t>
            </w:r>
          </w:p>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звітність за використання коштів, які                                                                                                  виділяються на безоплатне та пільгове харчування в ЗЗСО  </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Відділ освіти, КУ «ЦООУЗО» Менської міської ради, 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Протягом навчального року</w:t>
            </w:r>
          </w:p>
        </w:tc>
      </w:tr>
      <w:tr w:rsidR="001A6E66">
        <w:trPr>
          <w:jc w:val="center"/>
        </w:trPr>
        <w:tc>
          <w:tcPr>
            <w:tcW w:w="636"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2.5</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hAnsi="Times New Roman"/>
                <w:sz w:val="28"/>
                <w:szCs w:val="28"/>
              </w:rPr>
              <w:t>Забезпечення безоплатним одноразовим  харчуванням учнів 1-11 класів закладів загальної середньої освіти громади, у яких процес навчання організовано за очною формою або з поєднанням очної і дистанційної форми, за рахунок субвенції з державного бюджету та залишків субвенції</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Протягом навчального року</w:t>
            </w:r>
          </w:p>
        </w:tc>
      </w:tr>
      <w:tr w:rsidR="001A6E66">
        <w:trPr>
          <w:trHeight w:val="703"/>
          <w:jc w:val="center"/>
        </w:trPr>
        <w:tc>
          <w:tcPr>
            <w:tcW w:w="9918" w:type="dxa"/>
            <w:gridSpan w:val="4"/>
          </w:tcPr>
          <w:p w:rsidR="001A6E66" w:rsidRDefault="00C47DC5">
            <w:pPr>
              <w:spacing w:line="240" w:lineRule="auto"/>
              <w:jc w:val="center"/>
              <w:rPr>
                <w:rFonts w:ascii="Times New Roman" w:eastAsia="Times New Roman" w:hAnsi="Times New Roman"/>
                <w:b/>
                <w:bCs/>
                <w:i/>
                <w:color w:val="000000" w:themeColor="text1"/>
                <w:sz w:val="28"/>
                <w:szCs w:val="28"/>
                <w:lang w:eastAsia="uk-UA"/>
              </w:rPr>
            </w:pPr>
            <w:r>
              <w:rPr>
                <w:rFonts w:ascii="Times New Roman" w:eastAsia="Times New Roman" w:hAnsi="Times New Roman"/>
                <w:b/>
                <w:bCs/>
                <w:i/>
                <w:color w:val="000000" w:themeColor="text1"/>
                <w:sz w:val="28"/>
                <w:szCs w:val="28"/>
                <w:lang w:eastAsia="uk-UA"/>
              </w:rPr>
              <w:t>3. Підвищення якості харчування в закладах загальної середньої освіти</w:t>
            </w:r>
          </w:p>
          <w:p w:rsidR="001A6E66" w:rsidRDefault="00C47DC5">
            <w:pPr>
              <w:pStyle w:val="aff2"/>
              <w:spacing w:line="240" w:lineRule="auto"/>
              <w:ind w:left="0"/>
              <w:jc w:val="center"/>
              <w:rPr>
                <w:rFonts w:ascii="Times New Roman" w:eastAsia="Times New Roman" w:hAnsi="Times New Roman"/>
                <w:i/>
                <w:color w:val="000000" w:themeColor="text1"/>
                <w:sz w:val="28"/>
                <w:szCs w:val="28"/>
                <w:lang w:eastAsia="uk-UA"/>
              </w:rPr>
            </w:pPr>
            <w:r>
              <w:rPr>
                <w:rFonts w:ascii="Times New Roman" w:eastAsia="Times New Roman" w:hAnsi="Times New Roman"/>
                <w:b/>
                <w:bCs/>
                <w:i/>
                <w:color w:val="000000" w:themeColor="text1"/>
                <w:sz w:val="28"/>
                <w:szCs w:val="28"/>
                <w:lang w:eastAsia="uk-UA"/>
              </w:rPr>
              <w:t>Менської ТГ</w:t>
            </w:r>
          </w:p>
        </w:tc>
      </w:tr>
      <w:tr w:rsidR="001A6E66">
        <w:trPr>
          <w:jc w:val="center"/>
        </w:trPr>
        <w:tc>
          <w:tcPr>
            <w:tcW w:w="636"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3.1</w:t>
            </w:r>
          </w:p>
        </w:tc>
        <w:tc>
          <w:tcPr>
            <w:tcW w:w="5029"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Розширення асортименту страв.</w:t>
            </w:r>
          </w:p>
        </w:tc>
        <w:tc>
          <w:tcPr>
            <w:tcW w:w="2268"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Заклади освіти</w:t>
            </w:r>
          </w:p>
        </w:tc>
        <w:tc>
          <w:tcPr>
            <w:tcW w:w="1985"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2025-2027 </w:t>
            </w:r>
            <w:proofErr w:type="spellStart"/>
            <w:r>
              <w:rPr>
                <w:rFonts w:ascii="Times New Roman" w:eastAsia="Times New Roman" w:hAnsi="Times New Roman"/>
                <w:color w:val="000000" w:themeColor="text1"/>
                <w:sz w:val="28"/>
                <w:szCs w:val="28"/>
                <w:lang w:eastAsia="uk-UA"/>
              </w:rPr>
              <w:t>р.р</w:t>
            </w:r>
            <w:proofErr w:type="spellEnd"/>
          </w:p>
        </w:tc>
      </w:tr>
      <w:tr w:rsidR="001A6E66">
        <w:trPr>
          <w:jc w:val="center"/>
        </w:trPr>
        <w:tc>
          <w:tcPr>
            <w:tcW w:w="636"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3.2.</w:t>
            </w:r>
          </w:p>
        </w:tc>
        <w:tc>
          <w:tcPr>
            <w:tcW w:w="5029"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Розробка </w:t>
            </w:r>
            <w:r>
              <w:rPr>
                <w:rFonts w:ascii="Times New Roman" w:hAnsi="Times New Roman"/>
                <w:color w:val="000000" w:themeColor="text1"/>
                <w:sz w:val="28"/>
                <w:szCs w:val="28"/>
                <w:shd w:val="clear" w:color="auto" w:fill="FFFFFF"/>
              </w:rPr>
              <w:t>примірного чотиритижневого сезонного меню - документ, що містить набір страв, вихід (масу) їх порцій для різних вікових груп, враховує особливі дієтичні потреби здобувачів</w:t>
            </w:r>
            <w:r>
              <w:rPr>
                <w:color w:val="000000" w:themeColor="text1"/>
                <w:shd w:val="clear" w:color="auto" w:fill="FFFFFF"/>
              </w:rPr>
              <w:t xml:space="preserve"> </w:t>
            </w:r>
            <w:r>
              <w:rPr>
                <w:rFonts w:ascii="Times New Roman" w:hAnsi="Times New Roman"/>
                <w:color w:val="000000" w:themeColor="text1"/>
                <w:sz w:val="28"/>
                <w:szCs w:val="28"/>
                <w:shd w:val="clear" w:color="auto" w:fill="FFFFFF"/>
              </w:rPr>
              <w:t>освіти/дітей (у разі наявності), сезонність (осінь, зима, весна, літо).</w:t>
            </w:r>
          </w:p>
        </w:tc>
        <w:tc>
          <w:tcPr>
            <w:tcW w:w="2268"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Заклади освіти</w:t>
            </w:r>
          </w:p>
        </w:tc>
        <w:tc>
          <w:tcPr>
            <w:tcW w:w="1985"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Щорічно</w:t>
            </w:r>
          </w:p>
        </w:tc>
      </w:tr>
      <w:tr w:rsidR="001A6E66">
        <w:trPr>
          <w:jc w:val="center"/>
        </w:trPr>
        <w:tc>
          <w:tcPr>
            <w:tcW w:w="636"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3.3.</w:t>
            </w:r>
          </w:p>
        </w:tc>
        <w:tc>
          <w:tcPr>
            <w:tcW w:w="5029"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Контроль за якістю та безпекою, дотриманням термінів, умов зберігання та реалізації продуктів, за поставкою продуктів харчування   з наявністю сертифікатів відповідності, посвідчень про якість і супровідних документів.</w:t>
            </w:r>
          </w:p>
        </w:tc>
        <w:tc>
          <w:tcPr>
            <w:tcW w:w="2268"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Заклади освіти</w:t>
            </w:r>
          </w:p>
        </w:tc>
        <w:tc>
          <w:tcPr>
            <w:tcW w:w="1985"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Постійно</w:t>
            </w:r>
          </w:p>
        </w:tc>
      </w:tr>
      <w:tr w:rsidR="001A6E66">
        <w:trPr>
          <w:jc w:val="center"/>
        </w:trPr>
        <w:tc>
          <w:tcPr>
            <w:tcW w:w="636"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3.4.</w:t>
            </w:r>
          </w:p>
        </w:tc>
        <w:tc>
          <w:tcPr>
            <w:tcW w:w="5029"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Організація роботи щодо підготовки харчоблоків закладів загальної середньої освіти до початку нового навчального року.</w:t>
            </w:r>
          </w:p>
        </w:tc>
        <w:tc>
          <w:tcPr>
            <w:tcW w:w="2268"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2025-2027 </w:t>
            </w:r>
            <w:proofErr w:type="spellStart"/>
            <w:r>
              <w:rPr>
                <w:rFonts w:ascii="Times New Roman" w:eastAsia="Times New Roman" w:hAnsi="Times New Roman"/>
                <w:color w:val="000000" w:themeColor="text1"/>
                <w:sz w:val="28"/>
                <w:szCs w:val="28"/>
                <w:lang w:eastAsia="uk-UA"/>
              </w:rPr>
              <w:t>р.р</w:t>
            </w:r>
            <w:proofErr w:type="spellEnd"/>
            <w:r>
              <w:rPr>
                <w:rFonts w:ascii="Times New Roman" w:eastAsia="Times New Roman" w:hAnsi="Times New Roman"/>
                <w:color w:val="000000" w:themeColor="text1"/>
                <w:sz w:val="28"/>
                <w:szCs w:val="28"/>
                <w:lang w:eastAsia="uk-UA"/>
              </w:rPr>
              <w:t>.</w:t>
            </w:r>
          </w:p>
        </w:tc>
      </w:tr>
      <w:tr w:rsidR="001A6E66">
        <w:trPr>
          <w:jc w:val="center"/>
        </w:trPr>
        <w:tc>
          <w:tcPr>
            <w:tcW w:w="9918" w:type="dxa"/>
            <w:gridSpan w:val="4"/>
          </w:tcPr>
          <w:p w:rsidR="001A6E66" w:rsidRDefault="00C47DC5">
            <w:pPr>
              <w:spacing w:line="240" w:lineRule="auto"/>
              <w:jc w:val="center"/>
              <w:rPr>
                <w:rFonts w:ascii="Times New Roman" w:eastAsia="Times New Roman" w:hAnsi="Times New Roman"/>
                <w:b/>
                <w:i/>
                <w:color w:val="000000" w:themeColor="text1"/>
                <w:sz w:val="28"/>
                <w:szCs w:val="28"/>
                <w:lang w:eastAsia="uk-UA"/>
              </w:rPr>
            </w:pPr>
            <w:r>
              <w:rPr>
                <w:rFonts w:ascii="Times New Roman" w:hAnsi="Times New Roman"/>
                <w:b/>
                <w:i/>
                <w:color w:val="000000" w:themeColor="text1"/>
                <w:sz w:val="28"/>
                <w:szCs w:val="28"/>
                <w:lang w:eastAsia="ru-RU"/>
              </w:rPr>
              <w:t>4. Організація харчування в пришкільних таборах відпочинку при закладах загальної середньої освіти</w:t>
            </w:r>
          </w:p>
        </w:tc>
      </w:tr>
      <w:tr w:rsidR="001A6E66">
        <w:trPr>
          <w:jc w:val="center"/>
        </w:trPr>
        <w:tc>
          <w:tcPr>
            <w:tcW w:w="636"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4.1</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shd w:val="clear" w:color="auto" w:fill="FFFFFF"/>
                <w:lang w:eastAsia="uk-UA"/>
              </w:rPr>
              <w:t>Організація відпочинку дітей шкільного віку в пришкільних таборах при закладах загальної середньої освіти  (організація щоденного харчування учнів).</w:t>
            </w:r>
          </w:p>
        </w:tc>
        <w:tc>
          <w:tcPr>
            <w:tcW w:w="2268"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sz w:val="28"/>
                <w:szCs w:val="28"/>
                <w:lang w:eastAsia="uk-UA"/>
              </w:rPr>
              <w:t>Відділ освіти, КУ «ЦООУЗО» Менської міської ради, керівники ЗЗСО</w:t>
            </w:r>
          </w:p>
        </w:tc>
        <w:tc>
          <w:tcPr>
            <w:tcW w:w="1985"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2025-2027 </w:t>
            </w:r>
            <w:proofErr w:type="spellStart"/>
            <w:r>
              <w:rPr>
                <w:rFonts w:ascii="Times New Roman" w:eastAsia="Times New Roman" w:hAnsi="Times New Roman"/>
                <w:color w:val="000000" w:themeColor="text1"/>
                <w:sz w:val="28"/>
                <w:szCs w:val="28"/>
                <w:lang w:eastAsia="uk-UA"/>
              </w:rPr>
              <w:t>р.р</w:t>
            </w:r>
            <w:proofErr w:type="spellEnd"/>
            <w:r>
              <w:rPr>
                <w:rFonts w:ascii="Times New Roman" w:eastAsia="Times New Roman" w:hAnsi="Times New Roman"/>
                <w:color w:val="000000" w:themeColor="text1"/>
                <w:sz w:val="28"/>
                <w:szCs w:val="28"/>
                <w:lang w:eastAsia="uk-UA"/>
              </w:rPr>
              <w:t>.</w:t>
            </w:r>
          </w:p>
        </w:tc>
      </w:tr>
      <w:tr w:rsidR="001A6E66">
        <w:trPr>
          <w:jc w:val="center"/>
        </w:trPr>
        <w:tc>
          <w:tcPr>
            <w:tcW w:w="636"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4.2</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eastAsia="Batang" w:hAnsi="Times New Roman"/>
                <w:sz w:val="28"/>
                <w:szCs w:val="28"/>
                <w:lang w:eastAsia="ru-RU"/>
              </w:rPr>
              <w:t>Організація  контролю за дотриманням норм харчування, вимог санітарного законодавства та законодавства про безпечність та окремі показники якості харчових продуктів.  (НАССР).</w:t>
            </w:r>
            <w:r>
              <w:rPr>
                <w:rFonts w:ascii="Times New Roman" w:eastAsia="Times New Roman" w:hAnsi="Times New Roman"/>
                <w:sz w:val="28"/>
                <w:szCs w:val="28"/>
                <w:shd w:val="clear" w:color="auto" w:fill="FFFFFF"/>
                <w:lang w:eastAsia="uk-UA"/>
              </w:rPr>
              <w:t xml:space="preserve"> </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2025-2027 </w:t>
            </w:r>
            <w:proofErr w:type="spellStart"/>
            <w:r>
              <w:rPr>
                <w:rFonts w:ascii="Times New Roman" w:eastAsia="Times New Roman" w:hAnsi="Times New Roman"/>
                <w:color w:val="000000" w:themeColor="text1"/>
                <w:sz w:val="28"/>
                <w:szCs w:val="28"/>
                <w:lang w:eastAsia="uk-UA"/>
              </w:rPr>
              <w:t>р.р</w:t>
            </w:r>
            <w:proofErr w:type="spellEnd"/>
            <w:r>
              <w:rPr>
                <w:rFonts w:ascii="Times New Roman" w:eastAsia="Times New Roman" w:hAnsi="Times New Roman"/>
                <w:color w:val="000000" w:themeColor="text1"/>
                <w:sz w:val="28"/>
                <w:szCs w:val="28"/>
                <w:lang w:eastAsia="uk-UA"/>
              </w:rPr>
              <w:t>.</w:t>
            </w:r>
          </w:p>
        </w:tc>
      </w:tr>
      <w:tr w:rsidR="001A6E66">
        <w:trPr>
          <w:jc w:val="center"/>
        </w:trPr>
        <w:tc>
          <w:tcPr>
            <w:tcW w:w="636"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lastRenderedPageBreak/>
              <w:t>4.3</w:t>
            </w:r>
          </w:p>
        </w:tc>
        <w:tc>
          <w:tcPr>
            <w:tcW w:w="5029" w:type="dxa"/>
          </w:tcPr>
          <w:p w:rsidR="001A6E66" w:rsidRDefault="00C47DC5">
            <w:pPr>
              <w:spacing w:line="240" w:lineRule="auto"/>
              <w:jc w:val="both"/>
              <w:rPr>
                <w:rFonts w:ascii="Times New Roman" w:eastAsia="Times New Roman" w:hAnsi="Times New Roman"/>
                <w:sz w:val="28"/>
                <w:szCs w:val="28"/>
                <w:lang w:eastAsia="uk-UA"/>
              </w:rPr>
            </w:pPr>
            <w:r>
              <w:rPr>
                <w:rFonts w:ascii="Times New Roman" w:hAnsi="Times New Roman"/>
                <w:sz w:val="28"/>
                <w:szCs w:val="28"/>
              </w:rPr>
              <w:t>Проведення інформаційно-просвітницьких профілактичних заходів з дітьми щодо пропаганди здорового способу життя, збереження репродуктивного здоров'я,     здорового харчування(бесід, лекцій, тренінгів, анкетувань)</w:t>
            </w:r>
          </w:p>
        </w:tc>
        <w:tc>
          <w:tcPr>
            <w:tcW w:w="2268" w:type="dxa"/>
          </w:tcPr>
          <w:p w:rsidR="001A6E66" w:rsidRDefault="00C47DC5">
            <w:pPr>
              <w:spacing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керівники ЗЗСО</w:t>
            </w:r>
          </w:p>
        </w:tc>
        <w:tc>
          <w:tcPr>
            <w:tcW w:w="1985" w:type="dxa"/>
          </w:tcPr>
          <w:p w:rsidR="001A6E66" w:rsidRDefault="00C47DC5">
            <w:pPr>
              <w:spacing w:line="240" w:lineRule="auto"/>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2025-2027 </w:t>
            </w:r>
            <w:proofErr w:type="spellStart"/>
            <w:r>
              <w:rPr>
                <w:rFonts w:ascii="Times New Roman" w:eastAsia="Times New Roman" w:hAnsi="Times New Roman"/>
                <w:color w:val="000000" w:themeColor="text1"/>
                <w:sz w:val="28"/>
                <w:szCs w:val="28"/>
                <w:lang w:eastAsia="uk-UA"/>
              </w:rPr>
              <w:t>р.р</w:t>
            </w:r>
            <w:proofErr w:type="spellEnd"/>
            <w:r>
              <w:rPr>
                <w:rFonts w:ascii="Times New Roman" w:eastAsia="Times New Roman" w:hAnsi="Times New Roman"/>
                <w:color w:val="000000" w:themeColor="text1"/>
                <w:sz w:val="28"/>
                <w:szCs w:val="28"/>
                <w:lang w:eastAsia="uk-UA"/>
              </w:rPr>
              <w:t>.</w:t>
            </w:r>
          </w:p>
        </w:tc>
      </w:tr>
    </w:tbl>
    <w:p w:rsidR="001A6E66" w:rsidRDefault="001A6E66">
      <w:pPr>
        <w:shd w:val="clear" w:color="auto" w:fill="FFFFFF"/>
        <w:spacing w:after="0" w:line="240" w:lineRule="auto"/>
        <w:ind w:left="721"/>
        <w:jc w:val="center"/>
        <w:rPr>
          <w:rFonts w:ascii="Times New Roman" w:eastAsia="Times New Roman" w:hAnsi="Times New Roman"/>
          <w:b/>
          <w:bCs/>
          <w:sz w:val="28"/>
          <w:szCs w:val="28"/>
          <w:lang w:eastAsia="uk-UA"/>
        </w:rPr>
      </w:pPr>
    </w:p>
    <w:p w:rsidR="001A6E66" w:rsidRDefault="001A6E66">
      <w:pPr>
        <w:shd w:val="clear" w:color="auto" w:fill="FFFFFF"/>
        <w:spacing w:after="0" w:line="240" w:lineRule="auto"/>
        <w:ind w:left="721"/>
        <w:jc w:val="center"/>
        <w:rPr>
          <w:rFonts w:ascii="Times New Roman" w:eastAsia="Times New Roman" w:hAnsi="Times New Roman"/>
          <w:b/>
          <w:bCs/>
          <w:sz w:val="28"/>
          <w:szCs w:val="28"/>
          <w:lang w:eastAsia="uk-UA"/>
        </w:rPr>
      </w:pPr>
    </w:p>
    <w:p w:rsidR="001A6E66" w:rsidRDefault="00C47DC5">
      <w:pPr>
        <w:shd w:val="clear" w:color="auto" w:fill="FFFFFF"/>
        <w:spacing w:after="0" w:line="240" w:lineRule="auto"/>
        <w:ind w:left="721"/>
        <w:jc w:val="center"/>
        <w:rPr>
          <w:rFonts w:ascii="Times New Roman" w:eastAsia="Times New Roman" w:hAnsi="Times New Roman"/>
          <w:b/>
          <w:color w:val="212529"/>
          <w:sz w:val="28"/>
          <w:szCs w:val="28"/>
          <w:lang w:eastAsia="uk-UA"/>
        </w:rPr>
      </w:pPr>
      <w:r>
        <w:rPr>
          <w:rFonts w:ascii="Times New Roman" w:eastAsia="Times New Roman" w:hAnsi="Times New Roman"/>
          <w:b/>
          <w:bCs/>
          <w:sz w:val="28"/>
          <w:szCs w:val="28"/>
          <w:lang w:eastAsia="uk-UA"/>
        </w:rPr>
        <w:t xml:space="preserve">7. </w:t>
      </w:r>
      <w:r>
        <w:rPr>
          <w:rFonts w:ascii="Times New Roman" w:eastAsia="Times New Roman" w:hAnsi="Times New Roman"/>
          <w:b/>
          <w:color w:val="212529"/>
          <w:sz w:val="28"/>
          <w:szCs w:val="28"/>
          <w:lang w:eastAsia="uk-UA"/>
        </w:rPr>
        <w:t xml:space="preserve">Очікувані результати   виконання   Програми,   </w:t>
      </w:r>
    </w:p>
    <w:p w:rsidR="001A6E66" w:rsidRDefault="00C47DC5">
      <w:pPr>
        <w:shd w:val="clear" w:color="auto" w:fill="FFFFFF"/>
        <w:spacing w:after="0" w:line="240" w:lineRule="auto"/>
        <w:ind w:left="721"/>
        <w:jc w:val="center"/>
        <w:rPr>
          <w:rFonts w:ascii="Times New Roman" w:eastAsia="Times New Roman" w:hAnsi="Times New Roman"/>
          <w:b/>
          <w:color w:val="212529"/>
          <w:sz w:val="28"/>
          <w:szCs w:val="28"/>
          <w:lang w:eastAsia="uk-UA"/>
        </w:rPr>
      </w:pPr>
      <w:r>
        <w:rPr>
          <w:rFonts w:ascii="Times New Roman" w:eastAsia="Times New Roman" w:hAnsi="Times New Roman"/>
          <w:b/>
          <w:color w:val="212529"/>
          <w:sz w:val="28"/>
          <w:szCs w:val="28"/>
          <w:lang w:eastAsia="uk-UA"/>
        </w:rPr>
        <w:t>визначення  її ефективності</w:t>
      </w:r>
    </w:p>
    <w:p w:rsidR="001A6E66" w:rsidRDefault="001A6E66">
      <w:pPr>
        <w:shd w:val="clear" w:color="auto" w:fill="FFFFFF"/>
        <w:spacing w:after="0" w:line="240" w:lineRule="auto"/>
        <w:ind w:left="721"/>
        <w:jc w:val="center"/>
        <w:rPr>
          <w:rFonts w:ascii="Times New Roman" w:eastAsia="Times New Roman" w:hAnsi="Times New Roman"/>
          <w:b/>
          <w:color w:val="212529"/>
          <w:sz w:val="28"/>
          <w:szCs w:val="28"/>
          <w:lang w:eastAsia="uk-UA"/>
        </w:rPr>
      </w:pPr>
    </w:p>
    <w:p w:rsidR="001A6E66" w:rsidRDefault="00C47DC5">
      <w:pPr>
        <w:shd w:val="clear" w:color="auto" w:fill="FFFFFF"/>
        <w:spacing w:after="0" w:line="240" w:lineRule="auto"/>
        <w:rPr>
          <w:rFonts w:ascii="Times New Roman" w:eastAsia="Times New Roman" w:hAnsi="Times New Roman"/>
          <w:sz w:val="28"/>
          <w:szCs w:val="28"/>
          <w:lang w:eastAsia="uk-UA"/>
        </w:rPr>
      </w:pPr>
      <w:r>
        <w:rPr>
          <w:rFonts w:ascii="Times New Roman" w:eastAsia="Times New Roman" w:hAnsi="Times New Roman"/>
          <w:b/>
          <w:bCs/>
          <w:sz w:val="28"/>
          <w:szCs w:val="28"/>
          <w:lang w:eastAsia="uk-UA"/>
        </w:rPr>
        <w:t>Реалізація основних завдань Програми забезпечить:</w:t>
      </w:r>
    </w:p>
    <w:p w:rsidR="001A6E66" w:rsidRDefault="00C47DC5">
      <w:pPr>
        <w:pStyle w:val="aff2"/>
        <w:numPr>
          <w:ilvl w:val="0"/>
          <w:numId w:val="9"/>
        </w:numPr>
        <w:shd w:val="clear" w:color="auto" w:fill="FFFFFF"/>
        <w:spacing w:after="0" w:line="240" w:lineRule="auto"/>
        <w:ind w:left="0" w:firstLine="36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створення умов, що сприяють зміцненню здоров’я учнів та вихованців у дошкільних структурних підрозділах закладів загальної середньої освіти, їхньому гармонійному розвитку;</w:t>
      </w:r>
    </w:p>
    <w:p w:rsidR="001A6E66" w:rsidRDefault="00C47DC5">
      <w:pPr>
        <w:pStyle w:val="aff2"/>
        <w:numPr>
          <w:ilvl w:val="0"/>
          <w:numId w:val="9"/>
        </w:numPr>
        <w:shd w:val="clear" w:color="auto" w:fill="FFFFFF"/>
        <w:spacing w:after="0" w:line="240" w:lineRule="auto"/>
        <w:ind w:left="0" w:firstLine="36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забезпечення якісного, збалансованого та повноцінного харчування учнів та вихованців у дошкільних структурних підрозділах закладів загальної середньої освіти;</w:t>
      </w:r>
    </w:p>
    <w:p w:rsidR="001A6E66" w:rsidRDefault="00C47DC5">
      <w:pPr>
        <w:pStyle w:val="aff2"/>
        <w:numPr>
          <w:ilvl w:val="0"/>
          <w:numId w:val="9"/>
        </w:numPr>
        <w:spacing w:after="0" w:line="240" w:lineRule="auto"/>
        <w:ind w:left="0" w:firstLine="36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забезпечення  безоплатним гарячим харчуванням </w:t>
      </w:r>
      <w:r>
        <w:rPr>
          <w:rFonts w:ascii="Times New Roman" w:hAnsi="Times New Roman"/>
          <w:sz w:val="28"/>
          <w:szCs w:val="28"/>
          <w:shd w:val="clear" w:color="auto" w:fill="FFFFFF"/>
        </w:rPr>
        <w:t>за рахунок коштів місцевого бюджету, відповідно до встановленого в закладі освіти режиму (кратності) харчування, учнів закладу загальної середньої освіти</w:t>
      </w:r>
      <w:r>
        <w:rPr>
          <w:rFonts w:ascii="Times New Roman" w:eastAsia="Times New Roman" w:hAnsi="Times New Roman"/>
          <w:sz w:val="28"/>
          <w:szCs w:val="28"/>
          <w:lang w:eastAsia="uk-UA"/>
        </w:rPr>
        <w:t xml:space="preserve"> з числа категорій визначених даною Програмою;</w:t>
      </w:r>
    </w:p>
    <w:p w:rsidR="001A6E66" w:rsidRDefault="00C47DC5">
      <w:pPr>
        <w:pStyle w:val="aff2"/>
        <w:numPr>
          <w:ilvl w:val="0"/>
          <w:numId w:val="9"/>
        </w:numPr>
        <w:tabs>
          <w:tab w:val="left" w:pos="426"/>
          <w:tab w:val="left" w:pos="851"/>
        </w:tabs>
        <w:spacing w:after="0" w:line="240" w:lineRule="auto"/>
        <w:ind w:left="0" w:right="-141" w:firstLine="361"/>
        <w:jc w:val="both"/>
      </w:pPr>
      <w:r>
        <w:rPr>
          <w:rFonts w:ascii="Times New Roman" w:eastAsia="Times New Roman" w:hAnsi="Times New Roman"/>
          <w:sz w:val="28"/>
          <w:szCs w:val="28"/>
          <w:lang w:eastAsia="uk-UA"/>
        </w:rPr>
        <w:t>забезпечення пільговим гарячим харчуванням з оплатою в розмірі 50% від вартості харчування (діти з сімей в яких троє і більше дітей до 18 років)</w:t>
      </w:r>
      <w:r>
        <w:rPr>
          <w:rStyle w:val="4247"/>
          <w:rFonts w:ascii="Times New Roman" w:hAnsi="Times New Roman"/>
          <w:sz w:val="28"/>
          <w:szCs w:val="28"/>
        </w:rPr>
        <w:t>;</w:t>
      </w:r>
    </w:p>
    <w:p w:rsidR="001A6E66" w:rsidRDefault="00C47DC5">
      <w:pPr>
        <w:pStyle w:val="aff2"/>
        <w:numPr>
          <w:ilvl w:val="0"/>
          <w:numId w:val="9"/>
        </w:numPr>
        <w:tabs>
          <w:tab w:val="left" w:pos="567"/>
          <w:tab w:val="left" w:pos="851"/>
        </w:tabs>
        <w:spacing w:after="0" w:line="240" w:lineRule="auto"/>
        <w:ind w:left="0" w:right="-141" w:firstLine="361"/>
        <w:jc w:val="both"/>
        <w:rPr>
          <w:rStyle w:val="4247"/>
          <w:rFonts w:ascii="Times New Roman" w:hAnsi="Times New Roman"/>
          <w:sz w:val="28"/>
          <w:szCs w:val="28"/>
        </w:rPr>
      </w:pPr>
      <w:bookmarkStart w:id="5" w:name="_Hlk206507658"/>
      <w:r>
        <w:rPr>
          <w:rFonts w:ascii="Times New Roman" w:eastAsia="Times New Roman" w:hAnsi="Times New Roman"/>
          <w:sz w:val="28"/>
          <w:szCs w:val="28"/>
          <w:lang w:eastAsia="uk-UA"/>
        </w:rPr>
        <w:t xml:space="preserve">враховуючи зміни в законодавстві України, забезпечення  безоплатним харчуванням </w:t>
      </w:r>
      <w:r>
        <w:rPr>
          <w:rStyle w:val="4247"/>
          <w:rFonts w:ascii="Times New Roman" w:hAnsi="Times New Roman"/>
          <w:sz w:val="28"/>
          <w:szCs w:val="28"/>
        </w:rPr>
        <w:t>учнів 1-4 та 5-11 (12) класів закладів загальної середньої освіти</w:t>
      </w:r>
      <w:r>
        <w:rPr>
          <w:rFonts w:ascii="Times New Roman" w:hAnsi="Times New Roman"/>
          <w:sz w:val="28"/>
          <w:szCs w:val="28"/>
          <w:shd w:val="clear" w:color="auto" w:fill="FFFFFF"/>
        </w:rPr>
        <w:t xml:space="preserve"> за рахунок </w:t>
      </w:r>
      <w:r>
        <w:rPr>
          <w:rStyle w:val="4247"/>
          <w:rFonts w:ascii="Times New Roman" w:hAnsi="Times New Roman"/>
          <w:sz w:val="28"/>
          <w:szCs w:val="28"/>
        </w:rPr>
        <w:t>с</w:t>
      </w:r>
      <w:r>
        <w:rPr>
          <w:rFonts w:ascii="Times New Roman" w:eastAsia="Times New Roman" w:hAnsi="Times New Roman"/>
          <w:sz w:val="28"/>
          <w:szCs w:val="28"/>
          <w:shd w:val="clear" w:color="auto" w:fill="FFFFFF"/>
        </w:rPr>
        <w:t xml:space="preserve">убвенції з державного бюджету місцевим бюджетам та субвенції </w:t>
      </w:r>
      <w:r>
        <w:rPr>
          <w:rFonts w:ascii="Times New Roman" w:hAnsi="Times New Roman"/>
          <w:sz w:val="28"/>
          <w:szCs w:val="28"/>
          <w:shd w:val="clear" w:color="auto" w:fill="FFFFFF"/>
        </w:rPr>
        <w:t>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 отриманих від Всесвітньої продовольчої програми ООН;</w:t>
      </w:r>
      <w:bookmarkEnd w:id="5"/>
    </w:p>
    <w:p w:rsidR="001A6E66" w:rsidRDefault="00C47DC5">
      <w:pPr>
        <w:pStyle w:val="aff2"/>
        <w:numPr>
          <w:ilvl w:val="0"/>
          <w:numId w:val="9"/>
        </w:numPr>
        <w:shd w:val="clear" w:color="auto" w:fill="FFFFFF"/>
        <w:spacing w:after="0" w:line="240" w:lineRule="auto"/>
        <w:jc w:val="both"/>
        <w:rPr>
          <w:rFonts w:eastAsia="Times New Roman"/>
          <w:lang w:eastAsia="uk-UA"/>
        </w:rPr>
      </w:pPr>
      <w:r>
        <w:rPr>
          <w:rFonts w:ascii="Times New Roman" w:eastAsia="Times New Roman" w:hAnsi="Times New Roman"/>
          <w:sz w:val="28"/>
          <w:szCs w:val="28"/>
          <w:lang w:eastAsia="uk-UA"/>
        </w:rPr>
        <w:t>раціональне та ефективне використання бюджетних коштів;</w:t>
      </w:r>
    </w:p>
    <w:p w:rsidR="001A6E66" w:rsidRDefault="00C47DC5">
      <w:pPr>
        <w:pStyle w:val="aff2"/>
        <w:numPr>
          <w:ilvl w:val="0"/>
          <w:numId w:val="9"/>
        </w:num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формування навичок правильного та здорового харчування.</w:t>
      </w:r>
    </w:p>
    <w:p w:rsidR="001A6E66" w:rsidRDefault="001A6E66">
      <w:pPr>
        <w:shd w:val="clear" w:color="auto" w:fill="FFFFFF"/>
        <w:spacing w:after="0" w:line="240" w:lineRule="auto"/>
        <w:ind w:left="721"/>
        <w:jc w:val="center"/>
        <w:rPr>
          <w:rFonts w:ascii="Times New Roman" w:eastAsia="Times New Roman" w:hAnsi="Times New Roman"/>
          <w:b/>
          <w:bCs/>
          <w:sz w:val="28"/>
          <w:szCs w:val="28"/>
          <w:lang w:eastAsia="uk-UA"/>
        </w:rPr>
      </w:pPr>
    </w:p>
    <w:p w:rsidR="001A6E66" w:rsidRDefault="00C47DC5">
      <w:pPr>
        <w:shd w:val="clear" w:color="auto" w:fill="FFFFFF"/>
        <w:spacing w:after="0" w:line="240" w:lineRule="auto"/>
        <w:ind w:left="721"/>
        <w:jc w:val="center"/>
        <w:rPr>
          <w:rFonts w:ascii="Times New Roman" w:eastAsia="Times New Roman" w:hAnsi="Times New Roman"/>
          <w:b/>
          <w:color w:val="212529"/>
          <w:sz w:val="28"/>
          <w:szCs w:val="28"/>
          <w:lang w:eastAsia="uk-UA"/>
        </w:rPr>
      </w:pPr>
      <w:r>
        <w:rPr>
          <w:rFonts w:ascii="Times New Roman" w:eastAsia="Times New Roman" w:hAnsi="Times New Roman"/>
          <w:b/>
          <w:bCs/>
          <w:sz w:val="28"/>
          <w:szCs w:val="28"/>
          <w:lang w:eastAsia="uk-UA"/>
        </w:rPr>
        <w:t xml:space="preserve">8. </w:t>
      </w:r>
      <w:r>
        <w:rPr>
          <w:rFonts w:ascii="Times New Roman" w:eastAsia="Times New Roman" w:hAnsi="Times New Roman"/>
          <w:b/>
          <w:color w:val="212529"/>
          <w:sz w:val="28"/>
          <w:szCs w:val="28"/>
          <w:lang w:eastAsia="uk-UA"/>
        </w:rPr>
        <w:t xml:space="preserve">Оцінка фінансових,  матеріально-технічних, трудових ресурсів, </w:t>
      </w:r>
      <w:r>
        <w:rPr>
          <w:rFonts w:ascii="Times New Roman" w:eastAsia="Times New Roman" w:hAnsi="Times New Roman"/>
          <w:b/>
          <w:color w:val="212529"/>
          <w:sz w:val="28"/>
          <w:szCs w:val="28"/>
          <w:lang w:eastAsia="uk-UA"/>
        </w:rPr>
        <w:br/>
        <w:t>необхідних для виконання Програми</w:t>
      </w:r>
    </w:p>
    <w:p w:rsidR="001A6E66" w:rsidRDefault="001A6E66">
      <w:pPr>
        <w:shd w:val="clear" w:color="auto" w:fill="FFFFFF"/>
        <w:spacing w:after="0" w:line="240" w:lineRule="auto"/>
        <w:ind w:left="721"/>
        <w:jc w:val="center"/>
        <w:rPr>
          <w:rFonts w:ascii="Times New Roman" w:eastAsia="Times New Roman" w:hAnsi="Times New Roman"/>
          <w:b/>
          <w:bCs/>
          <w:sz w:val="28"/>
          <w:szCs w:val="28"/>
          <w:lang w:eastAsia="uk-UA"/>
        </w:rPr>
      </w:pPr>
    </w:p>
    <w:p w:rsidR="001A6E6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Фінансування Програми здійснюється за рахунок коштів бюджету  Менської міської територіальної громади, а також за рахунок </w:t>
      </w:r>
      <w:r>
        <w:rPr>
          <w:rStyle w:val="4247"/>
          <w:rFonts w:ascii="Times New Roman" w:hAnsi="Times New Roman"/>
          <w:sz w:val="28"/>
          <w:szCs w:val="28"/>
        </w:rPr>
        <w:t>с</w:t>
      </w:r>
      <w:r>
        <w:rPr>
          <w:rFonts w:ascii="Times New Roman" w:eastAsia="Times New Roman" w:hAnsi="Times New Roman"/>
          <w:sz w:val="28"/>
          <w:szCs w:val="28"/>
          <w:shd w:val="clear" w:color="auto" w:fill="FFFFFF"/>
        </w:rPr>
        <w:t xml:space="preserve">убвенції з державного бюджету місцевим бюджетам та субвенції </w:t>
      </w:r>
      <w:r>
        <w:rPr>
          <w:rFonts w:ascii="Times New Roman" w:hAnsi="Times New Roman"/>
          <w:sz w:val="28"/>
          <w:szCs w:val="28"/>
          <w:shd w:val="clear" w:color="auto" w:fill="FFFFFF"/>
        </w:rPr>
        <w:t xml:space="preserve">з державного бюджету місцевим бюджетам на покращення гарячого харчування та фінансування харчування учнів початкових </w:t>
      </w:r>
      <w:r>
        <w:rPr>
          <w:rFonts w:ascii="Times New Roman" w:hAnsi="Times New Roman"/>
          <w:sz w:val="28"/>
          <w:szCs w:val="28"/>
          <w:shd w:val="clear" w:color="auto" w:fill="FFFFFF"/>
        </w:rPr>
        <w:lastRenderedPageBreak/>
        <w:t xml:space="preserve">класів закладів загальної середньої освіти за рахунок коштів, отриманих від Всесвітньої продовольчої програми ООН та </w:t>
      </w:r>
      <w:r>
        <w:rPr>
          <w:rFonts w:ascii="Times New Roman" w:eastAsia="Times New Roman" w:hAnsi="Times New Roman"/>
          <w:sz w:val="28"/>
          <w:szCs w:val="28"/>
          <w:lang w:eastAsia="uk-UA"/>
        </w:rPr>
        <w:t xml:space="preserve">інших джерел, не заборонених законодавством України. </w:t>
      </w:r>
    </w:p>
    <w:p w:rsidR="001A6E66" w:rsidRDefault="00C47DC5">
      <w:pPr>
        <w:shd w:val="clear" w:color="auto" w:fill="FFFFFF"/>
        <w:spacing w:after="0" w:line="240" w:lineRule="auto"/>
        <w:ind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 xml:space="preserve">При цьому обсяг коштів визначається під час формування бюджету з урахуванням його фінансових можливостей та може змінюватися в процесі виконання бюджету при внесенні змін до нього.  </w:t>
      </w:r>
    </w:p>
    <w:p w:rsidR="001A6E66" w:rsidRDefault="00C47DC5">
      <w:pPr>
        <w:spacing w:after="0" w:line="240" w:lineRule="auto"/>
        <w:ind w:right="-141" w:firstLine="567"/>
        <w:jc w:val="both"/>
        <w:rPr>
          <w:rFonts w:ascii="Times New Roman" w:eastAsia="Batang" w:hAnsi="Times New Roman"/>
          <w:lang w:eastAsia="ru-RU"/>
        </w:rPr>
      </w:pPr>
      <w:r>
        <w:rPr>
          <w:rFonts w:ascii="Times New Roman" w:eastAsia="Batang" w:hAnsi="Times New Roman"/>
          <w:sz w:val="28"/>
          <w:szCs w:val="28"/>
          <w:lang w:eastAsia="ru-RU"/>
        </w:rPr>
        <w:t xml:space="preserve">Орієнтовні обсяги та джерела фінансування Програми </w:t>
      </w:r>
      <w:r>
        <w:rPr>
          <w:rFonts w:ascii="Times New Roman" w:eastAsia="Times New Roman" w:hAnsi="Times New Roman"/>
          <w:sz w:val="28"/>
          <w:szCs w:val="28"/>
          <w:lang w:eastAsia="uk-UA"/>
        </w:rPr>
        <w:t>організації харчування дітей в закладах загальної середньої освіти Менської міської ради на 2025-2027 роки визначені в Паспорті Програми.</w:t>
      </w:r>
    </w:p>
    <w:p w:rsidR="001A6E66" w:rsidRPr="00F13C3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sidRPr="00F13C36">
        <w:rPr>
          <w:rFonts w:ascii="Times New Roman" w:eastAsia="Times New Roman" w:hAnsi="Times New Roman"/>
          <w:sz w:val="28"/>
          <w:szCs w:val="28"/>
          <w:lang w:eastAsia="uk-UA"/>
        </w:rPr>
        <w:t>Враховуючи те, що протягом року може змінюватись кількість дітей, які відвідують заклади загальної середньої освіти, а також кількість дітей, яким надається безоплатне та пільгове гаряче харчування, суми на харчування переглядаються та виділяються згідно фактичної кількості осіб.</w:t>
      </w:r>
    </w:p>
    <w:p w:rsidR="001A6E6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Відділ освіти щоквартально та за підсумками бюджетного року подає звіт про виконання Програми та вносить пропозиції щодо потреби в коштах на наступний рік, до кінця дії Програми.</w:t>
      </w:r>
    </w:p>
    <w:p w:rsidR="001A6E66" w:rsidRDefault="00C47DC5">
      <w:pPr>
        <w:spacing w:after="0" w:line="240" w:lineRule="auto"/>
        <w:ind w:right="-141" w:firstLine="567"/>
        <w:jc w:val="both"/>
        <w:rPr>
          <w:rFonts w:ascii="Times New Roman" w:eastAsia="Batang" w:hAnsi="Times New Roman"/>
          <w:sz w:val="28"/>
          <w:szCs w:val="28"/>
          <w:lang w:eastAsia="ru-RU"/>
        </w:rPr>
      </w:pPr>
      <w:r>
        <w:rPr>
          <w:rFonts w:ascii="Times New Roman" w:hAnsi="Times New Roman"/>
          <w:sz w:val="28"/>
          <w:szCs w:val="28"/>
          <w:lang w:eastAsia="ru-RU"/>
        </w:rPr>
        <w:t>В основу розрахунку потреби коштів,</w:t>
      </w:r>
      <w:r>
        <w:rPr>
          <w:rFonts w:ascii="Times New Roman" w:eastAsia="Batang" w:hAnsi="Times New Roman"/>
          <w:sz w:val="28"/>
          <w:szCs w:val="28"/>
          <w:lang w:eastAsia="ru-RU"/>
        </w:rPr>
        <w:t xml:space="preserve"> необхідних для реалізації даної Програми у 2025-2027 роках для забезпечення харчування учнів у закладах загальної середньої освіти протягом навчального року, покладено наступні вимоги:</w:t>
      </w:r>
    </w:p>
    <w:p w:rsidR="001A6E66" w:rsidRDefault="00C47DC5">
      <w:pPr>
        <w:spacing w:after="0" w:line="240" w:lineRule="auto"/>
        <w:ind w:right="-141"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 орієнтовна кількість учнів, які охоплені харчуванням;</w:t>
      </w:r>
    </w:p>
    <w:p w:rsidR="001A6E66" w:rsidRDefault="00C47DC5">
      <w:pPr>
        <w:spacing w:after="0" w:line="240" w:lineRule="auto"/>
        <w:ind w:right="-141"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 орієнтовна кількість учнів, які охоплені безоплатним харчуванням,</w:t>
      </w:r>
      <w:r>
        <w:rPr>
          <w:rFonts w:ascii="Times New Roman" w:eastAsia="Times New Roman" w:hAnsi="Times New Roman"/>
          <w:sz w:val="28"/>
          <w:szCs w:val="28"/>
          <w:lang w:eastAsia="uk-UA"/>
        </w:rPr>
        <w:t xml:space="preserve"> категорії яких визначені даною Програмою, а також їх зміна, враховуючи зміни, передбачені  в чинному законодавстві України</w:t>
      </w:r>
      <w:r>
        <w:rPr>
          <w:rFonts w:ascii="Times New Roman" w:eastAsia="Batang" w:hAnsi="Times New Roman"/>
          <w:sz w:val="28"/>
          <w:szCs w:val="28"/>
          <w:lang w:eastAsia="ru-RU"/>
        </w:rPr>
        <w:t>;</w:t>
      </w:r>
    </w:p>
    <w:p w:rsidR="001A6E66" w:rsidRDefault="00C47DC5">
      <w:pPr>
        <w:tabs>
          <w:tab w:val="left" w:pos="426"/>
          <w:tab w:val="left" w:pos="851"/>
        </w:tabs>
        <w:spacing w:after="0" w:line="240" w:lineRule="auto"/>
        <w:ind w:right="-141" w:firstLine="567"/>
        <w:jc w:val="both"/>
        <w:rPr>
          <w:rStyle w:val="4247"/>
        </w:rPr>
      </w:pPr>
      <w:r>
        <w:rPr>
          <w:rFonts w:ascii="Times New Roman" w:eastAsia="Times New Roman" w:hAnsi="Times New Roman"/>
          <w:sz w:val="28"/>
          <w:szCs w:val="28"/>
          <w:lang w:eastAsia="uk-UA"/>
        </w:rPr>
        <w:t>- орієнтовна кількість учнів, які охоплені г</w:t>
      </w:r>
      <w:r>
        <w:rPr>
          <w:rStyle w:val="4247"/>
          <w:rFonts w:ascii="Times New Roman" w:hAnsi="Times New Roman"/>
          <w:sz w:val="28"/>
          <w:szCs w:val="28"/>
        </w:rPr>
        <w:t>арячим харчуванням, з оплатою в розмірі 50% від вартості харчування (діти з</w:t>
      </w:r>
      <w:r>
        <w:rPr>
          <w:rFonts w:ascii="Times New Roman" w:eastAsia="Times New Roman" w:hAnsi="Times New Roman"/>
          <w:sz w:val="28"/>
          <w:szCs w:val="28"/>
          <w:lang w:eastAsia="uk-UA"/>
        </w:rPr>
        <w:t xml:space="preserve"> сімей в яких троє і більше дітей до 18 років);</w:t>
      </w:r>
      <w:r>
        <w:rPr>
          <w:rStyle w:val="4247"/>
          <w:rFonts w:ascii="Times New Roman" w:hAnsi="Times New Roman"/>
          <w:sz w:val="28"/>
          <w:szCs w:val="28"/>
        </w:rPr>
        <w:t xml:space="preserve"> </w:t>
      </w:r>
    </w:p>
    <w:p w:rsidR="001A6E66" w:rsidRDefault="00C47DC5">
      <w:pPr>
        <w:pStyle w:val="aff2"/>
        <w:spacing w:after="0" w:line="240" w:lineRule="auto"/>
        <w:ind w:left="0" w:right="-141"/>
        <w:jc w:val="both"/>
        <w:rPr>
          <w:rFonts w:ascii="Times New Roman" w:eastAsia="Batang" w:hAnsi="Times New Roman"/>
          <w:sz w:val="28"/>
          <w:szCs w:val="28"/>
          <w:lang w:eastAsia="ru-RU"/>
        </w:rPr>
      </w:pPr>
      <w:r>
        <w:rPr>
          <w:rFonts w:ascii="Times New Roman" w:eastAsia="Batang" w:hAnsi="Times New Roman"/>
          <w:sz w:val="28"/>
          <w:szCs w:val="28"/>
          <w:lang w:eastAsia="ru-RU"/>
        </w:rPr>
        <w:tab/>
        <w:t>- вартість харчування на одну дитину в день (з 01.01.2025 до 31.08.2025 року–45,00 грн в день та на покращення якості гарячого харчування учнів 1-4 класів – 11,70 грн;  з 01.09.2025 до 31.12.2025 року–50,00 грн в день для учнів 1-4 класів та 60 грн в день для учнів 5-11 (12) класів; 2026 році – орієнтовно 50,00 грн,</w:t>
      </w:r>
      <w:r>
        <w:rPr>
          <w:rFonts w:ascii="Times New Roman" w:eastAsia="Times New Roman" w:hAnsi="Times New Roman"/>
          <w:sz w:val="28"/>
          <w:szCs w:val="28"/>
        </w:rPr>
        <w:t xml:space="preserve"> на одного учня, що здобуває початкову освіту в закладах загальної середньої освіти Менської міської ради; 60,00 грн </w:t>
      </w:r>
      <w:r>
        <w:rPr>
          <w:rFonts w:ascii="Times New Roman" w:eastAsia="Batang" w:hAnsi="Times New Roman"/>
          <w:sz w:val="28"/>
          <w:szCs w:val="28"/>
          <w:lang w:eastAsia="ru-RU"/>
        </w:rPr>
        <w:t xml:space="preserve"> </w:t>
      </w:r>
      <w:r>
        <w:rPr>
          <w:rFonts w:ascii="Times New Roman" w:eastAsia="Times New Roman" w:hAnsi="Times New Roman"/>
          <w:sz w:val="28"/>
          <w:szCs w:val="28"/>
        </w:rPr>
        <w:t xml:space="preserve">на одного учня, що здобуває </w:t>
      </w:r>
      <w:r>
        <w:rPr>
          <w:rFonts w:ascii="Times New Roman" w:hAnsi="Times New Roman"/>
          <w:sz w:val="28"/>
          <w:szCs w:val="28"/>
        </w:rPr>
        <w:t>базову та профільну середню освіту</w:t>
      </w:r>
      <w:r>
        <w:rPr>
          <w:rFonts w:ascii="Times New Roman" w:eastAsia="Times New Roman" w:hAnsi="Times New Roman"/>
          <w:sz w:val="28"/>
          <w:szCs w:val="28"/>
        </w:rPr>
        <w:t xml:space="preserve"> в закладах загальної середньої освіти Менської міської ради - </w:t>
      </w:r>
      <w:r>
        <w:rPr>
          <w:rFonts w:ascii="Times New Roman" w:eastAsia="Batang" w:hAnsi="Times New Roman"/>
          <w:sz w:val="28"/>
          <w:szCs w:val="28"/>
          <w:lang w:eastAsia="ru-RU"/>
        </w:rPr>
        <w:t>вартість може коригуватися з врахуванням змін, передбачених чинним законодавством України; 2027 рік – орієнтовно 55,00 грн в день, вартість може коригуватися з врахуванням змін, передбачених чинним законодавством України.</w:t>
      </w:r>
    </w:p>
    <w:p w:rsidR="001A6E66" w:rsidRDefault="00C47DC5">
      <w:pPr>
        <w:pStyle w:val="aff2"/>
        <w:tabs>
          <w:tab w:val="left" w:pos="425"/>
        </w:tabs>
        <w:spacing w:after="0" w:line="240" w:lineRule="auto"/>
        <w:ind w:left="0" w:right="-141" w:firstLine="567"/>
        <w:jc w:val="both"/>
        <w:rPr>
          <w:rFonts w:ascii="Times New Roman" w:eastAsia="Batang" w:hAnsi="Times New Roman"/>
          <w:lang w:eastAsia="ru-RU"/>
        </w:rPr>
      </w:pPr>
      <w:r>
        <w:rPr>
          <w:rFonts w:ascii="Times New Roman" w:eastAsia="Batang" w:hAnsi="Times New Roman"/>
          <w:sz w:val="28"/>
          <w:szCs w:val="28"/>
          <w:lang w:eastAsia="ru-RU"/>
        </w:rPr>
        <w:t xml:space="preserve">- середній показник кількості </w:t>
      </w:r>
      <w:proofErr w:type="spellStart"/>
      <w:r>
        <w:rPr>
          <w:rFonts w:ascii="Times New Roman" w:eastAsia="Batang" w:hAnsi="Times New Roman"/>
          <w:sz w:val="28"/>
          <w:szCs w:val="28"/>
          <w:lang w:eastAsia="ru-RU"/>
        </w:rPr>
        <w:t>дітоднів</w:t>
      </w:r>
      <w:proofErr w:type="spellEnd"/>
      <w:r>
        <w:rPr>
          <w:rFonts w:ascii="Times New Roman" w:eastAsia="Batang" w:hAnsi="Times New Roman"/>
          <w:sz w:val="28"/>
          <w:szCs w:val="28"/>
          <w:lang w:eastAsia="ru-RU"/>
        </w:rPr>
        <w:t xml:space="preserve"> за попередні роки;</w:t>
      </w:r>
    </w:p>
    <w:p w:rsidR="001A6E66" w:rsidRDefault="00C47DC5">
      <w:pPr>
        <w:pStyle w:val="aff2"/>
        <w:tabs>
          <w:tab w:val="left" w:pos="425"/>
        </w:tabs>
        <w:spacing w:after="0" w:line="240" w:lineRule="auto"/>
        <w:ind w:left="0" w:right="-141"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 середній показник виконання норм харчування за попередні роки.</w:t>
      </w:r>
    </w:p>
    <w:p w:rsidR="00DE1C01" w:rsidRPr="00561D8A" w:rsidRDefault="00DE1C01">
      <w:pPr>
        <w:pStyle w:val="aff2"/>
        <w:tabs>
          <w:tab w:val="left" w:pos="425"/>
        </w:tabs>
        <w:spacing w:after="0" w:line="240" w:lineRule="auto"/>
        <w:ind w:left="0" w:right="-141" w:firstLine="567"/>
        <w:jc w:val="both"/>
        <w:rPr>
          <w:rFonts w:ascii="Times New Roman" w:eastAsia="Batang" w:hAnsi="Times New Roman"/>
          <w:sz w:val="28"/>
          <w:szCs w:val="28"/>
          <w:lang w:eastAsia="ru-RU"/>
        </w:rPr>
      </w:pPr>
      <w:r w:rsidRPr="00561D8A">
        <w:rPr>
          <w:rFonts w:ascii="Times New Roman" w:eastAsia="Batang" w:hAnsi="Times New Roman"/>
          <w:sz w:val="28"/>
          <w:szCs w:val="28"/>
          <w:lang w:eastAsia="ru-RU"/>
        </w:rPr>
        <w:t>В основу</w:t>
      </w:r>
      <w:r w:rsidR="009B61D6" w:rsidRPr="00561D8A">
        <w:rPr>
          <w:rFonts w:ascii="Times New Roman" w:eastAsia="Batang" w:hAnsi="Times New Roman"/>
          <w:sz w:val="28"/>
          <w:szCs w:val="28"/>
          <w:lang w:eastAsia="ru-RU"/>
        </w:rPr>
        <w:t xml:space="preserve"> розрахунку потреби коштів, необхідних для реалізації даної Програми у 2025-2027 роках для забезпечення харчування вихованців дошкільних структурних</w:t>
      </w:r>
      <w:r w:rsidR="009B61D6" w:rsidRPr="009B32D9">
        <w:rPr>
          <w:rFonts w:ascii="Times New Roman" w:eastAsia="Batang" w:hAnsi="Times New Roman"/>
          <w:i/>
          <w:sz w:val="28"/>
          <w:szCs w:val="28"/>
          <w:lang w:eastAsia="ru-RU"/>
        </w:rPr>
        <w:t xml:space="preserve"> </w:t>
      </w:r>
      <w:r w:rsidR="009B61D6" w:rsidRPr="00561D8A">
        <w:rPr>
          <w:rFonts w:ascii="Times New Roman" w:eastAsia="Batang" w:hAnsi="Times New Roman"/>
          <w:sz w:val="28"/>
          <w:szCs w:val="28"/>
          <w:lang w:eastAsia="ru-RU"/>
        </w:rPr>
        <w:lastRenderedPageBreak/>
        <w:t>підрозділів у складі закладів загальної середньої освіти протягом року, покладено наступні вимоги:</w:t>
      </w:r>
    </w:p>
    <w:p w:rsidR="009B61D6" w:rsidRPr="00561D8A" w:rsidRDefault="009B61D6" w:rsidP="009B61D6">
      <w:pPr>
        <w:pStyle w:val="aff2"/>
        <w:numPr>
          <w:ilvl w:val="0"/>
          <w:numId w:val="9"/>
        </w:numPr>
        <w:tabs>
          <w:tab w:val="left" w:pos="425"/>
        </w:tabs>
        <w:spacing w:after="0" w:line="240" w:lineRule="auto"/>
        <w:ind w:right="-141"/>
        <w:jc w:val="both"/>
        <w:rPr>
          <w:rFonts w:ascii="Times New Roman" w:eastAsia="Batang" w:hAnsi="Times New Roman"/>
          <w:sz w:val="28"/>
          <w:szCs w:val="28"/>
          <w:lang w:eastAsia="ru-RU"/>
        </w:rPr>
      </w:pPr>
      <w:r w:rsidRPr="00561D8A">
        <w:rPr>
          <w:rFonts w:ascii="Times New Roman" w:eastAsia="Batang" w:hAnsi="Times New Roman"/>
          <w:sz w:val="28"/>
          <w:szCs w:val="28"/>
          <w:lang w:eastAsia="ru-RU"/>
        </w:rPr>
        <w:t>орієнтовна кількість вихованців, які охоплені гарячим харчуванням;</w:t>
      </w:r>
    </w:p>
    <w:p w:rsidR="009B61D6" w:rsidRPr="00561D8A" w:rsidRDefault="009B61D6" w:rsidP="009B61D6">
      <w:pPr>
        <w:pStyle w:val="aff2"/>
        <w:numPr>
          <w:ilvl w:val="0"/>
          <w:numId w:val="9"/>
        </w:numPr>
        <w:tabs>
          <w:tab w:val="left" w:pos="425"/>
        </w:tabs>
        <w:spacing w:after="0" w:line="240" w:lineRule="auto"/>
        <w:ind w:right="-141"/>
        <w:jc w:val="both"/>
        <w:rPr>
          <w:rFonts w:ascii="Times New Roman" w:eastAsia="Batang" w:hAnsi="Times New Roman"/>
          <w:sz w:val="28"/>
          <w:szCs w:val="28"/>
          <w:lang w:eastAsia="ru-RU"/>
        </w:rPr>
      </w:pPr>
      <w:r w:rsidRPr="00561D8A">
        <w:rPr>
          <w:rFonts w:ascii="Times New Roman" w:eastAsia="Batang" w:hAnsi="Times New Roman"/>
          <w:sz w:val="28"/>
          <w:szCs w:val="28"/>
          <w:lang w:eastAsia="ru-RU"/>
        </w:rPr>
        <w:t>орієнтовна кількість вихованців, які охоплені безоплатним гарячим харчуванням, категорії яких визначені даною Програмою;</w:t>
      </w:r>
    </w:p>
    <w:p w:rsidR="009B61D6" w:rsidRPr="00561D8A" w:rsidRDefault="009B61D6" w:rsidP="009B61D6">
      <w:pPr>
        <w:pStyle w:val="aff2"/>
        <w:numPr>
          <w:ilvl w:val="0"/>
          <w:numId w:val="9"/>
        </w:numPr>
        <w:tabs>
          <w:tab w:val="left" w:pos="425"/>
        </w:tabs>
        <w:spacing w:after="0" w:line="240" w:lineRule="auto"/>
        <w:ind w:right="-141"/>
        <w:jc w:val="both"/>
        <w:rPr>
          <w:rFonts w:ascii="Times New Roman" w:eastAsia="Batang" w:hAnsi="Times New Roman"/>
          <w:sz w:val="28"/>
          <w:szCs w:val="28"/>
          <w:lang w:eastAsia="ru-RU"/>
        </w:rPr>
      </w:pPr>
      <w:r w:rsidRPr="00561D8A">
        <w:rPr>
          <w:rFonts w:ascii="Times New Roman" w:eastAsia="Batang" w:hAnsi="Times New Roman"/>
          <w:sz w:val="28"/>
          <w:szCs w:val="28"/>
          <w:lang w:eastAsia="ru-RU"/>
        </w:rPr>
        <w:t>орієнтовна кількість вихованців, які охоплені гарячим харчуванням, з оплатою в розмірі 50% від вартості харчування (діти з сімей в яких троє і більше дітей до 18 років);</w:t>
      </w:r>
    </w:p>
    <w:p w:rsidR="009B61D6" w:rsidRPr="00561D8A" w:rsidRDefault="009B61D6" w:rsidP="009B61D6">
      <w:pPr>
        <w:pStyle w:val="aff2"/>
        <w:numPr>
          <w:ilvl w:val="0"/>
          <w:numId w:val="9"/>
        </w:numPr>
        <w:tabs>
          <w:tab w:val="left" w:pos="425"/>
        </w:tabs>
        <w:spacing w:after="0" w:line="240" w:lineRule="auto"/>
        <w:ind w:right="-141"/>
        <w:jc w:val="both"/>
        <w:rPr>
          <w:rFonts w:ascii="Times New Roman" w:eastAsia="Batang" w:hAnsi="Times New Roman"/>
          <w:sz w:val="28"/>
          <w:szCs w:val="28"/>
          <w:lang w:eastAsia="ru-RU"/>
        </w:rPr>
      </w:pPr>
      <w:r w:rsidRPr="00561D8A">
        <w:rPr>
          <w:rFonts w:ascii="Times New Roman" w:eastAsia="Batang" w:hAnsi="Times New Roman"/>
          <w:sz w:val="28"/>
          <w:szCs w:val="28"/>
          <w:lang w:eastAsia="ru-RU"/>
        </w:rPr>
        <w:t>вартість харчування на одну дитину в день</w:t>
      </w:r>
      <w:r w:rsidR="002A6A47" w:rsidRPr="00561D8A">
        <w:rPr>
          <w:rFonts w:ascii="Times New Roman" w:eastAsia="Batang" w:hAnsi="Times New Roman"/>
          <w:sz w:val="28"/>
          <w:szCs w:val="28"/>
          <w:lang w:eastAsia="ru-RU"/>
        </w:rPr>
        <w:t xml:space="preserve"> в різновікових групах</w:t>
      </w:r>
      <w:r w:rsidRPr="00561D8A">
        <w:rPr>
          <w:rFonts w:ascii="Times New Roman" w:eastAsia="Batang" w:hAnsi="Times New Roman"/>
          <w:sz w:val="28"/>
          <w:szCs w:val="28"/>
          <w:lang w:eastAsia="ru-RU"/>
        </w:rPr>
        <w:t xml:space="preserve"> (2025 рік – 55,00 грн в день, 2026 рік – 6</w:t>
      </w:r>
      <w:r w:rsidR="002A6A47" w:rsidRPr="00561D8A">
        <w:rPr>
          <w:rFonts w:ascii="Times New Roman" w:eastAsia="Batang" w:hAnsi="Times New Roman"/>
          <w:sz w:val="28"/>
          <w:szCs w:val="28"/>
          <w:lang w:eastAsia="ru-RU"/>
        </w:rPr>
        <w:t>5</w:t>
      </w:r>
      <w:r w:rsidRPr="00561D8A">
        <w:rPr>
          <w:rFonts w:ascii="Times New Roman" w:eastAsia="Batang" w:hAnsi="Times New Roman"/>
          <w:sz w:val="28"/>
          <w:szCs w:val="28"/>
          <w:lang w:eastAsia="ru-RU"/>
        </w:rPr>
        <w:t xml:space="preserve">,00 грн в день, 2027 рік – </w:t>
      </w:r>
      <w:r w:rsidR="002A6A47" w:rsidRPr="00561D8A">
        <w:rPr>
          <w:rFonts w:ascii="Times New Roman" w:eastAsia="Batang" w:hAnsi="Times New Roman"/>
          <w:sz w:val="28"/>
          <w:szCs w:val="28"/>
          <w:lang w:eastAsia="ru-RU"/>
        </w:rPr>
        <w:t>70</w:t>
      </w:r>
      <w:r w:rsidRPr="00561D8A">
        <w:rPr>
          <w:rFonts w:ascii="Times New Roman" w:eastAsia="Batang" w:hAnsi="Times New Roman"/>
          <w:sz w:val="28"/>
          <w:szCs w:val="28"/>
          <w:lang w:eastAsia="ru-RU"/>
        </w:rPr>
        <w:t>,00 грн в день);</w:t>
      </w:r>
    </w:p>
    <w:p w:rsidR="009B61D6" w:rsidRPr="00561D8A" w:rsidRDefault="009B61D6" w:rsidP="009B61D6">
      <w:pPr>
        <w:pStyle w:val="aff2"/>
        <w:numPr>
          <w:ilvl w:val="0"/>
          <w:numId w:val="9"/>
        </w:numPr>
        <w:tabs>
          <w:tab w:val="left" w:pos="425"/>
        </w:tabs>
        <w:spacing w:after="0" w:line="240" w:lineRule="auto"/>
        <w:ind w:right="-141"/>
        <w:jc w:val="both"/>
        <w:rPr>
          <w:rFonts w:ascii="Times New Roman" w:eastAsia="Batang" w:hAnsi="Times New Roman"/>
          <w:sz w:val="28"/>
          <w:szCs w:val="28"/>
          <w:lang w:eastAsia="ru-RU"/>
        </w:rPr>
      </w:pPr>
      <w:r w:rsidRPr="00561D8A">
        <w:rPr>
          <w:rFonts w:ascii="Times New Roman" w:eastAsia="Batang" w:hAnsi="Times New Roman"/>
          <w:sz w:val="28"/>
          <w:szCs w:val="28"/>
          <w:lang w:eastAsia="ru-RU"/>
        </w:rPr>
        <w:t xml:space="preserve">середній показник кількості </w:t>
      </w:r>
      <w:proofErr w:type="spellStart"/>
      <w:r w:rsidRPr="00561D8A">
        <w:rPr>
          <w:rFonts w:ascii="Times New Roman" w:eastAsia="Batang" w:hAnsi="Times New Roman"/>
          <w:sz w:val="28"/>
          <w:szCs w:val="28"/>
          <w:lang w:eastAsia="ru-RU"/>
        </w:rPr>
        <w:t>дітоднів</w:t>
      </w:r>
      <w:proofErr w:type="spellEnd"/>
      <w:r w:rsidRPr="00561D8A">
        <w:rPr>
          <w:rFonts w:ascii="Times New Roman" w:eastAsia="Batang" w:hAnsi="Times New Roman"/>
          <w:sz w:val="28"/>
          <w:szCs w:val="28"/>
          <w:lang w:eastAsia="ru-RU"/>
        </w:rPr>
        <w:t xml:space="preserve"> за попередні роки;</w:t>
      </w:r>
    </w:p>
    <w:p w:rsidR="009B61D6" w:rsidRPr="00561D8A" w:rsidRDefault="009B61D6" w:rsidP="009B61D6">
      <w:pPr>
        <w:pStyle w:val="aff2"/>
        <w:numPr>
          <w:ilvl w:val="0"/>
          <w:numId w:val="9"/>
        </w:numPr>
        <w:tabs>
          <w:tab w:val="left" w:pos="425"/>
        </w:tabs>
        <w:spacing w:after="0" w:line="240" w:lineRule="auto"/>
        <w:ind w:right="-141"/>
        <w:jc w:val="both"/>
        <w:rPr>
          <w:rFonts w:ascii="Times New Roman" w:eastAsia="Batang" w:hAnsi="Times New Roman"/>
          <w:sz w:val="28"/>
          <w:szCs w:val="28"/>
          <w:lang w:eastAsia="ru-RU"/>
        </w:rPr>
      </w:pPr>
      <w:r w:rsidRPr="00561D8A">
        <w:rPr>
          <w:rFonts w:ascii="Times New Roman" w:eastAsia="Batang" w:hAnsi="Times New Roman"/>
          <w:sz w:val="28"/>
          <w:szCs w:val="28"/>
          <w:lang w:eastAsia="ru-RU"/>
        </w:rPr>
        <w:t>середній показник виконання норм харчування за попередні роки.</w:t>
      </w:r>
    </w:p>
    <w:p w:rsidR="001A6E66" w:rsidRDefault="00C47DC5">
      <w:pPr>
        <w:spacing w:after="0" w:line="240" w:lineRule="auto"/>
        <w:ind w:right="-141" w:firstLine="567"/>
        <w:jc w:val="both"/>
        <w:rPr>
          <w:rFonts w:ascii="Times New Roman" w:eastAsia="Batang" w:hAnsi="Times New Roman"/>
          <w:sz w:val="28"/>
          <w:szCs w:val="28"/>
          <w:lang w:eastAsia="ru-RU"/>
        </w:rPr>
      </w:pPr>
      <w:r>
        <w:rPr>
          <w:rFonts w:ascii="Times New Roman" w:hAnsi="Times New Roman"/>
          <w:sz w:val="28"/>
          <w:szCs w:val="28"/>
          <w:lang w:eastAsia="ru-RU"/>
        </w:rPr>
        <w:t>В основу розрахунку потреби коштів,</w:t>
      </w:r>
      <w:r>
        <w:rPr>
          <w:rFonts w:ascii="Times New Roman" w:eastAsia="Batang" w:hAnsi="Times New Roman"/>
          <w:sz w:val="28"/>
          <w:szCs w:val="28"/>
          <w:lang w:eastAsia="ru-RU"/>
        </w:rPr>
        <w:t xml:space="preserve"> необхідних для реалізації даної Програми у 2025-2027 роках для забезпечення харчування учнів у пришкільних таборах відпочинку при закладах загальної середньої освіти, покладено наступні вимоги:</w:t>
      </w:r>
    </w:p>
    <w:p w:rsidR="001A6E66" w:rsidRDefault="00C47DC5">
      <w:pPr>
        <w:spacing w:after="0" w:line="240" w:lineRule="auto"/>
        <w:ind w:right="-141"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 орієнтовна кількість учнів 1-4 класів;</w:t>
      </w:r>
    </w:p>
    <w:p w:rsidR="001A6E66" w:rsidRDefault="00C47DC5">
      <w:pPr>
        <w:spacing w:after="0" w:line="240" w:lineRule="auto"/>
        <w:ind w:right="-141" w:firstLine="567"/>
        <w:jc w:val="both"/>
        <w:rPr>
          <w:rFonts w:ascii="Times New Roman" w:eastAsia="Batang" w:hAnsi="Times New Roman"/>
          <w:sz w:val="28"/>
          <w:szCs w:val="28"/>
          <w:lang w:eastAsia="ru-RU"/>
        </w:rPr>
      </w:pPr>
      <w:r>
        <w:rPr>
          <w:rFonts w:ascii="Times New Roman" w:eastAsia="Batang" w:hAnsi="Times New Roman"/>
          <w:sz w:val="28"/>
          <w:szCs w:val="28"/>
          <w:lang w:eastAsia="ru-RU"/>
        </w:rPr>
        <w:t>- кількість днів відпочинкової зміни (14 днів);</w:t>
      </w:r>
    </w:p>
    <w:p w:rsidR="001A6E66" w:rsidRDefault="00C47DC5">
      <w:pPr>
        <w:pStyle w:val="aff2"/>
        <w:tabs>
          <w:tab w:val="left" w:pos="425"/>
        </w:tabs>
        <w:spacing w:after="0" w:line="240" w:lineRule="auto"/>
        <w:ind w:left="0" w:right="-141" w:firstLine="567"/>
        <w:jc w:val="both"/>
        <w:rPr>
          <w:rFonts w:eastAsia="Batang"/>
          <w:lang w:eastAsia="ru-RU"/>
        </w:rPr>
      </w:pPr>
      <w:r>
        <w:rPr>
          <w:rFonts w:ascii="Times New Roman" w:eastAsia="Batang" w:hAnsi="Times New Roman"/>
          <w:sz w:val="28"/>
          <w:szCs w:val="28"/>
          <w:lang w:eastAsia="ru-RU"/>
        </w:rPr>
        <w:t>- вартість харчування на одну дитину в день (2025 рік – 60,00 грн в день, 2026 рік – 65,00 грн в день, 2027 рік – 70,00 грн в день;</w:t>
      </w:r>
    </w:p>
    <w:p w:rsidR="001A6E66" w:rsidRDefault="00C47DC5">
      <w:pPr>
        <w:pStyle w:val="aff2"/>
        <w:tabs>
          <w:tab w:val="left" w:pos="425"/>
        </w:tabs>
        <w:spacing w:after="0" w:line="240" w:lineRule="auto"/>
        <w:ind w:left="0" w:right="-141" w:firstLine="567"/>
        <w:jc w:val="both"/>
        <w:rPr>
          <w:rFonts w:ascii="Times New Roman" w:eastAsia="Batang" w:hAnsi="Times New Roman"/>
          <w:color w:val="FF0000"/>
          <w:lang w:eastAsia="ru-RU"/>
        </w:rPr>
      </w:pPr>
      <w:r>
        <w:rPr>
          <w:rFonts w:ascii="Times New Roman" w:eastAsia="Batang" w:hAnsi="Times New Roman"/>
          <w:sz w:val="28"/>
          <w:szCs w:val="28"/>
          <w:lang w:eastAsia="ru-RU"/>
        </w:rPr>
        <w:t>- середній показник виконання норм харчування за попередні роки.</w:t>
      </w:r>
    </w:p>
    <w:tbl>
      <w:tblPr>
        <w:tblStyle w:val="aff6"/>
        <w:tblW w:w="10012" w:type="dxa"/>
        <w:jc w:val="center"/>
        <w:tblLook w:val="04A0" w:firstRow="1" w:lastRow="0" w:firstColumn="1" w:lastColumn="0" w:noHBand="0" w:noVBand="1"/>
      </w:tblPr>
      <w:tblGrid>
        <w:gridCol w:w="2547"/>
        <w:gridCol w:w="1987"/>
        <w:gridCol w:w="1826"/>
        <w:gridCol w:w="1826"/>
        <w:gridCol w:w="1826"/>
      </w:tblGrid>
      <w:tr w:rsidR="001A6E66">
        <w:trPr>
          <w:jc w:val="center"/>
        </w:trPr>
        <w:tc>
          <w:tcPr>
            <w:tcW w:w="2547"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bCs/>
                <w:sz w:val="28"/>
                <w:szCs w:val="28"/>
                <w:lang w:eastAsia="uk-UA"/>
              </w:rPr>
              <w:t>Всього на рік</w:t>
            </w:r>
          </w:p>
        </w:tc>
        <w:tc>
          <w:tcPr>
            <w:tcW w:w="1987"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Всього</w:t>
            </w:r>
          </w:p>
        </w:tc>
        <w:tc>
          <w:tcPr>
            <w:tcW w:w="1826"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2025 рік</w:t>
            </w:r>
          </w:p>
        </w:tc>
        <w:tc>
          <w:tcPr>
            <w:tcW w:w="1826"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2026 рік</w:t>
            </w:r>
          </w:p>
        </w:tc>
        <w:tc>
          <w:tcPr>
            <w:tcW w:w="1826"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2027 рік</w:t>
            </w:r>
          </w:p>
        </w:tc>
      </w:tr>
      <w:tr w:rsidR="001A6E66">
        <w:trPr>
          <w:jc w:val="center"/>
        </w:trPr>
        <w:tc>
          <w:tcPr>
            <w:tcW w:w="2547" w:type="dxa"/>
            <w:vAlign w:val="center"/>
          </w:tcPr>
          <w:p w:rsidR="001A6E66" w:rsidRDefault="00C47DC5">
            <w:pPr>
              <w:spacing w:line="240" w:lineRule="auto"/>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Протягом року</w:t>
            </w:r>
          </w:p>
        </w:tc>
        <w:tc>
          <w:tcPr>
            <w:tcW w:w="1987"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43 065 345,00</w:t>
            </w:r>
          </w:p>
        </w:tc>
        <w:tc>
          <w:tcPr>
            <w:tcW w:w="1826" w:type="dxa"/>
            <w:vAlign w:val="center"/>
          </w:tcPr>
          <w:p w:rsidR="001A6E66" w:rsidRDefault="00C47DC5">
            <w:pPr>
              <w:spacing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14 114 125,00</w:t>
            </w:r>
          </w:p>
        </w:tc>
        <w:tc>
          <w:tcPr>
            <w:tcW w:w="1826" w:type="dxa"/>
            <w:vAlign w:val="center"/>
          </w:tcPr>
          <w:p w:rsidR="001A6E66" w:rsidRDefault="00C47DC5">
            <w:pPr>
              <w:spacing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14 193 735,00</w:t>
            </w:r>
          </w:p>
        </w:tc>
        <w:tc>
          <w:tcPr>
            <w:tcW w:w="1826" w:type="dxa"/>
            <w:vAlign w:val="center"/>
          </w:tcPr>
          <w:p w:rsidR="001A6E66" w:rsidRDefault="00C47DC5">
            <w:pPr>
              <w:spacing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14 757 485,00</w:t>
            </w:r>
          </w:p>
        </w:tc>
      </w:tr>
      <w:tr w:rsidR="001A6E66">
        <w:trPr>
          <w:jc w:val="center"/>
        </w:trPr>
        <w:tc>
          <w:tcPr>
            <w:tcW w:w="2547" w:type="dxa"/>
            <w:vAlign w:val="center"/>
          </w:tcPr>
          <w:p w:rsidR="001A6E66" w:rsidRDefault="00C47DC5">
            <w:pPr>
              <w:spacing w:line="240" w:lineRule="auto"/>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У пришкільних таборах відпочинку</w:t>
            </w:r>
          </w:p>
        </w:tc>
        <w:tc>
          <w:tcPr>
            <w:tcW w:w="1987"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1 665 160,00</w:t>
            </w:r>
          </w:p>
        </w:tc>
        <w:tc>
          <w:tcPr>
            <w:tcW w:w="1826" w:type="dxa"/>
            <w:vAlign w:val="center"/>
          </w:tcPr>
          <w:p w:rsidR="001A6E66" w:rsidRDefault="00C47DC5">
            <w:pPr>
              <w:spacing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558 600,00</w:t>
            </w:r>
          </w:p>
        </w:tc>
        <w:tc>
          <w:tcPr>
            <w:tcW w:w="1826" w:type="dxa"/>
            <w:vAlign w:val="center"/>
          </w:tcPr>
          <w:p w:rsidR="001A6E66" w:rsidRDefault="00C47DC5">
            <w:pPr>
              <w:spacing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546 000,00</w:t>
            </w:r>
          </w:p>
        </w:tc>
        <w:tc>
          <w:tcPr>
            <w:tcW w:w="1826" w:type="dxa"/>
            <w:vAlign w:val="center"/>
          </w:tcPr>
          <w:p w:rsidR="001A6E66" w:rsidRDefault="00C47DC5">
            <w:pPr>
              <w:spacing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560 560,00</w:t>
            </w:r>
          </w:p>
        </w:tc>
      </w:tr>
      <w:tr w:rsidR="001A6E66">
        <w:trPr>
          <w:jc w:val="center"/>
        </w:trPr>
        <w:tc>
          <w:tcPr>
            <w:tcW w:w="2547" w:type="dxa"/>
            <w:vAlign w:val="center"/>
          </w:tcPr>
          <w:p w:rsidR="001A6E66" w:rsidRDefault="00C47DC5">
            <w:pPr>
              <w:spacing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Всього</w:t>
            </w:r>
          </w:p>
        </w:tc>
        <w:tc>
          <w:tcPr>
            <w:tcW w:w="1987"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44 730 505,00</w:t>
            </w:r>
          </w:p>
        </w:tc>
        <w:tc>
          <w:tcPr>
            <w:tcW w:w="1826" w:type="dxa"/>
            <w:vAlign w:val="center"/>
          </w:tcPr>
          <w:p w:rsidR="001A6E66" w:rsidRDefault="00C47DC5">
            <w:pPr>
              <w:spacing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14 672 725,00</w:t>
            </w:r>
          </w:p>
        </w:tc>
        <w:tc>
          <w:tcPr>
            <w:tcW w:w="1826" w:type="dxa"/>
            <w:vAlign w:val="center"/>
          </w:tcPr>
          <w:p w:rsidR="001A6E66" w:rsidRDefault="00C47DC5">
            <w:pPr>
              <w:spacing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14 739 735,00</w:t>
            </w:r>
          </w:p>
        </w:tc>
        <w:tc>
          <w:tcPr>
            <w:tcW w:w="1826" w:type="dxa"/>
            <w:vAlign w:val="center"/>
          </w:tcPr>
          <w:p w:rsidR="001A6E66" w:rsidRDefault="00C47DC5">
            <w:pPr>
              <w:spacing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15 318 045,00</w:t>
            </w:r>
          </w:p>
        </w:tc>
      </w:tr>
    </w:tbl>
    <w:p w:rsidR="001A6E66" w:rsidRDefault="001A6E66">
      <w:pPr>
        <w:shd w:val="clear" w:color="auto" w:fill="FFFFFF"/>
        <w:spacing w:after="0" w:line="240" w:lineRule="auto"/>
        <w:jc w:val="center"/>
        <w:rPr>
          <w:rFonts w:ascii="Times New Roman" w:eastAsia="Times New Roman" w:hAnsi="Times New Roman"/>
          <w:b/>
          <w:bCs/>
          <w:sz w:val="28"/>
          <w:szCs w:val="28"/>
          <w:lang w:eastAsia="uk-UA"/>
        </w:rPr>
      </w:pPr>
    </w:p>
    <w:p w:rsidR="001A6E66" w:rsidRDefault="001A6E66">
      <w:pPr>
        <w:shd w:val="clear" w:color="auto" w:fill="FFFFFF"/>
        <w:spacing w:after="0" w:line="240" w:lineRule="auto"/>
        <w:jc w:val="center"/>
        <w:rPr>
          <w:rFonts w:ascii="Times New Roman" w:eastAsia="Times New Roman" w:hAnsi="Times New Roman"/>
          <w:b/>
          <w:bCs/>
          <w:sz w:val="28"/>
          <w:szCs w:val="28"/>
          <w:lang w:eastAsia="uk-UA"/>
        </w:rPr>
      </w:pPr>
    </w:p>
    <w:p w:rsidR="001A6E66" w:rsidRDefault="00C47DC5">
      <w:pPr>
        <w:shd w:val="clear" w:color="auto" w:fill="FFFFFF"/>
        <w:spacing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9. Контроль за виконанням програми</w:t>
      </w:r>
    </w:p>
    <w:p w:rsidR="001A6E66" w:rsidRDefault="001A6E66">
      <w:pPr>
        <w:shd w:val="clear" w:color="auto" w:fill="FFFFFF"/>
        <w:spacing w:after="0" w:line="240" w:lineRule="auto"/>
        <w:jc w:val="center"/>
        <w:rPr>
          <w:rFonts w:ascii="Times New Roman" w:eastAsia="Times New Roman" w:hAnsi="Times New Roman"/>
          <w:sz w:val="28"/>
          <w:szCs w:val="28"/>
          <w:lang w:val="ru-RU" w:eastAsia="uk-UA"/>
        </w:rPr>
      </w:pPr>
    </w:p>
    <w:p w:rsidR="001A6E66" w:rsidRDefault="00C47DC5">
      <w:pPr>
        <w:shd w:val="clear" w:color="auto" w:fill="FFFFFF"/>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Організація виконання Програми покладається на Відділ освіти Менської міської ради, Комунальну установу «Центр з обслуговування освітніх установ та закладів освіти», адміністрації  закладів загальної середньої освіти Менської ТГ.</w:t>
      </w:r>
    </w:p>
    <w:p w:rsidR="001A6E66" w:rsidRDefault="00C47DC5">
      <w:pPr>
        <w:shd w:val="clear" w:color="auto" w:fill="FFFFFF"/>
        <w:tabs>
          <w:tab w:val="left" w:pos="567"/>
        </w:tabs>
        <w:spacing w:after="0" w:line="240" w:lineRule="auto"/>
        <w:ind w:right="-141" w:firstLine="567"/>
        <w:jc w:val="both"/>
        <w:rPr>
          <w:rFonts w:ascii="Times New Roman" w:eastAsia="Times New Roman" w:hAnsi="Times New Roman"/>
          <w:color w:val="44546A" w:themeColor="text2"/>
          <w:sz w:val="28"/>
          <w:szCs w:val="28"/>
          <w:lang w:eastAsia="uk-UA"/>
        </w:rPr>
      </w:pPr>
      <w:r>
        <w:rPr>
          <w:rFonts w:ascii="Times New Roman" w:eastAsia="Times New Roman" w:hAnsi="Times New Roman"/>
          <w:sz w:val="28"/>
          <w:szCs w:val="28"/>
          <w:lang w:eastAsia="uk-UA"/>
        </w:rPr>
        <w:t>Контроль за ходом реалізації Програми здійснюється постійною комісією Менської міської ради з питань охорони здоров’я, соціального захисту населення, освіти, культури, молоді, фізкультури і спорту</w:t>
      </w:r>
      <w:r w:rsidR="005A6D9C">
        <w:rPr>
          <w:rFonts w:ascii="Times New Roman" w:eastAsia="Times New Roman" w:hAnsi="Times New Roman"/>
          <w:sz w:val="28"/>
          <w:szCs w:val="28"/>
          <w:lang w:eastAsia="uk-UA"/>
        </w:rPr>
        <w:t>.</w:t>
      </w:r>
    </w:p>
    <w:p w:rsidR="001A6E66" w:rsidRDefault="001A6E66">
      <w:pPr>
        <w:shd w:val="clear" w:color="auto" w:fill="FFFFFF"/>
        <w:tabs>
          <w:tab w:val="left" w:pos="567"/>
        </w:tabs>
        <w:spacing w:after="0" w:line="240" w:lineRule="auto"/>
        <w:ind w:right="-141" w:firstLine="567"/>
        <w:jc w:val="both"/>
        <w:rPr>
          <w:rFonts w:ascii="Arial" w:eastAsia="Times New Roman" w:hAnsi="Arial" w:cs="Arial"/>
          <w:color w:val="444444"/>
          <w:sz w:val="21"/>
          <w:szCs w:val="21"/>
          <w:lang w:eastAsia="uk-UA"/>
        </w:rPr>
      </w:pPr>
    </w:p>
    <w:p w:rsidR="001A6E66" w:rsidRDefault="001A6E66">
      <w:pPr>
        <w:shd w:val="clear" w:color="auto" w:fill="FFFFFF"/>
        <w:tabs>
          <w:tab w:val="left" w:pos="567"/>
        </w:tabs>
        <w:spacing w:after="0" w:line="240" w:lineRule="auto"/>
        <w:ind w:right="-141" w:firstLine="567"/>
        <w:jc w:val="both"/>
        <w:rPr>
          <w:rFonts w:ascii="Arial" w:eastAsia="Times New Roman" w:hAnsi="Arial" w:cs="Arial"/>
          <w:color w:val="444444"/>
          <w:sz w:val="21"/>
          <w:szCs w:val="21"/>
          <w:lang w:eastAsia="uk-UA"/>
        </w:rPr>
      </w:pPr>
    </w:p>
    <w:p w:rsidR="001A6E66" w:rsidRDefault="001A6E66">
      <w:pPr>
        <w:spacing w:after="0" w:line="240" w:lineRule="auto"/>
      </w:pPr>
    </w:p>
    <w:p w:rsidR="001A6E66" w:rsidRDefault="00C47DC5">
      <w:pPr>
        <w:spacing w:after="0" w:line="240" w:lineRule="auto"/>
        <w:rPr>
          <w:rFonts w:ascii="Times New Roman" w:hAnsi="Times New Roman"/>
          <w:sz w:val="28"/>
          <w:szCs w:val="28"/>
        </w:rPr>
      </w:pPr>
      <w:r>
        <w:rPr>
          <w:rFonts w:ascii="Times New Roman" w:eastAsia="Times New Roman" w:hAnsi="Times New Roman"/>
          <w:sz w:val="28"/>
          <w:szCs w:val="28"/>
        </w:rPr>
        <w:t>Начальник Відділу освіти</w:t>
      </w:r>
    </w:p>
    <w:p w:rsidR="001A6E66" w:rsidRDefault="00C47DC5">
      <w:pPr>
        <w:spacing w:after="0" w:line="240" w:lineRule="auto"/>
        <w:rPr>
          <w:rFonts w:ascii="Times New Roman" w:hAnsi="Times New Roman"/>
          <w:sz w:val="28"/>
          <w:szCs w:val="28"/>
        </w:rPr>
      </w:pPr>
      <w:r>
        <w:rPr>
          <w:rFonts w:ascii="Times New Roman" w:eastAsia="Times New Roman" w:hAnsi="Times New Roman"/>
          <w:sz w:val="28"/>
          <w:szCs w:val="28"/>
        </w:rPr>
        <w:t>Менської міської ради                                                                Ірина ЛУК’ЯНЕНКО</w:t>
      </w:r>
    </w:p>
    <w:sectPr w:rsidR="001A6E66">
      <w:headerReference w:type="default" r:id="rId18"/>
      <w:headerReference w:type="first" r:id="rId19"/>
      <w:footerReference w:type="first" r:id="rId20"/>
      <w:pgSz w:w="12240" w:h="15840"/>
      <w:pgMar w:top="1134" w:right="567"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FC9" w:rsidRDefault="00830FC9">
      <w:pPr>
        <w:spacing w:after="0" w:line="240" w:lineRule="auto"/>
      </w:pPr>
      <w:r>
        <w:separator/>
      </w:r>
    </w:p>
  </w:endnote>
  <w:endnote w:type="continuationSeparator" w:id="0">
    <w:p w:rsidR="00830FC9" w:rsidRDefault="0083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E66" w:rsidRDefault="001A6E6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FC9" w:rsidRDefault="00830FC9">
      <w:pPr>
        <w:spacing w:after="0" w:line="240" w:lineRule="auto"/>
      </w:pPr>
      <w:r>
        <w:separator/>
      </w:r>
    </w:p>
  </w:footnote>
  <w:footnote w:type="continuationSeparator" w:id="0">
    <w:p w:rsidR="00830FC9" w:rsidRDefault="0083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E66" w:rsidRDefault="00C47DC5">
    <w:pPr>
      <w:pStyle w:val="af3"/>
      <w:jc w:val="right"/>
      <w:rPr>
        <w:rFonts w:ascii="Times New Roman" w:hAnsi="Times New Roman"/>
      </w:rPr>
    </w:pPr>
    <w:r>
      <w:t xml:space="preserve">                                            </w:t>
    </w:r>
    <w:r>
      <w:rPr>
        <w:rFonts w:ascii="Times New Roman" w:eastAsia="Times New Roman" w:hAnsi="Times New Roman"/>
      </w:rPr>
      <w:t xml:space="preserve">       </w:t>
    </w:r>
    <w:r>
      <w:fldChar w:fldCharType="begin"/>
    </w:r>
    <w:r>
      <w:instrText>PAGE \* MERGEFORMAT</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продовження додатка</w:t>
    </w:r>
  </w:p>
  <w:p w:rsidR="001A6E66" w:rsidRDefault="001A6E6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E66" w:rsidRDefault="001A6E6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BA7"/>
    <w:multiLevelType w:val="multilevel"/>
    <w:tmpl w:val="B1E4175E"/>
    <w:lvl w:ilvl="0">
      <w:start w:val="1"/>
      <w:numFmt w:val="decimal"/>
      <w:lvlText w:val="%1."/>
      <w:lvlJc w:val="righ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1" w15:restartNumberingAfterBreak="0">
    <w:nsid w:val="0A341A2D"/>
    <w:multiLevelType w:val="multilevel"/>
    <w:tmpl w:val="AA900B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95358F"/>
    <w:multiLevelType w:val="multilevel"/>
    <w:tmpl w:val="DA3CC488"/>
    <w:lvl w:ilvl="0">
      <w:start w:val="5"/>
      <w:numFmt w:val="bullet"/>
      <w:lvlText w:val="-"/>
      <w:lvlJc w:val="left"/>
      <w:pPr>
        <w:ind w:left="928" w:hanging="359"/>
      </w:pPr>
      <w:rPr>
        <w:rFonts w:ascii="Times New Roman" w:eastAsia="Batang" w:hAnsi="Times New Roman" w:cs="Times New Roman" w:hint="default"/>
      </w:rPr>
    </w:lvl>
    <w:lvl w:ilvl="1">
      <w:start w:val="1"/>
      <w:numFmt w:val="bullet"/>
      <w:lvlText w:val="o"/>
      <w:lvlJc w:val="left"/>
      <w:pPr>
        <w:ind w:left="1648" w:hanging="359"/>
      </w:pPr>
      <w:rPr>
        <w:rFonts w:ascii="Courier New" w:hAnsi="Courier New" w:cs="Courier New" w:hint="default"/>
      </w:rPr>
    </w:lvl>
    <w:lvl w:ilvl="2">
      <w:start w:val="1"/>
      <w:numFmt w:val="bullet"/>
      <w:lvlText w:val=""/>
      <w:lvlJc w:val="left"/>
      <w:pPr>
        <w:ind w:left="2368" w:hanging="359"/>
      </w:pPr>
      <w:rPr>
        <w:rFonts w:ascii="Wingdings" w:hAnsi="Wingdings" w:hint="default"/>
      </w:rPr>
    </w:lvl>
    <w:lvl w:ilvl="3">
      <w:start w:val="1"/>
      <w:numFmt w:val="bullet"/>
      <w:lvlText w:val=""/>
      <w:lvlJc w:val="left"/>
      <w:pPr>
        <w:ind w:left="3088" w:hanging="359"/>
      </w:pPr>
      <w:rPr>
        <w:rFonts w:ascii="Symbol" w:hAnsi="Symbol" w:hint="default"/>
      </w:rPr>
    </w:lvl>
    <w:lvl w:ilvl="4">
      <w:start w:val="1"/>
      <w:numFmt w:val="bullet"/>
      <w:lvlText w:val="o"/>
      <w:lvlJc w:val="left"/>
      <w:pPr>
        <w:ind w:left="3808" w:hanging="359"/>
      </w:pPr>
      <w:rPr>
        <w:rFonts w:ascii="Courier New" w:hAnsi="Courier New" w:cs="Courier New" w:hint="default"/>
      </w:rPr>
    </w:lvl>
    <w:lvl w:ilvl="5">
      <w:start w:val="1"/>
      <w:numFmt w:val="bullet"/>
      <w:lvlText w:val=""/>
      <w:lvlJc w:val="left"/>
      <w:pPr>
        <w:ind w:left="4528" w:hanging="359"/>
      </w:pPr>
      <w:rPr>
        <w:rFonts w:ascii="Wingdings" w:hAnsi="Wingdings" w:hint="default"/>
      </w:rPr>
    </w:lvl>
    <w:lvl w:ilvl="6">
      <w:start w:val="1"/>
      <w:numFmt w:val="bullet"/>
      <w:lvlText w:val=""/>
      <w:lvlJc w:val="left"/>
      <w:pPr>
        <w:ind w:left="5248" w:hanging="359"/>
      </w:pPr>
      <w:rPr>
        <w:rFonts w:ascii="Symbol" w:hAnsi="Symbol" w:hint="default"/>
      </w:rPr>
    </w:lvl>
    <w:lvl w:ilvl="7">
      <w:start w:val="1"/>
      <w:numFmt w:val="bullet"/>
      <w:lvlText w:val="o"/>
      <w:lvlJc w:val="left"/>
      <w:pPr>
        <w:ind w:left="5968" w:hanging="359"/>
      </w:pPr>
      <w:rPr>
        <w:rFonts w:ascii="Courier New" w:hAnsi="Courier New" w:cs="Courier New" w:hint="default"/>
      </w:rPr>
    </w:lvl>
    <w:lvl w:ilvl="8">
      <w:start w:val="1"/>
      <w:numFmt w:val="bullet"/>
      <w:lvlText w:val=""/>
      <w:lvlJc w:val="left"/>
      <w:pPr>
        <w:ind w:left="6688" w:hanging="359"/>
      </w:pPr>
      <w:rPr>
        <w:rFonts w:ascii="Wingdings" w:hAnsi="Wingdings" w:hint="default"/>
      </w:rPr>
    </w:lvl>
  </w:abstractNum>
  <w:abstractNum w:abstractNumId="3" w15:restartNumberingAfterBreak="0">
    <w:nsid w:val="1ABC46D7"/>
    <w:multiLevelType w:val="multilevel"/>
    <w:tmpl w:val="AF666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824FF"/>
    <w:multiLevelType w:val="multilevel"/>
    <w:tmpl w:val="1E6ED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1078E"/>
    <w:multiLevelType w:val="multilevel"/>
    <w:tmpl w:val="29E6DE7A"/>
    <w:lvl w:ilvl="0">
      <w:start w:val="15"/>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38E02D9C"/>
    <w:multiLevelType w:val="multilevel"/>
    <w:tmpl w:val="D01C6776"/>
    <w:lvl w:ilvl="0">
      <w:start w:val="15"/>
      <w:numFmt w:val="decimal"/>
      <w:lvlText w:val="%1"/>
      <w:lvlJc w:val="left"/>
      <w:pPr>
        <w:ind w:left="720" w:hanging="36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A069A"/>
    <w:multiLevelType w:val="multilevel"/>
    <w:tmpl w:val="0236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05EBB"/>
    <w:multiLevelType w:val="multilevel"/>
    <w:tmpl w:val="0AC44DB4"/>
    <w:lvl w:ilvl="0">
      <w:start w:val="1"/>
      <w:numFmt w:val="bullet"/>
      <w:lvlText w:val="-"/>
      <w:lvlJc w:val="left"/>
      <w:pPr>
        <w:ind w:left="720" w:hanging="359"/>
      </w:pPr>
      <w:rPr>
        <w:rFonts w:ascii="Times New Roman" w:eastAsia="Times New Roman" w:hAnsi="Times New Roman" w:cs="Times New Roman" w:hint="default"/>
        <w:color w:val="000000"/>
        <w:sz w:val="22"/>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hint="default"/>
      </w:rPr>
    </w:lvl>
    <w:lvl w:ilvl="3">
      <w:start w:val="1"/>
      <w:numFmt w:val="bullet"/>
      <w:lvlText w:val=""/>
      <w:lvlJc w:val="left"/>
      <w:pPr>
        <w:ind w:left="2880" w:hanging="359"/>
      </w:pPr>
      <w:rPr>
        <w:rFonts w:ascii="Symbol" w:hAnsi="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hint="default"/>
      </w:rPr>
    </w:lvl>
    <w:lvl w:ilvl="6">
      <w:start w:val="1"/>
      <w:numFmt w:val="bullet"/>
      <w:lvlText w:val=""/>
      <w:lvlJc w:val="left"/>
      <w:pPr>
        <w:ind w:left="5040" w:hanging="359"/>
      </w:pPr>
      <w:rPr>
        <w:rFonts w:ascii="Symbol" w:hAnsi="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hint="default"/>
      </w:rPr>
    </w:lvl>
  </w:abstractNum>
  <w:abstractNum w:abstractNumId="9" w15:restartNumberingAfterBreak="0">
    <w:nsid w:val="54823B9F"/>
    <w:multiLevelType w:val="multilevel"/>
    <w:tmpl w:val="05E442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63EC1BF8"/>
    <w:multiLevelType w:val="multilevel"/>
    <w:tmpl w:val="6A942A08"/>
    <w:lvl w:ilvl="0">
      <w:start w:val="3"/>
      <w:numFmt w:val="decimal"/>
      <w:lvlText w:val="%1."/>
      <w:lvlJc w:val="left"/>
      <w:pPr>
        <w:ind w:left="1081" w:hanging="360"/>
      </w:pPr>
      <w:rPr>
        <w:b/>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start w:val="1"/>
      <w:numFmt w:val="lowerLetter"/>
      <w:lvlText w:val="%5."/>
      <w:lvlJc w:val="left"/>
      <w:pPr>
        <w:ind w:left="3961" w:hanging="360"/>
      </w:pPr>
    </w:lvl>
    <w:lvl w:ilvl="5">
      <w:start w:val="1"/>
      <w:numFmt w:val="lowerRoman"/>
      <w:lvlText w:val="%6."/>
      <w:lvlJc w:val="right"/>
      <w:pPr>
        <w:ind w:left="4681" w:hanging="180"/>
      </w:pPr>
    </w:lvl>
    <w:lvl w:ilvl="6">
      <w:start w:val="1"/>
      <w:numFmt w:val="decimal"/>
      <w:lvlText w:val="%7."/>
      <w:lvlJc w:val="left"/>
      <w:pPr>
        <w:ind w:left="5401" w:hanging="360"/>
      </w:pPr>
    </w:lvl>
    <w:lvl w:ilvl="7">
      <w:start w:val="1"/>
      <w:numFmt w:val="lowerLetter"/>
      <w:lvlText w:val="%8."/>
      <w:lvlJc w:val="left"/>
      <w:pPr>
        <w:ind w:left="6121" w:hanging="360"/>
      </w:pPr>
    </w:lvl>
    <w:lvl w:ilvl="8">
      <w:start w:val="1"/>
      <w:numFmt w:val="lowerRoman"/>
      <w:lvlText w:val="%9."/>
      <w:lvlJc w:val="right"/>
      <w:pPr>
        <w:ind w:left="6841" w:hanging="180"/>
      </w:pPr>
    </w:lvl>
  </w:abstractNum>
  <w:abstractNum w:abstractNumId="11" w15:restartNumberingAfterBreak="0">
    <w:nsid w:val="665E755C"/>
    <w:multiLevelType w:val="multilevel"/>
    <w:tmpl w:val="4E50A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F65A3"/>
    <w:multiLevelType w:val="multilevel"/>
    <w:tmpl w:val="C94E3948"/>
    <w:lvl w:ilvl="0">
      <w:start w:val="1"/>
      <w:numFmt w:val="bullet"/>
      <w:lvlText w:val="-"/>
      <w:lvlJc w:val="left"/>
      <w:pPr>
        <w:ind w:left="720" w:hanging="359"/>
      </w:pPr>
      <w:rPr>
        <w:rFonts w:ascii="Times New Roman" w:eastAsia="Times New Roman" w:hAnsi="Times New Roman" w:cs="Times New Roman" w:hint="default"/>
        <w:color w:val="000000"/>
        <w:sz w:val="22"/>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hint="default"/>
      </w:rPr>
    </w:lvl>
    <w:lvl w:ilvl="3">
      <w:start w:val="1"/>
      <w:numFmt w:val="bullet"/>
      <w:lvlText w:val=""/>
      <w:lvlJc w:val="left"/>
      <w:pPr>
        <w:ind w:left="2880" w:hanging="359"/>
      </w:pPr>
      <w:rPr>
        <w:rFonts w:ascii="Symbol" w:hAnsi="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hint="default"/>
      </w:rPr>
    </w:lvl>
    <w:lvl w:ilvl="6">
      <w:start w:val="1"/>
      <w:numFmt w:val="bullet"/>
      <w:lvlText w:val=""/>
      <w:lvlJc w:val="left"/>
      <w:pPr>
        <w:ind w:left="5040" w:hanging="359"/>
      </w:pPr>
      <w:rPr>
        <w:rFonts w:ascii="Symbol" w:hAnsi="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hint="default"/>
      </w:rPr>
    </w:lvl>
  </w:abstractNum>
  <w:abstractNum w:abstractNumId="13" w15:restartNumberingAfterBreak="0">
    <w:nsid w:val="6E132F3A"/>
    <w:multiLevelType w:val="multilevel"/>
    <w:tmpl w:val="125806B4"/>
    <w:lvl w:ilvl="0">
      <w:start w:val="1"/>
      <w:numFmt w:val="bullet"/>
      <w:lvlText w:val="-"/>
      <w:lvlJc w:val="left"/>
      <w:pPr>
        <w:ind w:left="720" w:hanging="359"/>
      </w:pPr>
      <w:rPr>
        <w:rFonts w:ascii="Times New Roman" w:eastAsia="Times New Roman" w:hAnsi="Times New Roman" w:cs="Times New Roman" w:hint="default"/>
        <w:color w:val="000000"/>
        <w:sz w:val="22"/>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hint="default"/>
      </w:rPr>
    </w:lvl>
    <w:lvl w:ilvl="3">
      <w:start w:val="1"/>
      <w:numFmt w:val="bullet"/>
      <w:lvlText w:val=""/>
      <w:lvlJc w:val="left"/>
      <w:pPr>
        <w:ind w:left="2880" w:hanging="359"/>
      </w:pPr>
      <w:rPr>
        <w:rFonts w:ascii="Symbol" w:hAnsi="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hint="default"/>
      </w:rPr>
    </w:lvl>
    <w:lvl w:ilvl="6">
      <w:start w:val="1"/>
      <w:numFmt w:val="bullet"/>
      <w:lvlText w:val=""/>
      <w:lvlJc w:val="left"/>
      <w:pPr>
        <w:ind w:left="5040" w:hanging="359"/>
      </w:pPr>
      <w:rPr>
        <w:rFonts w:ascii="Symbol" w:hAnsi="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hint="default"/>
      </w:rPr>
    </w:lvl>
  </w:abstractNum>
  <w:abstractNum w:abstractNumId="14" w15:restartNumberingAfterBreak="0">
    <w:nsid w:val="74301459"/>
    <w:multiLevelType w:val="multilevel"/>
    <w:tmpl w:val="BFD01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13EF1"/>
    <w:multiLevelType w:val="multilevel"/>
    <w:tmpl w:val="EC8C60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3"/>
  </w:num>
  <w:num w:numId="5">
    <w:abstractNumId w:val="2"/>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3"/>
  </w:num>
  <w:num w:numId="10">
    <w:abstractNumId w:val="8"/>
  </w:num>
  <w:num w:numId="11">
    <w:abstractNumId w:val="15"/>
  </w:num>
  <w:num w:numId="12">
    <w:abstractNumId w:val="5"/>
  </w:num>
  <w:num w:numId="13">
    <w:abstractNumId w:val="12"/>
  </w:num>
  <w:num w:numId="14">
    <w:abstractNumId w:val="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66"/>
    <w:rsid w:val="00052B47"/>
    <w:rsid w:val="00124B4A"/>
    <w:rsid w:val="00163964"/>
    <w:rsid w:val="001658E8"/>
    <w:rsid w:val="001674A7"/>
    <w:rsid w:val="001A6E66"/>
    <w:rsid w:val="001B51F4"/>
    <w:rsid w:val="001D7D92"/>
    <w:rsid w:val="002901E1"/>
    <w:rsid w:val="002A6A47"/>
    <w:rsid w:val="002D325D"/>
    <w:rsid w:val="00327226"/>
    <w:rsid w:val="003734FC"/>
    <w:rsid w:val="003A28EA"/>
    <w:rsid w:val="003C5414"/>
    <w:rsid w:val="003C6B89"/>
    <w:rsid w:val="00402551"/>
    <w:rsid w:val="00471E76"/>
    <w:rsid w:val="004F2B39"/>
    <w:rsid w:val="00561D8A"/>
    <w:rsid w:val="005A6D9C"/>
    <w:rsid w:val="0061418C"/>
    <w:rsid w:val="00743B3F"/>
    <w:rsid w:val="007F15F7"/>
    <w:rsid w:val="00830FC9"/>
    <w:rsid w:val="00845F3C"/>
    <w:rsid w:val="00847E95"/>
    <w:rsid w:val="00897FBF"/>
    <w:rsid w:val="008B5B18"/>
    <w:rsid w:val="008C71D6"/>
    <w:rsid w:val="008E7727"/>
    <w:rsid w:val="00942308"/>
    <w:rsid w:val="009B32D9"/>
    <w:rsid w:val="009B61D6"/>
    <w:rsid w:val="009F704D"/>
    <w:rsid w:val="00AA77E2"/>
    <w:rsid w:val="00AB1D05"/>
    <w:rsid w:val="00AB4080"/>
    <w:rsid w:val="00AC734F"/>
    <w:rsid w:val="00BD3954"/>
    <w:rsid w:val="00C10E2C"/>
    <w:rsid w:val="00C40298"/>
    <w:rsid w:val="00C47DC5"/>
    <w:rsid w:val="00C974D0"/>
    <w:rsid w:val="00CD3886"/>
    <w:rsid w:val="00D16F37"/>
    <w:rsid w:val="00D37112"/>
    <w:rsid w:val="00DE1C01"/>
    <w:rsid w:val="00F13C36"/>
    <w:rsid w:val="00F17C81"/>
    <w:rsid w:val="00F313D2"/>
    <w:rsid w:val="00F74466"/>
    <w:rsid w:val="00FB50A7"/>
    <w:rsid w:val="00FE648E"/>
    <w:rsid w:val="00FF4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70C9"/>
  <w15:docId w15:val="{EB537B11-3CE7-40A1-A7B3-ED23D71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56" w:lineRule="auto"/>
    </w:pPr>
    <w:rPr>
      <w:rFonts w:ascii="Calibri" w:eastAsia="Calibri" w:hAnsi="Calibri" w:cs="Times New Roman"/>
      <w:lang w:val="uk-UA"/>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ідзаголовок Знак"/>
    <w:basedOn w:val="a0"/>
    <w:link w:val="a5"/>
    <w:uiPriority w:val="11"/>
    <w:rPr>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Цитата Знак"/>
    <w:basedOn w:val="a0"/>
    <w:link w:val="a7"/>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Насичена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і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і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44546A"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ви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інцевої ви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FollowedHyperlink"/>
    <w:basedOn w:val="a0"/>
    <w:uiPriority w:val="99"/>
    <w:semiHidden/>
    <w:unhideWhenUsed/>
    <w:rPr>
      <w:color w:val="954F72" w:themeColor="followedHyperlink"/>
      <w:u w:val="single"/>
    </w:rPr>
  </w:style>
  <w:style w:type="paragraph" w:styleId="aff">
    <w:name w:val="TOC Heading"/>
    <w:uiPriority w:val="39"/>
    <w:unhideWhenUsed/>
  </w:style>
  <w:style w:type="paragraph" w:styleId="aff0">
    <w:name w:val="table of figures"/>
    <w:basedOn w:val="a"/>
    <w:next w:val="a"/>
    <w:uiPriority w:val="99"/>
    <w:unhideWhenUsed/>
    <w:pPr>
      <w:spacing w:after="0"/>
    </w:pPr>
  </w:style>
  <w:style w:type="character" w:styleId="aff1">
    <w:name w:val="Hyperlink"/>
    <w:uiPriority w:val="99"/>
    <w:semiHidden/>
    <w:unhideWhenUsed/>
    <w:rPr>
      <w:color w:val="0563C1" w:themeColor="hyperlink"/>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Pr>
      <w:rFonts w:ascii="Courier New" w:eastAsia="Times New Roman" w:hAnsi="Courier New" w:cs="Courier New"/>
      <w:sz w:val="20"/>
      <w:szCs w:val="20"/>
      <w:lang w:val="uk-UA" w:eastAsia="uk-UA"/>
    </w:rPr>
  </w:style>
  <w:style w:type="paragraph" w:styleId="aff2">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247">
    <w:name w:val="4247"/>
    <w:basedOn w:val="a0"/>
  </w:style>
  <w:style w:type="paragraph" w:styleId="aff3">
    <w:name w:val="Balloon Text"/>
    <w:basedOn w:val="a"/>
    <w:link w:val="aff4"/>
    <w:uiPriority w:val="99"/>
    <w:semiHidden/>
    <w:unhideWhenUsed/>
    <w:pPr>
      <w:spacing w:after="0" w:line="240" w:lineRule="auto"/>
    </w:pPr>
    <w:rPr>
      <w:rFonts w:cs="Calibri"/>
      <w:sz w:val="18"/>
      <w:szCs w:val="18"/>
    </w:rPr>
  </w:style>
  <w:style w:type="character" w:customStyle="1" w:styleId="aff4">
    <w:name w:val="Текст у виносці Знак"/>
    <w:basedOn w:val="a0"/>
    <w:link w:val="aff3"/>
    <w:uiPriority w:val="99"/>
    <w:semiHidden/>
    <w:rPr>
      <w:rFonts w:ascii="Calibri" w:eastAsia="Calibri" w:hAnsi="Calibri" w:cs="Calibri"/>
      <w:sz w:val="18"/>
      <w:szCs w:val="18"/>
      <w:lang w:val="uk-UA"/>
    </w:rPr>
  </w:style>
  <w:style w:type="character" w:customStyle="1" w:styleId="1332">
    <w:name w:val="1332"/>
  </w:style>
  <w:style w:type="character" w:customStyle="1" w:styleId="aff5">
    <w:name w:val="Основной текст_"/>
    <w:basedOn w:val="a0"/>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f5"/>
    <w:pPr>
      <w:widowControl w:val="0"/>
      <w:shd w:val="clear" w:color="auto" w:fill="FFFFFF"/>
      <w:spacing w:after="0" w:line="259" w:lineRule="auto"/>
      <w:ind w:firstLine="400"/>
    </w:pPr>
    <w:rPr>
      <w:rFonts w:ascii="Times New Roman" w:eastAsia="Times New Roman" w:hAnsi="Times New Roman"/>
      <w:sz w:val="26"/>
      <w:szCs w:val="26"/>
      <w:lang w:val="en-US"/>
    </w:rPr>
  </w:style>
  <w:style w:type="table" w:styleId="af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68-14" TargetMode="External"/><Relationship Id="rId13" Type="http://schemas.openxmlformats.org/officeDocument/2006/relationships/hyperlink" Target="https://zakon.rada.gov.ua/laws/show/1768-1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10" Type="http://schemas.openxmlformats.org/officeDocument/2006/relationships/hyperlink" Target="https://zakon.rada.gov.ua/laws/show/3551-1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akon.rada.gov.ua/laws/show/796-12" TargetMode="External"/><Relationship Id="rId14" Type="http://schemas.openxmlformats.org/officeDocument/2006/relationships/hyperlink" Target="https://zakon.rada.gov.ua/laws/show/796-1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41CE-3F11-4B24-8913-74C132E9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23897</Words>
  <Characters>13622</Characters>
  <Application>Microsoft Office Word</Application>
  <DocSecurity>0</DocSecurity>
  <Lines>113</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81</cp:revision>
  <dcterms:created xsi:type="dcterms:W3CDTF">2025-10-20T13:21:00Z</dcterms:created>
  <dcterms:modified xsi:type="dcterms:W3CDTF">2026-07-21T12:36:00Z</dcterms:modified>
</cp:coreProperties>
</file>