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AF" w:rsidRDefault="00286C48">
      <w:pPr>
        <w:pStyle w:val="aff4"/>
        <w:jc w:val="center"/>
        <w:rPr>
          <w:rFonts w:ascii="Times New Roman" w:hAnsi="Times New Roman"/>
          <w:b/>
          <w:bCs/>
          <w:sz w:val="28"/>
          <w:szCs w:val="28"/>
          <w:lang w:val="uk-UA" w:bidi="en-US"/>
        </w:rPr>
      </w:pPr>
      <w:r>
        <w:rPr>
          <w:rFonts w:ascii="Times New Roman" w:hAnsi="Times New Roman"/>
          <w:b/>
          <w:sz w:val="28"/>
          <w:lang w:val="uk-UA" w:bidi="en-US"/>
        </w:rPr>
        <w:t>МЕНСЬКА МІСЬКА РАДА</w:t>
      </w:r>
    </w:p>
    <w:p w:rsidR="00FF5BAF" w:rsidRDefault="00FF5BAF">
      <w:pPr>
        <w:pStyle w:val="aff4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F5BAF" w:rsidRDefault="00286C48">
      <w:pPr>
        <w:pStyle w:val="aff4"/>
        <w:jc w:val="center"/>
      </w:pPr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>(</w:t>
      </w:r>
      <w:r w:rsidR="00992DF8">
        <w:rPr>
          <w:rFonts w:ascii="Times New Roman" w:hAnsi="Times New Roman"/>
          <w:b/>
          <w:sz w:val="28"/>
          <w:lang w:val="uk-UA" w:bidi="en-US"/>
        </w:rPr>
        <w:t xml:space="preserve">сімдесят </w:t>
      </w:r>
      <w:r w:rsidR="00B255EE">
        <w:rPr>
          <w:rFonts w:ascii="Times New Roman" w:hAnsi="Times New Roman"/>
          <w:b/>
          <w:sz w:val="28"/>
          <w:lang w:val="uk-UA" w:bidi="en-US"/>
        </w:rPr>
        <w:t>п</w:t>
      </w:r>
      <w:r w:rsidR="00B255EE" w:rsidRPr="004C0819">
        <w:rPr>
          <w:rFonts w:ascii="Times New Roman" w:hAnsi="Times New Roman"/>
          <w:b/>
          <w:sz w:val="28"/>
          <w:lang w:bidi="en-US"/>
        </w:rPr>
        <w:t>’</w:t>
      </w:r>
      <w:proofErr w:type="spellStart"/>
      <w:r w:rsidR="00B255EE">
        <w:rPr>
          <w:rFonts w:ascii="Times New Roman" w:hAnsi="Times New Roman"/>
          <w:b/>
          <w:sz w:val="28"/>
          <w:lang w:val="uk-UA" w:bidi="en-US"/>
        </w:rPr>
        <w:t>ята</w:t>
      </w:r>
      <w:proofErr w:type="spellEnd"/>
      <w:r>
        <w:rPr>
          <w:rFonts w:ascii="Times New Roman" w:hAnsi="Times New Roman"/>
          <w:b/>
          <w:sz w:val="28"/>
          <w:lang w:val="uk-UA" w:bidi="en-US"/>
        </w:rPr>
        <w:t xml:space="preserve"> сесія восьмого скликання) </w:t>
      </w:r>
      <w:bookmarkEnd w:id="0"/>
    </w:p>
    <w:p w:rsidR="00FF5BAF" w:rsidRDefault="00286C48">
      <w:pPr>
        <w:widowControl w:val="0"/>
        <w:jc w:val="center"/>
        <w:rPr>
          <w:rFonts w:eastAsia="Lucida Sans Unicode"/>
          <w:b/>
          <w:sz w:val="28"/>
          <w:szCs w:val="28"/>
          <w:lang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4C0819" w:rsidRPr="00831EDF">
        <w:rPr>
          <w:rFonts w:eastAsia="Lucida Sans Unicode"/>
          <w:b/>
          <w:sz w:val="28"/>
          <w:szCs w:val="28"/>
          <w:lang w:eastAsia="hi-IN" w:bidi="hi-IN"/>
        </w:rPr>
        <w:t xml:space="preserve"> </w:t>
      </w:r>
      <w:r w:rsidR="004C0819">
        <w:rPr>
          <w:rFonts w:eastAsia="Lucida Sans Unicode"/>
          <w:b/>
          <w:sz w:val="28"/>
          <w:szCs w:val="28"/>
          <w:lang w:val="uk-UA" w:eastAsia="hi-IN" w:bidi="hi-IN"/>
        </w:rPr>
        <w:t xml:space="preserve">ПРОЄКТ </w:t>
      </w:r>
      <w:r>
        <w:rPr>
          <w:rFonts w:eastAsia="Lucida Sans Unicode"/>
          <w:b/>
          <w:sz w:val="28"/>
          <w:szCs w:val="28"/>
          <w:lang w:eastAsia="hi-IN" w:bidi="hi-IN"/>
        </w:rPr>
        <w:t>РІШЕННЯ</w:t>
      </w:r>
    </w:p>
    <w:p w:rsidR="00FF5BAF" w:rsidRDefault="00FF5BAF">
      <w:pPr>
        <w:tabs>
          <w:tab w:val="left" w:pos="709"/>
          <w:tab w:val="left" w:pos="7088"/>
        </w:tabs>
        <w:ind w:firstLine="567"/>
        <w:jc w:val="both"/>
        <w:rPr>
          <w:rFonts w:eastAsia="Lucida Sans Unicode"/>
          <w:b/>
          <w:sz w:val="28"/>
          <w:szCs w:val="28"/>
        </w:rPr>
      </w:pPr>
    </w:p>
    <w:p w:rsidR="00FF5BAF" w:rsidRDefault="00286C48">
      <w:pPr>
        <w:widowControl w:val="0"/>
        <w:tabs>
          <w:tab w:val="left" w:pos="4536"/>
          <w:tab w:val="left" w:pos="7088"/>
        </w:tabs>
        <w:jc w:val="both"/>
        <w:rPr>
          <w:lang w:val="uk-UA"/>
        </w:rPr>
      </w:pPr>
      <w:r>
        <w:rPr>
          <w:rFonts w:eastAsia="Lucida Sans Unicode"/>
          <w:sz w:val="28"/>
          <w:szCs w:val="28"/>
          <w:lang w:val="uk-UA" w:eastAsia="hi-IN" w:bidi="hi-IN"/>
        </w:rPr>
        <w:t xml:space="preserve">  </w:t>
      </w:r>
      <w:r w:rsidR="00B255EE">
        <w:rPr>
          <w:rFonts w:eastAsia="Lucida Sans Unicode"/>
          <w:sz w:val="28"/>
          <w:szCs w:val="28"/>
          <w:lang w:val="uk-UA" w:eastAsia="hi-IN" w:bidi="hi-IN"/>
        </w:rPr>
        <w:t>__</w:t>
      </w:r>
      <w:r w:rsidR="00B15E82">
        <w:rPr>
          <w:rFonts w:eastAsia="Lucida Sans Unicode"/>
          <w:sz w:val="28"/>
          <w:szCs w:val="28"/>
          <w:lang w:val="uk-UA" w:eastAsia="hi-IN" w:bidi="hi-IN"/>
        </w:rPr>
        <w:t xml:space="preserve"> </w:t>
      </w:r>
      <w:r w:rsidR="00B255EE">
        <w:rPr>
          <w:rFonts w:eastAsia="Lucida Sans Unicode"/>
          <w:sz w:val="28"/>
          <w:szCs w:val="28"/>
          <w:lang w:val="uk-UA" w:eastAsia="hi-IN" w:bidi="hi-IN"/>
        </w:rPr>
        <w:t>липня</w:t>
      </w:r>
      <w:r>
        <w:rPr>
          <w:rFonts w:eastAsia="Lucida Sans Unicode"/>
          <w:sz w:val="28"/>
          <w:szCs w:val="28"/>
          <w:lang w:eastAsia="hi-IN" w:bidi="hi-IN"/>
        </w:rPr>
        <w:t xml:space="preserve"> 202</w:t>
      </w:r>
      <w:r w:rsidR="00992DF8">
        <w:rPr>
          <w:rFonts w:eastAsia="Lucida Sans Unicode"/>
          <w:sz w:val="28"/>
          <w:szCs w:val="28"/>
          <w:lang w:val="uk-UA" w:eastAsia="hi-IN" w:bidi="hi-IN"/>
        </w:rPr>
        <w:t>6</w:t>
      </w:r>
      <w:r>
        <w:rPr>
          <w:rFonts w:eastAsia="Lucida Sans Unicode"/>
          <w:sz w:val="28"/>
          <w:szCs w:val="28"/>
          <w:lang w:eastAsia="hi-IN" w:bidi="hi-IN"/>
        </w:rPr>
        <w:t xml:space="preserve"> року                        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 </w:t>
      </w: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  </w:t>
      </w:r>
      <w:r>
        <w:rPr>
          <w:rFonts w:eastAsia="Lucida Sans Unicode"/>
          <w:sz w:val="28"/>
          <w:szCs w:val="28"/>
          <w:lang w:eastAsia="hi-IN" w:bidi="hi-IN"/>
        </w:rPr>
        <w:t xml:space="preserve">м. Мена                            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    </w:t>
      </w:r>
      <w:r>
        <w:rPr>
          <w:rFonts w:eastAsia="Lucida Sans Unicode"/>
          <w:sz w:val="28"/>
          <w:szCs w:val="28"/>
          <w:lang w:eastAsia="hi-IN" w:bidi="hi-IN"/>
        </w:rPr>
        <w:t xml:space="preserve">      </w:t>
      </w:r>
      <w:r>
        <w:rPr>
          <w:rFonts w:eastAsia="Lucida Sans Unicode"/>
          <w:sz w:val="28"/>
          <w:szCs w:val="28"/>
          <w:lang w:val="uk-UA" w:eastAsia="hi-IN" w:bidi="hi-IN"/>
        </w:rPr>
        <w:t>№</w:t>
      </w:r>
      <w:r>
        <w:rPr>
          <w:rFonts w:eastAsia="Lucida Sans Unicode"/>
          <w:sz w:val="28"/>
          <w:szCs w:val="28"/>
          <w:lang w:eastAsia="hi-IN" w:bidi="hi-IN"/>
        </w:rPr>
        <w:t xml:space="preserve">              </w:t>
      </w:r>
    </w:p>
    <w:p w:rsidR="00FF5BAF" w:rsidRDefault="00FF5BAF">
      <w:pPr>
        <w:jc w:val="center"/>
        <w:rPr>
          <w:rFonts w:eastAsia="Batang"/>
          <w:sz w:val="20"/>
          <w:szCs w:val="20"/>
        </w:rPr>
      </w:pPr>
    </w:p>
    <w:p w:rsidR="00FF5BAF" w:rsidRDefault="00286C48">
      <w:pPr>
        <w:ind w:right="49"/>
        <w:jc w:val="both"/>
        <w:rPr>
          <w:b/>
          <w:color w:val="000000"/>
          <w:sz w:val="28"/>
          <w:szCs w:val="28"/>
        </w:rPr>
      </w:pPr>
      <w:bookmarkStart w:id="1" w:name="_Toc502337417"/>
      <w:r>
        <w:rPr>
          <w:rFonts w:eastAsia="Batang"/>
          <w:b/>
          <w:bCs/>
          <w:iCs/>
          <w:sz w:val="28"/>
          <w:szCs w:val="28"/>
          <w:lang w:val="uk-UA"/>
        </w:rPr>
        <w:t xml:space="preserve">Про внесення змін до </w:t>
      </w:r>
      <w:bookmarkEnd w:id="1"/>
      <w:r>
        <w:rPr>
          <w:b/>
          <w:bCs/>
          <w:sz w:val="28"/>
          <w:szCs w:val="28"/>
          <w:lang w:val="uk-UA" w:eastAsia="uk-UA"/>
        </w:rPr>
        <w:t xml:space="preserve">Програми </w:t>
      </w:r>
      <w:proofErr w:type="spellStart"/>
      <w:r>
        <w:rPr>
          <w:b/>
          <w:color w:val="000000"/>
          <w:sz w:val="28"/>
          <w:szCs w:val="28"/>
        </w:rPr>
        <w:t>організації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харчування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дітей</w:t>
      </w:r>
      <w:proofErr w:type="spellEnd"/>
      <w:r>
        <w:rPr>
          <w:b/>
          <w:color w:val="000000"/>
          <w:sz w:val="28"/>
          <w:szCs w:val="28"/>
        </w:rPr>
        <w:t xml:space="preserve"> в закладах </w:t>
      </w:r>
      <w:proofErr w:type="spellStart"/>
      <w:r>
        <w:rPr>
          <w:b/>
          <w:color w:val="000000"/>
          <w:sz w:val="28"/>
          <w:szCs w:val="28"/>
        </w:rPr>
        <w:t>загальної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середньої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Менської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міської</w:t>
      </w:r>
      <w:proofErr w:type="spellEnd"/>
      <w:r>
        <w:rPr>
          <w:b/>
          <w:color w:val="000000"/>
          <w:sz w:val="28"/>
          <w:szCs w:val="28"/>
        </w:rPr>
        <w:t xml:space="preserve"> ради на 2025-2027 роки</w:t>
      </w:r>
    </w:p>
    <w:p w:rsidR="00FF5BAF" w:rsidRDefault="00FF5BAF">
      <w:pPr>
        <w:ind w:right="49"/>
        <w:jc w:val="both"/>
        <w:rPr>
          <w:b/>
          <w:color w:val="000000"/>
          <w:sz w:val="28"/>
          <w:szCs w:val="28"/>
        </w:rPr>
      </w:pPr>
    </w:p>
    <w:p w:rsidR="00FF5BAF" w:rsidRPr="00D037CA" w:rsidRDefault="00286C48" w:rsidP="00D037CA">
      <w:pPr>
        <w:pStyle w:val="rvps2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Відповідно до </w:t>
      </w:r>
      <w:r>
        <w:rPr>
          <w:rFonts w:eastAsia="Batang"/>
          <w:sz w:val="28"/>
          <w:szCs w:val="28"/>
          <w:lang w:eastAsia="ru-RU"/>
        </w:rPr>
        <w:t>Законів України «Про освіту», «Про повну загальну освіту», п.22 ст.26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керуючись Указом Президента України від 24.лютого 2022 року    № 64/2022 «Про введення воєнного стану в Україні», відповідно до </w:t>
      </w:r>
      <w:r>
        <w:rPr>
          <w:rFonts w:eastAsia="Calibri"/>
          <w:bCs/>
          <w:iCs/>
          <w:sz w:val="28"/>
          <w:szCs w:val="28"/>
        </w:rPr>
        <w:t>постанов Кабінету Міністрів України від 04 жовтня 2024 року №1145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</w:t>
      </w:r>
      <w:r>
        <w:rPr>
          <w:rFonts w:eastAsia="Batang"/>
          <w:sz w:val="28"/>
          <w:szCs w:val="28"/>
          <w:lang w:eastAsia="ru-RU"/>
        </w:rPr>
        <w:t>, в</w:t>
      </w:r>
      <w:r>
        <w:rPr>
          <w:sz w:val="28"/>
          <w:szCs w:val="28"/>
          <w:lang w:eastAsia="ru-RU"/>
        </w:rPr>
        <w:t>ід 24.03.2021 № 305 «Про затвердження</w:t>
      </w:r>
      <w:r>
        <w:rPr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>
        <w:rPr>
          <w:sz w:val="28"/>
          <w:szCs w:val="28"/>
          <w:lang w:eastAsia="ru-RU"/>
        </w:rPr>
        <w:t>» (зі змінами),  від 20.12.2024 № 1456 «Про затвердження Порядку та умов надання субвенції з державного бюджету місцевим бюджетам на забезпечення харчування учнів закладів загальної середньої освіти» (зі змінами)</w:t>
      </w:r>
      <w:r>
        <w:rPr>
          <w:sz w:val="28"/>
          <w:szCs w:val="28"/>
        </w:rPr>
        <w:t>, від 20.12.2024 № 1451 «Деякі питання надання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освіти» (зі змінами), від 27.06.2025 р. № 767 «Деякі питання надання освітньої субвенції з державного бюджету місцевим бюджетам (за спеціальним фондом державного бюджету) в частині забезпечення харчуванням учнів початкових класів закладів загальної середньої освіти у 2025 році», від 13.08.2025 № 961 «Деякі питання фінансування харчування учнів закладів загальної середньої освіти», від 13.08.2025 №969 «</w:t>
      </w:r>
      <w:r>
        <w:rPr>
          <w:bCs/>
          <w:sz w:val="28"/>
          <w:szCs w:val="28"/>
          <w:shd w:val="clear" w:color="auto" w:fill="FFFFFF"/>
        </w:rPr>
        <w:t>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Об’єднаних Націй у 2025 році</w:t>
      </w:r>
      <w:r>
        <w:rPr>
          <w:sz w:val="28"/>
          <w:szCs w:val="28"/>
        </w:rPr>
        <w:t>», від 25.09.2025 №1211 «Деякі питання організації харчування учнів закладів загальної середньої освіти»</w:t>
      </w:r>
      <w:r w:rsidR="0011722C">
        <w:rPr>
          <w:sz w:val="28"/>
          <w:szCs w:val="28"/>
        </w:rPr>
        <w:t xml:space="preserve">, від 01.07.2026 </w:t>
      </w:r>
      <w:bookmarkStart w:id="2" w:name="_GoBack"/>
      <w:bookmarkEnd w:id="2"/>
      <w:r w:rsidR="0011722C">
        <w:rPr>
          <w:sz w:val="28"/>
          <w:szCs w:val="28"/>
        </w:rPr>
        <w:t>№ 869 «Деякі питання надання субвенції з державного бюджету місцевим бюджетам на забезпечення харчуванням учнів закладів загальної середньої освіти у 2026 році»</w:t>
      </w:r>
      <w:r>
        <w:rPr>
          <w:rFonts w:eastAsia="Calibri"/>
          <w:bCs/>
          <w:iCs/>
          <w:color w:val="C00000"/>
          <w:sz w:val="28"/>
          <w:szCs w:val="28"/>
        </w:rPr>
        <w:t xml:space="preserve"> </w:t>
      </w:r>
      <w:r>
        <w:rPr>
          <w:rFonts w:eastAsia="Batang"/>
          <w:sz w:val="28"/>
          <w:szCs w:val="28"/>
          <w:shd w:val="clear" w:color="auto" w:fill="FFFFFF"/>
          <w:lang w:eastAsia="ru-RU"/>
        </w:rPr>
        <w:t>з метою забезпечення повноцінного і раціонального харчування здобувачів освіти</w:t>
      </w:r>
      <w:r>
        <w:rPr>
          <w:sz w:val="28"/>
          <w:szCs w:val="28"/>
          <w:lang w:eastAsia="ru-RU"/>
        </w:rPr>
        <w:t xml:space="preserve">, </w:t>
      </w:r>
      <w:r>
        <w:rPr>
          <w:color w:val="000000" w:themeColor="text1"/>
          <w:sz w:val="28"/>
          <w:lang w:bidi="en-US"/>
        </w:rPr>
        <w:t>Менська  міська  рада</w:t>
      </w:r>
    </w:p>
    <w:p w:rsidR="00FF5BAF" w:rsidRDefault="00286C48">
      <w:pPr>
        <w:pStyle w:val="HTML"/>
        <w:shd w:val="clear" w:color="auto" w:fill="FFFFFF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:rsidR="00FF5BAF" w:rsidRDefault="00286C48">
      <w:pPr>
        <w:ind w:right="50" w:firstLine="567"/>
        <w:jc w:val="both"/>
        <w:rPr>
          <w:b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1. </w:t>
      </w:r>
      <w:proofErr w:type="spellStart"/>
      <w:r>
        <w:rPr>
          <w:bCs/>
          <w:iCs/>
          <w:sz w:val="28"/>
          <w:szCs w:val="28"/>
          <w:lang w:val="uk-UA" w:eastAsia="uk-UA"/>
        </w:rPr>
        <w:t>Внести</w:t>
      </w:r>
      <w:proofErr w:type="spellEnd"/>
      <w:r>
        <w:rPr>
          <w:bCs/>
          <w:iCs/>
          <w:sz w:val="28"/>
          <w:szCs w:val="28"/>
          <w:lang w:val="uk-UA" w:eastAsia="uk-UA"/>
        </w:rPr>
        <w:t xml:space="preserve"> зміни</w:t>
      </w:r>
      <w:r>
        <w:rPr>
          <w:rFonts w:eastAsia="Batang"/>
          <w:bCs/>
          <w:iCs/>
          <w:sz w:val="28"/>
          <w:szCs w:val="28"/>
          <w:lang w:val="uk-UA"/>
        </w:rPr>
        <w:t xml:space="preserve"> до </w:t>
      </w:r>
      <w:r>
        <w:rPr>
          <w:bCs/>
          <w:sz w:val="28"/>
          <w:szCs w:val="28"/>
          <w:lang w:val="uk-UA" w:eastAsia="uk-UA"/>
        </w:rPr>
        <w:t xml:space="preserve">Програми 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організації харчування дітей в закладах загальної середньої освіти Менської міської ради</w:t>
      </w:r>
      <w:r>
        <w:rPr>
          <w:bCs/>
          <w:color w:val="000000" w:themeColor="text1"/>
          <w:sz w:val="28"/>
          <w:szCs w:val="28"/>
          <w:lang w:val="uk-UA"/>
        </w:rPr>
        <w:t xml:space="preserve"> на 2025-2027 роки</w:t>
      </w:r>
      <w:r>
        <w:rPr>
          <w:sz w:val="28"/>
          <w:szCs w:val="28"/>
          <w:lang w:val="uk-UA"/>
        </w:rPr>
        <w:t xml:space="preserve">, затвердженої </w:t>
      </w:r>
      <w:r>
        <w:rPr>
          <w:rFonts w:eastAsia="Batang"/>
          <w:bCs/>
          <w:iCs/>
          <w:sz w:val="28"/>
          <w:szCs w:val="28"/>
          <w:lang w:val="uk-UA"/>
        </w:rPr>
        <w:t xml:space="preserve"> </w:t>
      </w:r>
      <w:r>
        <w:rPr>
          <w:rFonts w:eastAsia="Batang"/>
          <w:bCs/>
          <w:iCs/>
          <w:sz w:val="28"/>
          <w:szCs w:val="28"/>
          <w:lang w:val="uk-UA"/>
        </w:rPr>
        <w:lastRenderedPageBreak/>
        <w:t xml:space="preserve">рішенням </w:t>
      </w:r>
      <w:r w:rsidR="00B47426">
        <w:rPr>
          <w:rFonts w:eastAsia="Batang"/>
          <w:bCs/>
          <w:iCs/>
          <w:sz w:val="28"/>
          <w:szCs w:val="28"/>
          <w:lang w:val="uk-UA"/>
        </w:rPr>
        <w:t>73</w:t>
      </w:r>
      <w:r>
        <w:rPr>
          <w:rFonts w:eastAsia="Batang"/>
          <w:bCs/>
          <w:iCs/>
          <w:sz w:val="28"/>
          <w:szCs w:val="28"/>
          <w:lang w:val="uk-UA"/>
        </w:rPr>
        <w:t xml:space="preserve">  сесії Менської міської ради восьмого скликання  від </w:t>
      </w:r>
      <w:r w:rsidR="00992DF8">
        <w:rPr>
          <w:rFonts w:eastAsia="Batang"/>
          <w:bCs/>
          <w:iCs/>
          <w:sz w:val="28"/>
          <w:szCs w:val="28"/>
          <w:lang w:val="uk-UA"/>
        </w:rPr>
        <w:t>22</w:t>
      </w:r>
      <w:r>
        <w:rPr>
          <w:rFonts w:eastAsia="Batang"/>
          <w:bCs/>
          <w:iCs/>
          <w:sz w:val="28"/>
          <w:szCs w:val="28"/>
          <w:lang w:val="uk-UA"/>
        </w:rPr>
        <w:t xml:space="preserve"> </w:t>
      </w:r>
      <w:r w:rsidR="00B47426">
        <w:rPr>
          <w:rFonts w:eastAsia="Batang"/>
          <w:bCs/>
          <w:iCs/>
          <w:sz w:val="28"/>
          <w:szCs w:val="28"/>
          <w:lang w:val="uk-UA"/>
        </w:rPr>
        <w:t>травня</w:t>
      </w:r>
      <w:r>
        <w:rPr>
          <w:rFonts w:eastAsia="Batang"/>
          <w:bCs/>
          <w:iCs/>
          <w:sz w:val="28"/>
          <w:szCs w:val="28"/>
          <w:lang w:val="uk-UA"/>
        </w:rPr>
        <w:t xml:space="preserve"> 202</w:t>
      </w:r>
      <w:r w:rsidR="00B47426">
        <w:rPr>
          <w:rFonts w:eastAsia="Batang"/>
          <w:bCs/>
          <w:iCs/>
          <w:sz w:val="28"/>
          <w:szCs w:val="28"/>
          <w:lang w:val="uk-UA"/>
        </w:rPr>
        <w:t>6</w:t>
      </w:r>
      <w:r>
        <w:rPr>
          <w:rFonts w:eastAsia="Batang"/>
          <w:bCs/>
          <w:i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року № </w:t>
      </w:r>
      <w:r w:rsidR="00B47426">
        <w:rPr>
          <w:bCs/>
          <w:sz w:val="28"/>
          <w:szCs w:val="28"/>
          <w:lang w:val="uk-UA" w:eastAsia="uk-UA"/>
        </w:rPr>
        <w:t>292</w:t>
      </w:r>
      <w:r>
        <w:rPr>
          <w:bCs/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>виклавши її в новій редакції</w:t>
      </w:r>
      <w:r>
        <w:rPr>
          <w:bCs/>
          <w:iCs/>
          <w:sz w:val="28"/>
          <w:szCs w:val="28"/>
          <w:lang w:val="uk-UA" w:eastAsia="uk-UA"/>
        </w:rPr>
        <w:t xml:space="preserve"> (додається).</w:t>
      </w:r>
    </w:p>
    <w:p w:rsidR="00FF5BAF" w:rsidRDefault="00286C48">
      <w:pPr>
        <w:pStyle w:val="aff4"/>
        <w:ind w:firstLine="426"/>
        <w:jc w:val="both"/>
        <w:rPr>
          <w:rFonts w:ascii="Times New Roman" w:hAnsi="Times New Roman"/>
          <w:sz w:val="28"/>
          <w:lang w:val="uk-UA" w:bidi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lang w:val="uk-UA" w:bidi="en-US"/>
        </w:rPr>
        <w:t>з питань охорони здоров’я, соціального захисту населення, освіти, культури, молоді, фізкультури і спорту</w:t>
      </w:r>
      <w:r w:rsidR="00831EDF">
        <w:rPr>
          <w:rFonts w:ascii="Times New Roman" w:hAnsi="Times New Roman"/>
          <w:sz w:val="28"/>
          <w:lang w:val="uk-UA" w:bidi="en-US"/>
        </w:rPr>
        <w:t>.</w:t>
      </w:r>
    </w:p>
    <w:p w:rsidR="00FF5BAF" w:rsidRDefault="00FF5BAF">
      <w:pPr>
        <w:ind w:firstLine="1418"/>
        <w:jc w:val="both"/>
        <w:rPr>
          <w:rFonts w:eastAsia="Batang"/>
          <w:b/>
          <w:sz w:val="28"/>
          <w:szCs w:val="28"/>
        </w:rPr>
      </w:pPr>
    </w:p>
    <w:p w:rsidR="00FF5BAF" w:rsidRDefault="00FF5BAF">
      <w:pPr>
        <w:tabs>
          <w:tab w:val="left" w:pos="6237"/>
        </w:tabs>
        <w:rPr>
          <w:rFonts w:eastAsia="Batang"/>
          <w:b/>
          <w:sz w:val="28"/>
          <w:szCs w:val="28"/>
        </w:rPr>
      </w:pPr>
    </w:p>
    <w:p w:rsidR="00FF5BAF" w:rsidRDefault="00286C48">
      <w:pPr>
        <w:pStyle w:val="12"/>
        <w:tabs>
          <w:tab w:val="left" w:pos="0"/>
          <w:tab w:val="left" w:pos="993"/>
          <w:tab w:val="left" w:pos="6520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Юрій СТАЛЬНИЧЕНКО</w:t>
      </w:r>
    </w:p>
    <w:p w:rsidR="00FF5BAF" w:rsidRDefault="00FF5BAF">
      <w:pPr>
        <w:pStyle w:val="aff3"/>
        <w:tabs>
          <w:tab w:val="left" w:pos="5671"/>
        </w:tabs>
        <w:spacing w:before="0" w:beforeAutospacing="0" w:after="0" w:afterAutospacing="0" w:line="276" w:lineRule="auto"/>
        <w:jc w:val="both"/>
        <w:rPr>
          <w:lang w:val="uk-UA"/>
        </w:rPr>
      </w:pPr>
    </w:p>
    <w:p w:rsidR="00FF5BAF" w:rsidRDefault="00FF5BAF">
      <w:pPr>
        <w:pStyle w:val="aff3"/>
        <w:tabs>
          <w:tab w:val="left" w:pos="5671"/>
        </w:tabs>
        <w:spacing w:before="0" w:beforeAutospacing="0" w:after="0" w:afterAutospacing="0" w:line="276" w:lineRule="auto"/>
        <w:jc w:val="both"/>
        <w:rPr>
          <w:lang w:val="uk-UA"/>
        </w:rPr>
      </w:pPr>
    </w:p>
    <w:p w:rsidR="00FF5BAF" w:rsidRDefault="00FF5BAF"/>
    <w:p w:rsidR="00FF5BAF" w:rsidRDefault="00FF5BAF"/>
    <w:p w:rsidR="00FF5BAF" w:rsidRDefault="00FF5BAF"/>
    <w:sectPr w:rsidR="00FF5BAF">
      <w:headerReference w:type="default" r:id="rId6"/>
      <w:headerReference w:type="first" r:id="rId7"/>
      <w:footerReference w:type="first" r:id="rId8"/>
      <w:pgSz w:w="12240" w:h="15840"/>
      <w:pgMar w:top="1134" w:right="567" w:bottom="1134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21E" w:rsidRDefault="004E421E">
      <w:r>
        <w:separator/>
      </w:r>
    </w:p>
  </w:endnote>
  <w:endnote w:type="continuationSeparator" w:id="0">
    <w:p w:rsidR="004E421E" w:rsidRDefault="004E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AF" w:rsidRDefault="00FF5BA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21E" w:rsidRDefault="004E421E">
      <w:r>
        <w:separator/>
      </w:r>
    </w:p>
  </w:footnote>
  <w:footnote w:type="continuationSeparator" w:id="0">
    <w:p w:rsidR="004E421E" w:rsidRDefault="004E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AF" w:rsidRDefault="00286C48">
    <w:pPr>
      <w:pStyle w:val="aff1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AF" w:rsidRDefault="00286C48">
    <w:pPr>
      <w:pStyle w:val="aff1"/>
      <w:jc w:val="center"/>
    </w:pPr>
    <w:r>
      <w:rPr>
        <w:noProof/>
      </w:rPr>
      <mc:AlternateContent>
        <mc:Choice Requires="wpg">
          <w:drawing>
            <wp:inline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548469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19" cy="57911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</w:p>
  <w:p w:rsidR="00FF5BAF" w:rsidRDefault="00FF5BAF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AF"/>
    <w:rsid w:val="0011722C"/>
    <w:rsid w:val="00133C35"/>
    <w:rsid w:val="001A6D6D"/>
    <w:rsid w:val="001D5543"/>
    <w:rsid w:val="00286C48"/>
    <w:rsid w:val="0040789B"/>
    <w:rsid w:val="004C0819"/>
    <w:rsid w:val="004E421E"/>
    <w:rsid w:val="00831EDF"/>
    <w:rsid w:val="00942AC1"/>
    <w:rsid w:val="00992DF8"/>
    <w:rsid w:val="00B15E82"/>
    <w:rsid w:val="00B255EE"/>
    <w:rsid w:val="00B47426"/>
    <w:rsid w:val="00CD2ADB"/>
    <w:rsid w:val="00D037CA"/>
    <w:rsid w:val="00E17769"/>
    <w:rsid w:val="00EF036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9961"/>
  <w15:docId w15:val="{78CA2810-4A52-4941-AF75-EE60A340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paragraph" w:styleId="aff1">
    <w:name w:val="header"/>
    <w:basedOn w:val="a"/>
    <w:link w:val="aff2"/>
    <w:uiPriority w:val="99"/>
    <w:unhideWhenUsed/>
    <w:pPr>
      <w:tabs>
        <w:tab w:val="center" w:pos="7143"/>
        <w:tab w:val="right" w:pos="14287"/>
      </w:tabs>
    </w:pPr>
  </w:style>
  <w:style w:type="character" w:customStyle="1" w:styleId="aff2">
    <w:name w:val="Верхні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3">
    <w:name w:val="Normal (Web)"/>
    <w:basedOn w:val="a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2">
    <w:name w:val="Абзац списку1"/>
    <w:basedOn w:val="a"/>
    <w:pPr>
      <w:ind w:left="720"/>
      <w:contextualSpacing/>
    </w:pPr>
    <w:rPr>
      <w:rFonts w:ascii="Calibri" w:eastAsia="Calibri" w:hAnsi="Calibri"/>
      <w:sz w:val="20"/>
      <w:szCs w:val="22"/>
      <w:lang w:eastAsia="en-US" w:bidi="en-US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23</cp:revision>
  <dcterms:created xsi:type="dcterms:W3CDTF">2025-10-20T13:15:00Z</dcterms:created>
  <dcterms:modified xsi:type="dcterms:W3CDTF">2026-07-21T12:29:00Z</dcterms:modified>
</cp:coreProperties>
</file>