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39" w:rsidRPr="008078AD" w:rsidRDefault="00F60539">
      <w:pPr>
        <w:pStyle w:val="14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</w:pPr>
    </w:p>
    <w:p w:rsidR="00096002" w:rsidRPr="008078AD" w:rsidRDefault="00E0606E">
      <w:pPr>
        <w:pStyle w:val="14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</w:pPr>
      <w:r w:rsidRPr="008078AD"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  <w:t>МЕНСЬКА МІСЬКА РАДА</w:t>
      </w:r>
    </w:p>
    <w:p w:rsidR="00096002" w:rsidRPr="008078AD" w:rsidRDefault="00096002">
      <w:pPr>
        <w:pStyle w:val="14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16"/>
          <w:szCs w:val="16"/>
        </w:rPr>
      </w:pPr>
    </w:p>
    <w:p w:rsidR="00096002" w:rsidRPr="008078AD" w:rsidRDefault="00E0606E">
      <w:pPr>
        <w:pStyle w:val="14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 w:rsidRPr="008078AD"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  <w:t>ВИКОНАВЧИЙ КОМІТЕТ</w:t>
      </w:r>
    </w:p>
    <w:p w:rsidR="00096002" w:rsidRPr="008078AD" w:rsidRDefault="00D95CE3">
      <w:pPr>
        <w:pStyle w:val="14"/>
        <w:widowControl w:val="0"/>
        <w:tabs>
          <w:tab w:val="left" w:pos="4536"/>
        </w:tabs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</w:pPr>
      <w:r w:rsidRPr="008078AD"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  <w:t xml:space="preserve">ПРОЄКТ </w:t>
      </w:r>
      <w:r w:rsidR="00E0606E" w:rsidRPr="008078AD">
        <w:rPr>
          <w:rFonts w:ascii="Times New Roman" w:eastAsia="Lucida Sans Unicode" w:hAnsi="Times New Roman"/>
          <w:b/>
          <w:color w:val="000000"/>
          <w:sz w:val="28"/>
          <w:szCs w:val="28"/>
          <w:lang w:eastAsia="hi-IN" w:bidi="hi-IN"/>
        </w:rPr>
        <w:t>РІШЕННЯ</w:t>
      </w:r>
    </w:p>
    <w:p w:rsidR="00096002" w:rsidRPr="008078AD" w:rsidRDefault="00096002">
      <w:pPr>
        <w:pStyle w:val="14"/>
        <w:widowControl w:val="0"/>
        <w:tabs>
          <w:tab w:val="left" w:pos="4394"/>
          <w:tab w:val="left" w:pos="7228"/>
        </w:tabs>
        <w:rPr>
          <w:rFonts w:ascii="Times New Roman" w:eastAsia="Lucida Sans Unicode" w:hAnsi="Times New Roman"/>
          <w:b/>
          <w:color w:val="000000"/>
          <w:sz w:val="28"/>
          <w:szCs w:val="28"/>
        </w:rPr>
      </w:pPr>
    </w:p>
    <w:p w:rsidR="00096002" w:rsidRPr="008078AD" w:rsidRDefault="002A2CB2">
      <w:pPr>
        <w:pStyle w:val="14"/>
        <w:widowControl w:val="0"/>
        <w:tabs>
          <w:tab w:val="left" w:pos="4394"/>
          <w:tab w:val="left" w:pos="4536"/>
          <w:tab w:val="left" w:pos="7228"/>
          <w:tab w:val="left" w:pos="7371"/>
        </w:tabs>
        <w:rPr>
          <w:rFonts w:ascii="Times New Roman" w:eastAsia="Lucida Sans Unicode" w:hAnsi="Times New Roman"/>
          <w:color w:val="000000"/>
          <w:sz w:val="28"/>
          <w:szCs w:val="28"/>
        </w:rPr>
      </w:pPr>
      <w:r w:rsidRPr="008078AD">
        <w:rPr>
          <w:rFonts w:ascii="Times New Roman" w:eastAsia="Lucida Sans Unicode" w:hAnsi="Times New Roman"/>
          <w:color w:val="000000"/>
          <w:sz w:val="28"/>
          <w:szCs w:val="28"/>
        </w:rPr>
        <w:t>___ липня</w:t>
      </w:r>
      <w:r w:rsidRPr="008078AD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2026</w:t>
      </w:r>
      <w:r w:rsidR="00E0606E" w:rsidRPr="008078AD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року</w:t>
      </w:r>
      <w:r w:rsidR="00E0606E" w:rsidRPr="008078AD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ab/>
        <w:t xml:space="preserve"> м. Мена</w:t>
      </w:r>
      <w:r w:rsidR="00F60539" w:rsidRPr="008078AD"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 </w:t>
      </w:r>
      <w:r w:rsidR="00E0606E" w:rsidRPr="008078AD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>№</w:t>
      </w:r>
      <w:r w:rsidR="00E0606E" w:rsidRPr="008078AD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  <w:r w:rsidR="00F60539" w:rsidRPr="008078AD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096002" w:rsidRPr="008078AD" w:rsidRDefault="00E0606E" w:rsidP="002A2CB2">
      <w:pPr>
        <w:pStyle w:val="14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078AD">
        <w:rPr>
          <w:rFonts w:ascii="Times New Roman" w:hAnsi="Times New Roman"/>
          <w:b/>
          <w:sz w:val="28"/>
          <w:szCs w:val="28"/>
        </w:rPr>
        <w:t>Про конкурсний відбір суб’єктів оціночної діяльності з незалежної оцінки майна комунальної форми власності</w:t>
      </w:r>
    </w:p>
    <w:p w:rsidR="00096002" w:rsidRPr="008078AD" w:rsidRDefault="00096002">
      <w:pPr>
        <w:pStyle w:val="14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</w:p>
    <w:p w:rsidR="00096002" w:rsidRPr="008078AD" w:rsidRDefault="00E0606E">
      <w:pPr>
        <w:widowControl w:val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З метою впорядкування роботи виконавчого комітету Менської міської ради стосовно проведення конкурсів по визначенню суб’єктів оціночної діяльності з незалежної оцінки комунального майна, керуючись рішенням 43 сесії Менської міської ради 7 скликання від 29.09.2020 № 451 «Про врегулювання відносин щодо оренди майна, що перебуває у комунальній власності Менської міської об’єднаної територіальної громади», </w:t>
      </w: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Положенням про конкурсний відбір суб’єктів оціночної діяльності», затвердженим Наказом Фонду державного майна України від 31.12.2015 № 2075, Законами України «Про приватизацію державного і комунального майна», «Про оренду державного і комунального майна», «Про оцінку майна, майнових прав та професійну оціночну діяльність в</w:t>
      </w:r>
      <w:r w:rsidR="00C27D22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Україні», </w:t>
      </w: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«Про місцеве самоврядування в Україні», виконавчий комітет Менської міської ради</w:t>
      </w:r>
    </w:p>
    <w:p w:rsidR="00096002" w:rsidRPr="008078AD" w:rsidRDefault="00E0606E">
      <w:pPr>
        <w:pStyle w:val="14"/>
        <w:spacing w:after="0" w:line="240" w:lineRule="auto"/>
        <w:ind w:right="-1"/>
        <w:jc w:val="both"/>
        <w:rPr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>ВИРІШИВ</w:t>
      </w:r>
      <w:r w:rsidRPr="008078AD">
        <w:rPr>
          <w:sz w:val="28"/>
          <w:szCs w:val="28"/>
        </w:rPr>
        <w:t>:</w:t>
      </w:r>
    </w:p>
    <w:p w:rsidR="00096002" w:rsidRPr="008078AD" w:rsidRDefault="000B1F09" w:rsidP="000B1F09">
      <w:pPr>
        <w:pStyle w:val="14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>Створити конкурсну комісію</w:t>
      </w:r>
      <w:r w:rsidR="00E0606E" w:rsidRPr="008078AD">
        <w:rPr>
          <w:rFonts w:ascii="Times New Roman" w:hAnsi="Times New Roman"/>
          <w:sz w:val="28"/>
          <w:szCs w:val="28"/>
        </w:rPr>
        <w:t xml:space="preserve"> з відбору суб’єктів оціночної діяльності з незале</w:t>
      </w:r>
      <w:r w:rsidR="00D95CE3" w:rsidRPr="008078AD">
        <w:rPr>
          <w:rFonts w:ascii="Times New Roman" w:hAnsi="Times New Roman"/>
          <w:sz w:val="28"/>
          <w:szCs w:val="28"/>
        </w:rPr>
        <w:t xml:space="preserve">жної оцінки </w:t>
      </w:r>
      <w:r w:rsidR="00D8092D" w:rsidRPr="008078AD">
        <w:rPr>
          <w:rFonts w:ascii="Times New Roman" w:hAnsi="Times New Roman"/>
          <w:sz w:val="28"/>
          <w:szCs w:val="28"/>
        </w:rPr>
        <w:t xml:space="preserve">майна комунальної власності Менської міської територіальної громади </w:t>
      </w:r>
      <w:r w:rsidR="00E0606E" w:rsidRPr="008078AD">
        <w:rPr>
          <w:rFonts w:ascii="Times New Roman" w:hAnsi="Times New Roman"/>
          <w:sz w:val="28"/>
          <w:szCs w:val="28"/>
        </w:rPr>
        <w:t>(далі – Конкурсна комісія)</w:t>
      </w:r>
      <w:r w:rsidR="00D8092D" w:rsidRPr="008078AD">
        <w:rPr>
          <w:rFonts w:ascii="Times New Roman" w:hAnsi="Times New Roman"/>
          <w:sz w:val="28"/>
          <w:szCs w:val="28"/>
        </w:rPr>
        <w:t xml:space="preserve"> у наступному складі</w:t>
      </w:r>
      <w:r w:rsidR="00E0606E" w:rsidRPr="008078AD">
        <w:rPr>
          <w:rFonts w:ascii="Times New Roman" w:hAnsi="Times New Roman"/>
          <w:sz w:val="28"/>
          <w:szCs w:val="28"/>
        </w:rPr>
        <w:t>:</w:t>
      </w:r>
    </w:p>
    <w:p w:rsidR="00D95CE3" w:rsidRPr="008078AD" w:rsidRDefault="00E0606E" w:rsidP="00D95CE3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Голова комісії: </w:t>
      </w:r>
      <w:r w:rsidR="00D8092D" w:rsidRPr="008078AD">
        <w:rPr>
          <w:rFonts w:ascii="Times New Roman" w:hAnsi="Times New Roman"/>
          <w:sz w:val="28"/>
          <w:szCs w:val="28"/>
        </w:rPr>
        <w:t>Марцева Тетяна Іванівна</w:t>
      </w:r>
      <w:r w:rsidR="00D95CE3" w:rsidRPr="008078AD">
        <w:rPr>
          <w:rFonts w:ascii="Times New Roman" w:hAnsi="Times New Roman"/>
          <w:sz w:val="28"/>
          <w:szCs w:val="28"/>
        </w:rPr>
        <w:t xml:space="preserve"> – </w:t>
      </w:r>
      <w:r w:rsidR="00D8092D" w:rsidRPr="008078AD">
        <w:rPr>
          <w:rFonts w:ascii="Times New Roman" w:hAnsi="Times New Roman"/>
          <w:sz w:val="28"/>
          <w:szCs w:val="28"/>
        </w:rPr>
        <w:t>начальник юридичного відділу Менської міської ради</w:t>
      </w:r>
      <w:r w:rsidR="00D95CE3" w:rsidRPr="008078AD">
        <w:rPr>
          <w:rFonts w:ascii="Times New Roman" w:hAnsi="Times New Roman"/>
          <w:sz w:val="28"/>
          <w:szCs w:val="28"/>
        </w:rPr>
        <w:t>.</w:t>
      </w:r>
    </w:p>
    <w:p w:rsidR="00D8092D" w:rsidRPr="008078AD" w:rsidRDefault="00D8092D" w:rsidP="00D95CE3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>Заступник голови комісії: Єкименко Ірина Валеріївна – начальник відділу житлово-комунального господарства та комунального майна Менської міської ради.</w:t>
      </w:r>
    </w:p>
    <w:p w:rsidR="00096002" w:rsidRPr="008078AD" w:rsidRDefault="00E0606E" w:rsidP="00D95CE3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Секретар комісії: </w:t>
      </w:r>
      <w:r w:rsidR="00A43E64" w:rsidRPr="008078AD">
        <w:rPr>
          <w:rFonts w:ascii="Times New Roman" w:hAnsi="Times New Roman"/>
          <w:sz w:val="28"/>
          <w:szCs w:val="28"/>
        </w:rPr>
        <w:t>Бернадська Тетяна Анатоліївна</w:t>
      </w:r>
      <w:r w:rsidR="00D95CE3" w:rsidRPr="008078AD">
        <w:rPr>
          <w:rFonts w:ascii="Times New Roman" w:hAnsi="Times New Roman"/>
          <w:sz w:val="28"/>
          <w:szCs w:val="28"/>
        </w:rPr>
        <w:t xml:space="preserve"> – </w:t>
      </w:r>
      <w:r w:rsidR="00A43E64" w:rsidRPr="008078AD">
        <w:rPr>
          <w:rFonts w:ascii="Times New Roman" w:hAnsi="Times New Roman"/>
          <w:sz w:val="28"/>
          <w:szCs w:val="28"/>
        </w:rPr>
        <w:t xml:space="preserve">заступник </w:t>
      </w:r>
      <w:r w:rsidR="00D95CE3" w:rsidRPr="008078AD">
        <w:rPr>
          <w:rFonts w:ascii="Times New Roman" w:hAnsi="Times New Roman"/>
          <w:sz w:val="28"/>
          <w:szCs w:val="28"/>
        </w:rPr>
        <w:t>начальник</w:t>
      </w:r>
      <w:r w:rsidR="00A43E64" w:rsidRPr="008078AD">
        <w:rPr>
          <w:rFonts w:ascii="Times New Roman" w:hAnsi="Times New Roman"/>
          <w:sz w:val="28"/>
          <w:szCs w:val="28"/>
        </w:rPr>
        <w:t>а</w:t>
      </w:r>
      <w:r w:rsidR="00D95CE3" w:rsidRPr="008078AD">
        <w:rPr>
          <w:rFonts w:ascii="Times New Roman" w:hAnsi="Times New Roman"/>
          <w:sz w:val="28"/>
          <w:szCs w:val="28"/>
        </w:rPr>
        <w:t xml:space="preserve"> юридичного відділу Менської міської ради</w:t>
      </w:r>
      <w:r w:rsidRPr="008078AD">
        <w:rPr>
          <w:rFonts w:ascii="Times New Roman" w:hAnsi="Times New Roman"/>
          <w:sz w:val="28"/>
          <w:szCs w:val="28"/>
        </w:rPr>
        <w:t>.</w:t>
      </w:r>
    </w:p>
    <w:p w:rsidR="00096002" w:rsidRPr="008078AD" w:rsidRDefault="00E0606E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41384C" w:rsidRDefault="000C6ADA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Крамаренко Валентина </w:t>
      </w:r>
      <w:r w:rsidR="0041384C" w:rsidRPr="008078AD">
        <w:rPr>
          <w:rFonts w:ascii="Times New Roman" w:hAnsi="Times New Roman"/>
          <w:sz w:val="28"/>
          <w:szCs w:val="28"/>
        </w:rPr>
        <w:t xml:space="preserve">Віталіївна – заступник начальника відділу бухгалтерського обліку та </w:t>
      </w:r>
      <w:r w:rsidR="003E4D81">
        <w:rPr>
          <w:rFonts w:ascii="Times New Roman" w:hAnsi="Times New Roman"/>
          <w:sz w:val="28"/>
          <w:szCs w:val="28"/>
        </w:rPr>
        <w:t>звітності Менської міської ради;</w:t>
      </w:r>
    </w:p>
    <w:p w:rsidR="003E4D81" w:rsidRPr="003E4D81" w:rsidRDefault="003E4D81" w:rsidP="003E4D81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Ющенко Андрій Михайлович – начальник відділу архітектури та містобудування </w:t>
      </w:r>
      <w:r>
        <w:rPr>
          <w:rFonts w:ascii="Times New Roman" w:hAnsi="Times New Roman"/>
          <w:sz w:val="28"/>
          <w:szCs w:val="28"/>
        </w:rPr>
        <w:t>Менської міської ради.</w:t>
      </w:r>
    </w:p>
    <w:p w:rsidR="00096002" w:rsidRPr="008078AD" w:rsidRDefault="00E0606E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>2.Утворити робочу групу</w:t>
      </w:r>
      <w:r w:rsidRPr="008078AD">
        <w:rPr>
          <w:rFonts w:ascii="Times New Roman" w:hAnsi="Times New Roman"/>
          <w:b/>
          <w:sz w:val="28"/>
          <w:szCs w:val="28"/>
        </w:rPr>
        <w:t xml:space="preserve"> </w:t>
      </w:r>
      <w:r w:rsidRPr="008078AD">
        <w:rPr>
          <w:rFonts w:ascii="Times New Roman" w:hAnsi="Times New Roman"/>
          <w:sz w:val="28"/>
          <w:szCs w:val="28"/>
        </w:rPr>
        <w:t>з підготовки інформації про конкурс, опрацювання поданих претендентами документів та інформаційної довідки (далі – Робоча група) в складі:</w:t>
      </w:r>
    </w:p>
    <w:p w:rsidR="00096002" w:rsidRPr="008078AD" w:rsidRDefault="00A548BF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8078AD">
        <w:rPr>
          <w:rFonts w:ascii="Times New Roman" w:hAnsi="Times New Roman"/>
          <w:sz w:val="28"/>
          <w:szCs w:val="28"/>
        </w:rPr>
        <w:t>Власенко Тетяна Іванівна – головний</w:t>
      </w:r>
      <w:r w:rsidR="00E0606E" w:rsidRPr="008078AD">
        <w:rPr>
          <w:rFonts w:ascii="Times New Roman" w:hAnsi="Times New Roman"/>
          <w:sz w:val="28"/>
          <w:szCs w:val="28"/>
        </w:rPr>
        <w:t xml:space="preserve"> спеціаліст відділу житлово-комунального г</w:t>
      </w:r>
      <w:r w:rsidRPr="008078AD">
        <w:rPr>
          <w:rFonts w:ascii="Times New Roman" w:hAnsi="Times New Roman"/>
          <w:sz w:val="28"/>
          <w:szCs w:val="28"/>
        </w:rPr>
        <w:t xml:space="preserve">осподарства </w:t>
      </w:r>
      <w:r w:rsidR="00E0606E" w:rsidRPr="008078AD">
        <w:rPr>
          <w:rFonts w:ascii="Times New Roman" w:hAnsi="Times New Roman"/>
          <w:sz w:val="28"/>
          <w:szCs w:val="28"/>
        </w:rPr>
        <w:t>та комунального майна Менської міської ради;</w:t>
      </w:r>
    </w:p>
    <w:p w:rsidR="00F02C7A" w:rsidRDefault="00E0606E" w:rsidP="008078AD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lastRenderedPageBreak/>
        <w:t>Мекенче</w:t>
      </w:r>
      <w:r w:rsidR="00A548BF" w:rsidRPr="008078AD">
        <w:rPr>
          <w:rFonts w:ascii="Times New Roman" w:hAnsi="Times New Roman"/>
          <w:sz w:val="28"/>
          <w:szCs w:val="28"/>
        </w:rPr>
        <w:t>нко Віра Володимирівна</w:t>
      </w:r>
      <w:r w:rsidRPr="008078AD">
        <w:rPr>
          <w:rFonts w:ascii="Times New Roman" w:hAnsi="Times New Roman"/>
          <w:sz w:val="28"/>
          <w:szCs w:val="28"/>
        </w:rPr>
        <w:t xml:space="preserve"> – головний спеціаліст відділу бухгалтерського обліку та </w:t>
      </w:r>
      <w:r w:rsidR="003E4D81">
        <w:rPr>
          <w:rFonts w:ascii="Times New Roman" w:hAnsi="Times New Roman"/>
          <w:sz w:val="28"/>
          <w:szCs w:val="28"/>
        </w:rPr>
        <w:t>звітності Менської міської ради;</w:t>
      </w:r>
      <w:bookmarkStart w:id="0" w:name="_GoBack"/>
      <w:bookmarkEnd w:id="0"/>
    </w:p>
    <w:p w:rsidR="003E4D81" w:rsidRPr="003E4D81" w:rsidRDefault="003E4D81" w:rsidP="003E4D81">
      <w:pPr>
        <w:pStyle w:val="14"/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Чуб Дар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я Андріївна</w:t>
      </w:r>
      <w:r w:rsidRPr="008078AD">
        <w:rPr>
          <w:rFonts w:ascii="Times New Roman" w:hAnsi="Times New Roman"/>
          <w:sz w:val="28"/>
          <w:szCs w:val="28"/>
        </w:rPr>
        <w:t xml:space="preserve"> – головний спеціаліст юридичного відділу Менської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:rsidR="00096002" w:rsidRPr="008078AD" w:rsidRDefault="00E0606E">
      <w:pPr>
        <w:pStyle w:val="a3"/>
        <w:tabs>
          <w:tab w:val="left" w:pos="567"/>
          <w:tab w:val="left" w:pos="851"/>
        </w:tabs>
        <w:ind w:left="0" w:right="-1" w:firstLine="567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 w:rsidRPr="008078AD">
        <w:rPr>
          <w:rFonts w:ascii="Times New Roman" w:hAnsi="Times New Roman"/>
          <w:sz w:val="28"/>
          <w:szCs w:val="28"/>
        </w:rPr>
        <w:t>3.Конкурсній комісії та Робочій групі в своїй діяльності керуватись «</w:t>
      </w: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Положенням про конкурсний відбір суб’єктів оціночної діяльності», затвердженим Наказом Фонду державного майна України від 31.12.2015 № 2075.</w:t>
      </w:r>
    </w:p>
    <w:p w:rsidR="00096002" w:rsidRPr="008078AD" w:rsidRDefault="00E0606E">
      <w:pPr>
        <w:pStyle w:val="a3"/>
        <w:tabs>
          <w:tab w:val="left" w:pos="567"/>
          <w:tab w:val="left" w:pos="851"/>
        </w:tabs>
        <w:ind w:left="0" w:right="-1" w:firstLine="567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4.Проведення конкурсного відбору </w:t>
      </w:r>
      <w:r w:rsidRPr="008078AD">
        <w:rPr>
          <w:rFonts w:ascii="Times New Roman" w:hAnsi="Times New Roman"/>
          <w:sz w:val="28"/>
          <w:szCs w:val="28"/>
        </w:rPr>
        <w:t xml:space="preserve">суб’єктів оціночної діяльності з незалежної оцінки комунального майна здійснювати за зверненням керівника </w:t>
      </w: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зацікавленого структурного підрозділу Менської міської ради з наданням інформації щодо об’єкту незалежної оцінки.</w:t>
      </w:r>
    </w:p>
    <w:p w:rsidR="00096002" w:rsidRPr="008078AD" w:rsidRDefault="00E0606E">
      <w:pPr>
        <w:pStyle w:val="a3"/>
        <w:tabs>
          <w:tab w:val="left" w:pos="567"/>
          <w:tab w:val="left" w:pos="851"/>
        </w:tabs>
        <w:ind w:left="0" w:right="-1" w:firstLine="567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5. Рішення виконавчого коміт</w:t>
      </w:r>
      <w:r w:rsidR="00EE772F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ету Менської міської ради від </w:t>
      </w:r>
      <w:r w:rsidR="00E65B23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28 січня 2025 №19 «Про конкурсний відбір </w:t>
      </w:r>
      <w:r w:rsidR="00656869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суб’єктів</w:t>
      </w:r>
      <w:r w:rsidR="00E65B23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оціночної </w:t>
      </w:r>
      <w:r w:rsidR="00656869"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діяльності з незалежної оцінки майна комунальної форми власності» </w:t>
      </w:r>
      <w:r w:rsidRPr="008078AD">
        <w:rPr>
          <w:rFonts w:ascii="Times New Roman" w:eastAsia="Lucida Sans Unicode" w:hAnsi="Times New Roman"/>
          <w:sz w:val="28"/>
          <w:szCs w:val="28"/>
          <w:lang w:eastAsia="hi-IN" w:bidi="hi-IN"/>
        </w:rPr>
        <w:t>вважати таким, що втратило чинність.</w:t>
      </w:r>
    </w:p>
    <w:p w:rsidR="00096002" w:rsidRPr="008078AD" w:rsidRDefault="00E0606E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078AD">
        <w:rPr>
          <w:rFonts w:ascii="Times New Roman" w:eastAsia="Times New Roman" w:hAnsi="Times New Roman"/>
          <w:sz w:val="28"/>
          <w:szCs w:val="28"/>
        </w:rPr>
        <w:t xml:space="preserve">6. Контроль за виконанням рішення </w:t>
      </w:r>
      <w:r w:rsidR="00656869" w:rsidRPr="008078AD">
        <w:rPr>
          <w:rFonts w:ascii="Times New Roman" w:eastAsia="Times New Roman" w:hAnsi="Times New Roman"/>
          <w:sz w:val="28"/>
          <w:szCs w:val="28"/>
        </w:rPr>
        <w:t xml:space="preserve">покласти на </w:t>
      </w:r>
      <w:r w:rsidRPr="008078AD">
        <w:rPr>
          <w:rFonts w:ascii="Times New Roman" w:eastAsia="Times New Roman" w:hAnsi="Times New Roman"/>
          <w:sz w:val="28"/>
          <w:szCs w:val="28"/>
        </w:rPr>
        <w:t xml:space="preserve">заступника міського голови </w:t>
      </w:r>
      <w:r w:rsidR="00A60385" w:rsidRPr="008078AD">
        <w:rPr>
          <w:rFonts w:ascii="Times New Roman" w:eastAsia="Times New Roman" w:hAnsi="Times New Roman"/>
          <w:sz w:val="28"/>
          <w:szCs w:val="28"/>
        </w:rPr>
        <w:t>з</w:t>
      </w:r>
      <w:r w:rsidR="007939D4" w:rsidRPr="008078AD">
        <w:rPr>
          <w:rFonts w:ascii="Times New Roman" w:eastAsia="Times New Roman" w:hAnsi="Times New Roman"/>
          <w:sz w:val="28"/>
          <w:szCs w:val="28"/>
        </w:rPr>
        <w:t>гідно з розподілом функціональних обов’язків.</w:t>
      </w:r>
    </w:p>
    <w:p w:rsidR="00096002" w:rsidRPr="008078AD" w:rsidRDefault="00096002">
      <w:pPr>
        <w:pStyle w:val="14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096002" w:rsidRPr="008078AD" w:rsidRDefault="00096002">
      <w:pPr>
        <w:pStyle w:val="14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096002" w:rsidRPr="008078AD" w:rsidRDefault="00EE772F" w:rsidP="00EE772F">
      <w:pPr>
        <w:pStyle w:val="14"/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078AD">
        <w:rPr>
          <w:rFonts w:ascii="Times New Roman" w:hAnsi="Times New Roman"/>
          <w:sz w:val="28"/>
          <w:szCs w:val="28"/>
        </w:rPr>
        <w:t xml:space="preserve">Секретар ради </w:t>
      </w:r>
      <w:r w:rsidRPr="008078AD">
        <w:rPr>
          <w:rFonts w:ascii="Times New Roman" w:hAnsi="Times New Roman"/>
          <w:sz w:val="28"/>
          <w:szCs w:val="28"/>
        </w:rPr>
        <w:tab/>
        <w:t>Юрій СТАЛЬНИЧЕНКО</w:t>
      </w:r>
    </w:p>
    <w:sectPr w:rsidR="00096002" w:rsidRPr="008078AD" w:rsidSect="0076179C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F2" w:rsidRDefault="001E23F2">
      <w:r>
        <w:separator/>
      </w:r>
    </w:p>
  </w:endnote>
  <w:endnote w:type="continuationSeparator" w:id="0">
    <w:p w:rsidR="001E23F2" w:rsidRDefault="001E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F2" w:rsidRDefault="001E23F2">
      <w:r>
        <w:separator/>
      </w:r>
    </w:p>
  </w:footnote>
  <w:footnote w:type="continuationSeparator" w:id="0">
    <w:p w:rsidR="001E23F2" w:rsidRDefault="001E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02" w:rsidRDefault="00E0606E">
    <w:pPr>
      <w:pStyle w:val="1"/>
      <w:jc w:val="center"/>
    </w:pPr>
    <w:r>
      <w:fldChar w:fldCharType="begin"/>
    </w:r>
    <w:r>
      <w:instrText>PAGE \* MERGEFORMAT</w:instrText>
    </w:r>
    <w:r>
      <w:fldChar w:fldCharType="separate"/>
    </w:r>
    <w:r w:rsidR="003E4D81">
      <w:rPr>
        <w:noProof/>
      </w:rPr>
      <w:t>2</w:t>
    </w:r>
    <w:r>
      <w:fldChar w:fldCharType="end"/>
    </w:r>
  </w:p>
  <w:p w:rsidR="00096002" w:rsidRDefault="00096002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02" w:rsidRDefault="00F60539">
    <w:pPr>
      <w:pStyle w:val="1"/>
    </w:pPr>
    <w:r>
      <w:t xml:space="preserve">                                                                                               </w:t>
    </w:r>
    <w:r>
      <w:rPr>
        <w:noProof/>
        <w:color w:val="000000"/>
        <w:lang w:eastAsia="uk-UA"/>
      </w:rPr>
      <w:drawing>
        <wp:inline distT="0" distB="0" distL="0" distR="0" wp14:anchorId="30AB31CA" wp14:editId="32A1D0B9">
          <wp:extent cx="438150" cy="609600"/>
          <wp:effectExtent l="1905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8149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7083"/>
    <w:multiLevelType w:val="hybridMultilevel"/>
    <w:tmpl w:val="59BAB2C8"/>
    <w:lvl w:ilvl="0" w:tplc="076AB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B53FE0"/>
    <w:multiLevelType w:val="hybridMultilevel"/>
    <w:tmpl w:val="91A87812"/>
    <w:lvl w:ilvl="0" w:tplc="BBFAFCA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3558C3E0">
      <w:start w:val="1"/>
      <w:numFmt w:val="lowerLetter"/>
      <w:lvlText w:val="%2."/>
      <w:lvlJc w:val="left"/>
      <w:pPr>
        <w:ind w:left="1789" w:hanging="360"/>
      </w:pPr>
    </w:lvl>
    <w:lvl w:ilvl="2" w:tplc="13E8F2C0">
      <w:start w:val="1"/>
      <w:numFmt w:val="lowerRoman"/>
      <w:lvlText w:val="%3."/>
      <w:lvlJc w:val="right"/>
      <w:pPr>
        <w:ind w:left="2509" w:hanging="180"/>
      </w:pPr>
    </w:lvl>
    <w:lvl w:ilvl="3" w:tplc="52226830">
      <w:start w:val="1"/>
      <w:numFmt w:val="decimal"/>
      <w:lvlText w:val="%4."/>
      <w:lvlJc w:val="left"/>
      <w:pPr>
        <w:ind w:left="3229" w:hanging="360"/>
      </w:pPr>
    </w:lvl>
    <w:lvl w:ilvl="4" w:tplc="7482261E">
      <w:start w:val="1"/>
      <w:numFmt w:val="lowerLetter"/>
      <w:lvlText w:val="%5."/>
      <w:lvlJc w:val="left"/>
      <w:pPr>
        <w:ind w:left="3949" w:hanging="360"/>
      </w:pPr>
    </w:lvl>
    <w:lvl w:ilvl="5" w:tplc="C2F6D300">
      <w:start w:val="1"/>
      <w:numFmt w:val="lowerRoman"/>
      <w:lvlText w:val="%6."/>
      <w:lvlJc w:val="right"/>
      <w:pPr>
        <w:ind w:left="4669" w:hanging="180"/>
      </w:pPr>
    </w:lvl>
    <w:lvl w:ilvl="6" w:tplc="39284470">
      <w:start w:val="1"/>
      <w:numFmt w:val="decimal"/>
      <w:lvlText w:val="%7."/>
      <w:lvlJc w:val="left"/>
      <w:pPr>
        <w:ind w:left="5389" w:hanging="360"/>
      </w:pPr>
    </w:lvl>
    <w:lvl w:ilvl="7" w:tplc="EF9023D4">
      <w:start w:val="1"/>
      <w:numFmt w:val="lowerLetter"/>
      <w:lvlText w:val="%8."/>
      <w:lvlJc w:val="left"/>
      <w:pPr>
        <w:ind w:left="6109" w:hanging="360"/>
      </w:pPr>
    </w:lvl>
    <w:lvl w:ilvl="8" w:tplc="D45ECA7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02"/>
    <w:rsid w:val="00096002"/>
    <w:rsid w:val="000B1F09"/>
    <w:rsid w:val="000C6ADA"/>
    <w:rsid w:val="00141582"/>
    <w:rsid w:val="00155739"/>
    <w:rsid w:val="001E23F2"/>
    <w:rsid w:val="002A2CB2"/>
    <w:rsid w:val="003E4D81"/>
    <w:rsid w:val="0041384C"/>
    <w:rsid w:val="00440EA2"/>
    <w:rsid w:val="00656869"/>
    <w:rsid w:val="00710010"/>
    <w:rsid w:val="0076179C"/>
    <w:rsid w:val="007939D4"/>
    <w:rsid w:val="008078AD"/>
    <w:rsid w:val="009333F0"/>
    <w:rsid w:val="00A17BD3"/>
    <w:rsid w:val="00A43E64"/>
    <w:rsid w:val="00A548BF"/>
    <w:rsid w:val="00A60385"/>
    <w:rsid w:val="00C27D22"/>
    <w:rsid w:val="00D8092D"/>
    <w:rsid w:val="00D95CE3"/>
    <w:rsid w:val="00E0606E"/>
    <w:rsid w:val="00E65B23"/>
    <w:rsid w:val="00EE772F"/>
    <w:rsid w:val="00F02C7A"/>
    <w:rsid w:val="00F6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787"/>
  <w15:docId w15:val="{FC0D9C9F-E31D-4AF0-9073-A646CF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customStyle="1" w:styleId="1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</w:style>
  <w:style w:type="paragraph" w:customStyle="1" w:styleId="10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2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">
    <w:name w:val="toc 2"/>
    <w:uiPriority w:val="39"/>
    <w:unhideWhenUsed/>
    <w:pPr>
      <w:spacing w:after="57"/>
      <w:ind w:left="283"/>
    </w:pPr>
  </w:style>
  <w:style w:type="paragraph" w:styleId="3">
    <w:name w:val="toc 3"/>
    <w:uiPriority w:val="39"/>
    <w:unhideWhenUsed/>
    <w:pPr>
      <w:spacing w:after="57"/>
      <w:ind w:left="567"/>
    </w:pPr>
  </w:style>
  <w:style w:type="paragraph" w:styleId="4">
    <w:name w:val="toc 4"/>
    <w:uiPriority w:val="39"/>
    <w:unhideWhenUsed/>
    <w:pPr>
      <w:spacing w:after="57"/>
      <w:ind w:left="850"/>
    </w:pPr>
  </w:style>
  <w:style w:type="paragraph" w:styleId="5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uiPriority w:val="99"/>
    <w:unhideWhenUsed/>
  </w:style>
  <w:style w:type="paragraph" w:customStyle="1" w:styleId="14">
    <w:name w:val="Звичайний1"/>
    <w:link w:val="14"/>
    <w:pPr>
      <w:spacing w:after="200" w:line="276" w:lineRule="auto"/>
    </w:pPr>
    <w:rPr>
      <w:sz w:val="22"/>
      <w:szCs w:val="22"/>
      <w:lang w:eastAsia="en-US"/>
    </w:rPr>
  </w:style>
  <w:style w:type="character" w:customStyle="1" w:styleId="15">
    <w:name w:val="Шрифт абзацу за замовчуванням1"/>
    <w:semiHidden/>
  </w:style>
  <w:style w:type="table" w:customStyle="1" w:styleId="16">
    <w:name w:val="Звичайна таблиця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має списку1"/>
    <w:semiHidden/>
  </w:style>
  <w:style w:type="paragraph" w:customStyle="1" w:styleId="18">
    <w:name w:val="Без інтервалів1"/>
    <w:rPr>
      <w:sz w:val="22"/>
      <w:szCs w:val="22"/>
      <w:lang w:eastAsia="en-US"/>
    </w:rPr>
  </w:style>
  <w:style w:type="paragraph" w:customStyle="1" w:styleId="19">
    <w:name w:val="Текст у виносці1"/>
    <w:basedOn w:val="14"/>
    <w:link w:val="af7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у виносці Знак"/>
    <w:link w:val="19"/>
    <w:semiHidden/>
    <w:rPr>
      <w:rFonts w:ascii="Tahoma" w:eastAsia="Calibri" w:hAnsi="Tahoma"/>
      <w:sz w:val="16"/>
      <w:szCs w:val="16"/>
      <w:lang w:val="uk-UA"/>
    </w:rPr>
  </w:style>
  <w:style w:type="paragraph" w:customStyle="1" w:styleId="20">
    <w:name w:val="Верхній колонтитул2"/>
    <w:basedOn w:val="14"/>
    <w:link w:val="af8"/>
    <w:semiHidden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link w:val="20"/>
    <w:semiHidden/>
    <w:rPr>
      <w:sz w:val="22"/>
      <w:szCs w:val="22"/>
      <w:lang w:val="uk-UA" w:eastAsia="en-US"/>
    </w:rPr>
  </w:style>
  <w:style w:type="paragraph" w:customStyle="1" w:styleId="22">
    <w:name w:val="Нижній колонтитул2"/>
    <w:basedOn w:val="14"/>
    <w:link w:val="af9"/>
    <w:semiHidden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link w:val="22"/>
    <w:semiHidden/>
    <w:rPr>
      <w:sz w:val="22"/>
      <w:szCs w:val="22"/>
      <w:lang w:val="uk-UA" w:eastAsia="en-US"/>
    </w:rPr>
  </w:style>
  <w:style w:type="paragraph" w:styleId="afa">
    <w:name w:val="Balloon Text"/>
    <w:basedOn w:val="a"/>
    <w:link w:val="1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1a">
    <w:name w:val="Текст у виносці Знак1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1b"/>
    <w:uiPriority w:val="99"/>
    <w:unhideWhenUsed/>
    <w:rsid w:val="00F60539"/>
    <w:pPr>
      <w:tabs>
        <w:tab w:val="center" w:pos="4819"/>
        <w:tab w:val="right" w:pos="9639"/>
      </w:tabs>
    </w:pPr>
  </w:style>
  <w:style w:type="character" w:customStyle="1" w:styleId="1b">
    <w:name w:val="Верхній колонтитул Знак1"/>
    <w:basedOn w:val="a0"/>
    <w:link w:val="afb"/>
    <w:uiPriority w:val="99"/>
    <w:rsid w:val="00F60539"/>
  </w:style>
  <w:style w:type="paragraph" w:styleId="afc">
    <w:name w:val="footer"/>
    <w:basedOn w:val="a"/>
    <w:link w:val="1c"/>
    <w:uiPriority w:val="99"/>
    <w:unhideWhenUsed/>
    <w:rsid w:val="00F60539"/>
    <w:pPr>
      <w:tabs>
        <w:tab w:val="center" w:pos="4819"/>
        <w:tab w:val="right" w:pos="9639"/>
      </w:tabs>
    </w:pPr>
  </w:style>
  <w:style w:type="character" w:customStyle="1" w:styleId="1c">
    <w:name w:val="Нижній колонтитул Знак1"/>
    <w:basedOn w:val="a0"/>
    <w:link w:val="afc"/>
    <w:uiPriority w:val="99"/>
    <w:rsid w:val="00F6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8587770-005D-4BA7-BFE1-C233C686E83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Т.А.</cp:lastModifiedBy>
  <cp:revision>20</cp:revision>
  <dcterms:created xsi:type="dcterms:W3CDTF">2025-01-17T06:57:00Z</dcterms:created>
  <dcterms:modified xsi:type="dcterms:W3CDTF">2026-07-17T12:10:00Z</dcterms:modified>
</cp:coreProperties>
</file>