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8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58"/>
        <w:pBdr/>
        <w:spacing/>
        <w:ind w:right="0" w:firstLine="0" w:left="0"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Style w:val="858"/>
        <w:pBdr/>
        <w:spacing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b/>
          <w:color w:val="000000" w:themeColor="text1"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394"/>
          <w:tab w:val="left" w:leader="none" w:pos="7370"/>
        </w:tabs>
        <w:spacing w:after="0" w:before="0"/>
        <w:ind w:right="8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17 липня 2026 року </w:t>
        <w:tab/>
        <w:t xml:space="preserve">м. Мена</w:t>
        <w:tab/>
        <w:t xml:space="preserve">№ 197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4535"/>
          <w:tab w:val="left" w:leader="none" w:pos="7370"/>
          <w:tab w:val="left" w:leader="none" w:pos="7513"/>
        </w:tabs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5386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 затвердження  паспортів бюджетних програм по Менській міській раді на 2026 рік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09"/>
          <w:tab w:val="clear" w:leader="none" w:pos="1134"/>
          <w:tab w:val="left" w:leader="none" w:pos="7088"/>
        </w:tabs>
        <w:spacing w:after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-1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Відповідно до п. 20 ч. 4 ст.42, ст. 50 Закону України «Про місцеве самоврядування в Україні»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, наказу Міністерства фінансів України від 2 серпня 2010 року № 805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«Про затвердження Основних підходів до запровадження програмно-</w:t>
      </w:r>
      <w:r>
        <w:rPr>
          <w:rFonts w:ascii="Times New Roman" w:hAnsi="Times New Roman" w:eastAsia="Times New Roman" w:cs="Times New Roman"/>
          <w:color w:val="000000"/>
          <w:spacing w:val="17"/>
          <w:sz w:val="28"/>
        </w:rPr>
        <w:t xml:space="preserve">цільового методу складання та виконання місцевих бюджетів» (зі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змінами), Правил складання паспортів бюджетних програм місцевих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бюджетів та звітів про їх виконання, затверджених наказом Міністерства фінансів України від 26 серпня 2014 року № 836 «Про деякі питання </w:t>
      </w:r>
      <w:r>
        <w:rPr>
          <w:rFonts w:ascii="Times New Roman" w:hAnsi="Times New Roman" w:eastAsia="Times New Roman" w:cs="Times New Roman"/>
          <w:color w:val="000000"/>
          <w:spacing w:val="6"/>
          <w:sz w:val="28"/>
        </w:rPr>
        <w:t xml:space="preserve">запровадження програмно-цільового методу складання та виконання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місцевих бюджетів» (у редакції наказу Міністерства фінансів України від 29 грудня 2018 року № 1209), 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відповідно розпорядження міського голови №196 від 15 липня 2026 року, рішення 75 сесії Менської міської ради 8 скликання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від 16 липня 2026 року №424</w:t>
      </w:r>
      <w:r>
        <w:rPr>
          <w:rFonts w:ascii="Times New Roman" w:hAnsi="Times New Roman" w:eastAsia="Times New Roman" w:cs="Times New Roman"/>
          <w:color w:val="000000"/>
          <w:spacing w:val="8"/>
          <w:sz w:val="28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Про внесення змін до рішення 68 сесії Менської міської ради 8 скликання від 18 грудня 2025 року № 755»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:</w:t>
      </w:r>
      <w:r/>
    </w:p>
    <w:p>
      <w:pPr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3"/>
          <w:sz w:val="28"/>
        </w:rPr>
        <w:t xml:space="preserve">Затвердити паспорти бюджетних програм по Менській міській раді на 2026 рік: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 w:line="253" w:lineRule="atLeast"/>
        <w:ind w:right="0" w:firstLine="708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        КПКВК 0110150 «Організаційне, інформаційно-аналітичне та матеріально-технічне забезпечення діяльності обласної ради, районної ради, районної у місті ради ( у разі її створення), міської, селищної, сільських рад) (згідно додатку 1),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1152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0116020 «Забезпечення функціонування підприємств, установ та організацій, що виробляють, виконують та/або надають житлово-комунальні послуги» (згідно додатку 2),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1134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0118130 «Забезпечення діяльності місцевої та добровільної пожежної охорони» (згідно додатку 3),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53" w:lineRule="atLeast"/>
        <w:ind w:right="0" w:firstLine="1134" w:left="0"/>
        <w:rPr/>
      </w:pPr>
      <w:r>
        <w:rPr>
          <w:rFonts w:ascii="Times New Roman" w:hAnsi="Times New Roman" w:eastAsia="Times New Roman" w:cs="Times New Roman"/>
          <w:color w:val="000000"/>
          <w:spacing w:val="-6"/>
          <w:sz w:val="28"/>
        </w:rPr>
        <w:t xml:space="preserve">КПКВК 0118230   «Інші заходи громадського порядку та безпеки» (згідно додатку 4).                 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047"/>
          <w:tab w:val="clear" w:leader="none" w:pos="1134"/>
        </w:tabs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047"/>
          <w:tab w:val="clear" w:leader="none" w:pos="1134"/>
        </w:tabs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047"/>
          <w:tab w:val="clear" w:leader="none" w:pos="1134"/>
        </w:tabs>
        <w:spacing w:after="0" w:before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                                                                  Юрій СТАЛЬНИЧЕНКО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Intense Emphasis"/>
    <w:basedOn w:val="9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0">
    <w:name w:val="Intense Reference"/>
    <w:basedOn w:val="9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1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2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723">
    <w:name w:val="Strong"/>
    <w:basedOn w:val="908"/>
    <w:uiPriority w:val="22"/>
    <w:qFormat/>
    <w:pPr>
      <w:pBdr/>
      <w:spacing/>
      <w:ind/>
    </w:pPr>
    <w:rPr>
      <w:b/>
      <w:bCs/>
    </w:rPr>
  </w:style>
  <w:style w:type="character" w:styleId="724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5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6">
    <w:name w:val="FollowedHyperlink"/>
    <w:basedOn w:val="9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7">
    <w:name w:val="Caption"/>
    <w:basedOn w:val="907"/>
    <w:next w:val="9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727"/>
    <w:link w:val="869"/>
    <w:uiPriority w:val="99"/>
    <w:pPr>
      <w:pBdr/>
      <w:spacing/>
      <w:ind/>
    </w:pPr>
  </w:style>
  <w:style w:type="paragraph" w:styleId="729">
    <w:name w:val="endnote text"/>
    <w:basedOn w:val="907"/>
    <w:link w:val="73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30">
    <w:name w:val="Endnote Text Char"/>
    <w:link w:val="729"/>
    <w:uiPriority w:val="99"/>
    <w:pPr>
      <w:pBdr/>
      <w:spacing/>
      <w:ind/>
    </w:pPr>
    <w:rPr>
      <w:sz w:val="20"/>
    </w:rPr>
  </w:style>
  <w:style w:type="character" w:styleId="731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732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table" w:styleId="733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>
    <w:name w:val="Heading 1"/>
    <w:basedOn w:val="907"/>
    <w:next w:val="907"/>
    <w:link w:val="84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0">
    <w:name w:val="Heading 1 Char"/>
    <w:basedOn w:val="908"/>
    <w:link w:val="8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1">
    <w:name w:val="Heading 2"/>
    <w:basedOn w:val="907"/>
    <w:next w:val="907"/>
    <w:link w:val="84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2">
    <w:name w:val="Heading 2 Char"/>
    <w:basedOn w:val="908"/>
    <w:link w:val="84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3">
    <w:name w:val="Heading 3"/>
    <w:basedOn w:val="907"/>
    <w:next w:val="907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4">
    <w:name w:val="Heading 3 Char"/>
    <w:basedOn w:val="908"/>
    <w:link w:val="8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5">
    <w:name w:val="Heading 4"/>
    <w:basedOn w:val="907"/>
    <w:next w:val="907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6">
    <w:name w:val="Heading 4 Char"/>
    <w:basedOn w:val="908"/>
    <w:link w:val="84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7">
    <w:name w:val="Heading 5"/>
    <w:basedOn w:val="907"/>
    <w:next w:val="907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8">
    <w:name w:val="Heading 5 Char"/>
    <w:basedOn w:val="908"/>
    <w:link w:val="84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9">
    <w:name w:val="Heading 6"/>
    <w:basedOn w:val="907"/>
    <w:next w:val="907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50">
    <w:name w:val="Heading 6 Char"/>
    <w:basedOn w:val="908"/>
    <w:link w:val="84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1">
    <w:name w:val="Heading 7"/>
    <w:basedOn w:val="907"/>
    <w:next w:val="907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2">
    <w:name w:val="Heading 7 Char"/>
    <w:basedOn w:val="908"/>
    <w:link w:val="85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3">
    <w:name w:val="Heading 8"/>
    <w:basedOn w:val="907"/>
    <w:next w:val="907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4">
    <w:name w:val="Heading 8 Char"/>
    <w:basedOn w:val="908"/>
    <w:link w:val="8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5">
    <w:name w:val="Heading 9"/>
    <w:basedOn w:val="907"/>
    <w:next w:val="907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6">
    <w:name w:val="Heading 9 Char"/>
    <w:basedOn w:val="908"/>
    <w:link w:val="85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7">
    <w:name w:val="List Paragraph"/>
    <w:basedOn w:val="907"/>
    <w:uiPriority w:val="34"/>
    <w:qFormat/>
    <w:pPr>
      <w:pBdr/>
      <w:spacing/>
      <w:ind w:left="720"/>
      <w:contextualSpacing w:val="true"/>
    </w:pPr>
  </w:style>
  <w:style w:type="paragraph" w:styleId="858">
    <w:name w:val="No Spacing"/>
    <w:uiPriority w:val="1"/>
    <w:qFormat/>
    <w:pPr>
      <w:pBdr/>
      <w:spacing w:after="0" w:before="0" w:line="240" w:lineRule="auto"/>
      <w:ind/>
    </w:pPr>
  </w:style>
  <w:style w:type="paragraph" w:styleId="859">
    <w:name w:val="Title"/>
    <w:basedOn w:val="907"/>
    <w:next w:val="907"/>
    <w:link w:val="86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0">
    <w:name w:val="Title Char"/>
    <w:basedOn w:val="908"/>
    <w:link w:val="859"/>
    <w:uiPriority w:val="10"/>
    <w:pPr>
      <w:pBdr/>
      <w:spacing/>
      <w:ind/>
    </w:pPr>
    <w:rPr>
      <w:sz w:val="48"/>
      <w:szCs w:val="48"/>
    </w:rPr>
  </w:style>
  <w:style w:type="paragraph" w:styleId="861">
    <w:name w:val="Subtitle"/>
    <w:basedOn w:val="907"/>
    <w:next w:val="907"/>
    <w:link w:val="86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2">
    <w:name w:val="Subtitle Char"/>
    <w:basedOn w:val="908"/>
    <w:link w:val="861"/>
    <w:uiPriority w:val="11"/>
    <w:pPr>
      <w:pBdr/>
      <w:spacing/>
      <w:ind/>
    </w:pPr>
    <w:rPr>
      <w:sz w:val="24"/>
      <w:szCs w:val="24"/>
    </w:rPr>
  </w:style>
  <w:style w:type="paragraph" w:styleId="863">
    <w:name w:val="Quote"/>
    <w:basedOn w:val="907"/>
    <w:next w:val="907"/>
    <w:link w:val="864"/>
    <w:uiPriority w:val="29"/>
    <w:qFormat/>
    <w:pPr>
      <w:pBdr/>
      <w:spacing/>
      <w:ind w:right="720" w:left="720"/>
    </w:pPr>
    <w:rPr>
      <w:i/>
    </w:rPr>
  </w:style>
  <w:style w:type="character" w:styleId="864">
    <w:name w:val="Quote Char"/>
    <w:link w:val="863"/>
    <w:uiPriority w:val="29"/>
    <w:pPr>
      <w:pBdr/>
      <w:spacing/>
      <w:ind/>
    </w:pPr>
    <w:rPr>
      <w:i/>
    </w:rPr>
  </w:style>
  <w:style w:type="paragraph" w:styleId="865">
    <w:name w:val="Intense Quote"/>
    <w:basedOn w:val="907"/>
    <w:next w:val="907"/>
    <w:link w:val="86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6">
    <w:name w:val="Intense Quote Char"/>
    <w:link w:val="865"/>
    <w:uiPriority w:val="30"/>
    <w:pPr>
      <w:pBdr/>
      <w:spacing/>
      <w:ind/>
    </w:pPr>
    <w:rPr>
      <w:i/>
    </w:rPr>
  </w:style>
  <w:style w:type="paragraph" w:styleId="867">
    <w:name w:val="Header"/>
    <w:basedOn w:val="907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Header Char"/>
    <w:basedOn w:val="908"/>
    <w:link w:val="867"/>
    <w:uiPriority w:val="99"/>
    <w:pPr>
      <w:pBdr/>
      <w:spacing/>
      <w:ind/>
    </w:pPr>
  </w:style>
  <w:style w:type="paragraph" w:styleId="869">
    <w:name w:val="Footer"/>
    <w:basedOn w:val="907"/>
    <w:link w:val="87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0">
    <w:name w:val="Footer Char"/>
    <w:basedOn w:val="908"/>
    <w:link w:val="869"/>
    <w:uiPriority w:val="99"/>
    <w:pPr>
      <w:pBdr/>
      <w:spacing/>
      <w:ind/>
    </w:pPr>
  </w:style>
  <w:style w:type="table" w:styleId="871">
    <w:name w:val="Table Grid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4">
    <w:name w:val="footnote text"/>
    <w:basedOn w:val="907"/>
    <w:link w:val="89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5">
    <w:name w:val="Footnote Text Char"/>
    <w:link w:val="894"/>
    <w:uiPriority w:val="99"/>
    <w:pPr>
      <w:pBdr/>
      <w:spacing/>
      <w:ind/>
    </w:pPr>
    <w:rPr>
      <w:sz w:val="18"/>
    </w:rPr>
  </w:style>
  <w:style w:type="character" w:styleId="896">
    <w:name w:val="footnote reference"/>
    <w:basedOn w:val="908"/>
    <w:uiPriority w:val="99"/>
    <w:unhideWhenUsed/>
    <w:pPr>
      <w:pBdr/>
      <w:spacing/>
      <w:ind/>
    </w:pPr>
    <w:rPr>
      <w:vertAlign w:val="superscript"/>
    </w:rPr>
  </w:style>
  <w:style w:type="paragraph" w:styleId="897">
    <w:name w:val="toc 1"/>
    <w:basedOn w:val="907"/>
    <w:next w:val="907"/>
    <w:uiPriority w:val="39"/>
    <w:unhideWhenUsed/>
    <w:pPr>
      <w:pBdr/>
      <w:spacing w:after="57"/>
      <w:ind w:right="0" w:firstLine="0" w:left="0"/>
    </w:pPr>
  </w:style>
  <w:style w:type="paragraph" w:styleId="898">
    <w:name w:val="toc 2"/>
    <w:basedOn w:val="907"/>
    <w:next w:val="907"/>
    <w:uiPriority w:val="39"/>
    <w:unhideWhenUsed/>
    <w:pPr>
      <w:pBdr/>
      <w:spacing w:after="57"/>
      <w:ind w:right="0" w:firstLine="0" w:left="283"/>
    </w:pPr>
  </w:style>
  <w:style w:type="paragraph" w:styleId="899">
    <w:name w:val="toc 3"/>
    <w:basedOn w:val="907"/>
    <w:next w:val="907"/>
    <w:uiPriority w:val="39"/>
    <w:unhideWhenUsed/>
    <w:pPr>
      <w:pBdr/>
      <w:spacing w:after="57"/>
      <w:ind w:right="0" w:firstLine="0" w:left="567"/>
    </w:pPr>
  </w:style>
  <w:style w:type="paragraph" w:styleId="900">
    <w:name w:val="toc 4"/>
    <w:basedOn w:val="907"/>
    <w:next w:val="907"/>
    <w:uiPriority w:val="39"/>
    <w:unhideWhenUsed/>
    <w:pPr>
      <w:pBdr/>
      <w:spacing w:after="57"/>
      <w:ind w:right="0" w:firstLine="0" w:left="850"/>
    </w:pPr>
  </w:style>
  <w:style w:type="paragraph" w:styleId="901">
    <w:name w:val="toc 5"/>
    <w:basedOn w:val="907"/>
    <w:next w:val="907"/>
    <w:uiPriority w:val="39"/>
    <w:unhideWhenUsed/>
    <w:pPr>
      <w:pBdr/>
      <w:spacing w:after="57"/>
      <w:ind w:right="0" w:firstLine="0" w:left="1134"/>
    </w:pPr>
  </w:style>
  <w:style w:type="paragraph" w:styleId="902">
    <w:name w:val="toc 6"/>
    <w:basedOn w:val="907"/>
    <w:next w:val="907"/>
    <w:uiPriority w:val="39"/>
    <w:unhideWhenUsed/>
    <w:pPr>
      <w:pBdr/>
      <w:spacing w:after="57"/>
      <w:ind w:right="0" w:firstLine="0" w:left="1417"/>
    </w:pPr>
  </w:style>
  <w:style w:type="paragraph" w:styleId="903">
    <w:name w:val="toc 7"/>
    <w:basedOn w:val="907"/>
    <w:next w:val="907"/>
    <w:uiPriority w:val="39"/>
    <w:unhideWhenUsed/>
    <w:pPr>
      <w:pBdr/>
      <w:spacing w:after="57"/>
      <w:ind w:right="0" w:firstLine="0" w:left="1701"/>
    </w:pPr>
  </w:style>
  <w:style w:type="paragraph" w:styleId="904">
    <w:name w:val="toc 8"/>
    <w:basedOn w:val="907"/>
    <w:next w:val="907"/>
    <w:uiPriority w:val="39"/>
    <w:unhideWhenUsed/>
    <w:pPr>
      <w:pBdr/>
      <w:spacing w:after="57"/>
      <w:ind w:right="0" w:firstLine="0" w:left="1984"/>
    </w:pPr>
  </w:style>
  <w:style w:type="paragraph" w:styleId="905">
    <w:name w:val="toc 9"/>
    <w:basedOn w:val="907"/>
    <w:next w:val="907"/>
    <w:uiPriority w:val="39"/>
    <w:unhideWhenUsed/>
    <w:pPr>
      <w:pBdr/>
      <w:spacing w:after="57"/>
      <w:ind w:right="0" w:firstLine="0" w:left="2268"/>
    </w:p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16</cp:revision>
  <dcterms:modified xsi:type="dcterms:W3CDTF">2026-07-17T09:05:10Z</dcterms:modified>
</cp:coreProperties>
</file>