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( 75 сесія 8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  <w:tab w:val="left" w:leader="none" w:pos="3161"/>
        </w:tabs>
        <w:spacing/>
        <w:ind/>
        <w:jc w:val="left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  <w:tab/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15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b/>
          <w:bCs/>
        </w:rPr>
        <w:t xml:space="preserve">Про внесення змін до Програми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  <w:r>
        <w:rPr>
          <w:b/>
          <w:bCs/>
        </w:rPr>
        <w:t xml:space="preserve">інформатизації Менської </w:t>
      </w:r>
      <w:r>
        <w:rPr>
          <w:b/>
          <w:bCs/>
        </w:rPr>
        <w:t xml:space="preserve">міської територіальної громади </w:t>
      </w:r>
      <w:r>
        <w:rPr>
          <w:b/>
          <w:bCs/>
        </w:rPr>
        <w:t xml:space="preserve">на 2025 – 2027 роки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t xml:space="preserve">З метою забезпечення реалізації політики впровадження інформатизації,</w:t>
      </w:r>
      <w:r>
        <w:rPr>
          <w:highlight w:val="none"/>
        </w:rPr>
        <w:t xml:space="preserve"> </w:t>
      </w:r>
      <w:r>
        <w:t xml:space="preserve">цифровізації, цифрового розвитку, цифрових інновацій, електронного </w:t>
      </w:r>
      <w:r>
        <w:t xml:space="preserve">урядування, електронної демократії, створення ефективних механізмів </w:t>
      </w:r>
      <w:r>
        <w:t xml:space="preserve">управління з використанням сучасних інформаційно-комунікаційних </w:t>
      </w:r>
      <w:r>
        <w:t xml:space="preserve">технологій Менської міської ради та її виконавчих органів, керуючись </w:t>
      </w:r>
      <w:r>
        <w:t xml:space="preserve">п. 22 ч. 1</w:t>
      </w:r>
      <w:r>
        <w:t xml:space="preserve">. ст.26 </w:t>
      </w:r>
      <w:r>
        <w:t xml:space="preserve">Закону України «Про місцеве самоврядування в Україні», Законами України: </w:t>
      </w:r>
      <w:r>
        <w:t xml:space="preserve">«Про Національну програму інформатизації», «Про Концепцію Національної </w:t>
      </w:r>
      <w:r>
        <w:t xml:space="preserve">програми інформатизації», «Про інформацію», «Про електронний </w:t>
      </w:r>
      <w:r>
        <w:t xml:space="preserve">документообіг», «Про захист персональних даних», постановами Кабінету </w:t>
      </w:r>
      <w:r>
        <w:t xml:space="preserve">Міністрів України: від 21 жовтня 2015 року №835 «Про затвердження </w:t>
      </w:r>
      <w:r>
        <w:t xml:space="preserve">Положення про набори даних, які підлягають оприлюдненню у формі відкритих </w:t>
      </w:r>
      <w:r>
        <w:t xml:space="preserve">даних»; від 08 вересня 2016 року №606 «Деякі питання електронної взаємодії </w:t>
      </w:r>
      <w:r>
        <w:t xml:space="preserve">державних електронних інформаційних ресурсів», іншими нормативними </w:t>
      </w:r>
      <w:r>
        <w:t xml:space="preserve">документами, з урахуванням обговорення, Менська міська рада 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sz w:val="28"/>
          <w:szCs w:val="28"/>
        </w:rPr>
      </w:pPr>
      <w:r>
        <w:t xml:space="preserve">1. Внести зміни до Програми інформатизації Менської міської </w:t>
      </w:r>
      <w:r>
        <w:t xml:space="preserve">територіальної громади на 2025-2</w:t>
      </w:r>
      <w:r>
        <w:rPr>
          <w:sz w:val="28"/>
          <w:szCs w:val="28"/>
        </w:rPr>
        <w:t xml:space="preserve">027 роки, затвердженої рішенням 56 сесії </w:t>
      </w:r>
      <w:r>
        <w:rPr>
          <w:sz w:val="28"/>
          <w:szCs w:val="28"/>
        </w:rPr>
        <w:t xml:space="preserve">Менської міської ради 8 скликання 19 грудня 2024 року № 748, а саме в додатку 1 до неї: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1) викласти пункт 4.2 розділу 4. “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Забезпечення відео-трансляцій пленарних засідань міської ради, засідань комісій, закупівля трансляційного обладнання</w:t>
      </w:r>
      <w:r>
        <w:rPr>
          <w:sz w:val="28"/>
          <w:szCs w:val="28"/>
        </w:rPr>
        <w:t xml:space="preserve">” в новій </w:t>
      </w:r>
      <w:r>
        <w:rPr>
          <w:sz w:val="28"/>
          <w:szCs w:val="28"/>
        </w:rPr>
        <w:t xml:space="preserve">редакції, згідно додатку до даного рішення.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sz w:val="28"/>
          <w:szCs w:val="28"/>
        </w:rPr>
        <w:t xml:space="preserve">2. Відділу документування та за</w:t>
      </w:r>
      <w:r>
        <w:t xml:space="preserve">безпечення діяльності апарату ради </w:t>
      </w:r>
      <w:r>
        <w:t xml:space="preserve">Менської міської ради довести дане рішення до виконавців програми та </w:t>
      </w:r>
      <w:r>
        <w:t xml:space="preserve">оприлюднити його на офіційному сайті Менської міської ради.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highlight w:val="none"/>
        </w:rPr>
      </w:pPr>
      <w:r>
        <w:t xml:space="preserve">3. Контроль за виконанням рішення покласти на секретаря ради.</w:t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2026-07-21T16:27:44Z</dcterms:modified>
</cp:coreProperties>
</file>