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103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 xml:space="preserve">__ липня 2026</w:t>
      </w:r>
      <w:r>
        <w:rPr>
          <w:bCs/>
          <w:sz w:val="28"/>
          <w:szCs w:val="28"/>
          <w:lang w:val="uk-UA"/>
        </w:rPr>
        <w:t xml:space="preserve"> року № </w:t>
      </w:r>
      <w:r>
        <w:rPr>
          <w:bCs/>
          <w:sz w:val="28"/>
          <w:szCs w:val="28"/>
          <w:u w:val="single"/>
          <w:lang w:val="uk-UA"/>
        </w:rPr>
      </w:r>
      <w:r>
        <w:rPr>
          <w:bCs/>
          <w:sz w:val="28"/>
          <w:szCs w:val="28"/>
          <w:u w:val="single"/>
          <w:lang w:val="uk-UA"/>
        </w:rPr>
      </w:r>
    </w:p>
    <w:p>
      <w:pPr>
        <w:pBdr/>
        <w:shd w:val="clear" w:color="auto" w:fill="ffffff"/>
        <w:spacing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Умови оренди нежитлового приміщення (одна кімната)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W w:w="9639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686"/>
        <w:gridCol w:w="595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Назва об’єкта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Н</w:t>
            </w:r>
            <w:r>
              <w:rPr>
                <w:bCs/>
                <w:lang w:val="uk-UA"/>
              </w:rPr>
              <w:t xml:space="preserve">ежитлове</w:t>
            </w:r>
            <w:r>
              <w:rPr>
                <w:bCs/>
                <w:lang w:val="uk-UA"/>
              </w:rPr>
              <w:t xml:space="preserve"> приміщення (одна кімната) площею 21,54 кв.м., в тому числі корисна площа 17,08 кв.м., площа спільного користування 4,46 кв.м.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Орендодавець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Менська міська рада, код ЄДРПОУ 04061777, вулиця Героїв АТО, будинок 6, місто Мена Корюківський район Чернігівська область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Балансоутримувач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Менська міська рада, код ЄДРПОУ 04061777, вулиця Героїв АТО, будинок 6, місто Мена Корюківський район Чернігівська область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Контактні дані працівника, відповідального за ознайомлення  з об’єктом оренди та час і місце проведення  огляду об’єкту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Марцева Тетяна Іванівна, тел. 0500722685,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e-mail: </w:t>
            </w:r>
            <w:hyperlink r:id="rId8" w:tooltip="mailto:zamyurradamena@cg.gov.ua" w:history="1">
              <w:r>
                <w:rPr>
                  <w:rStyle w:val="865"/>
                  <w:color w:val="000000"/>
                  <w:shd w:val="clear" w:color="auto" w:fill="ffffff"/>
                  <w:lang w:val="uk-UA"/>
                </w:rPr>
                <w:t xml:space="preserve">zamyurradamena@cg.gov.ua</w:t>
              </w:r>
            </w:hyperlink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робочі дні з 8.00 до 16.00, обідня перерва </w:t>
            </w:r>
            <w:r>
              <w:rPr>
                <w:lang w:val="uk-UA"/>
              </w:rPr>
              <w:t xml:space="preserve">з 13.00 до 14.00. Вулиця Армійська, 3</w:t>
            </w:r>
            <w:r>
              <w:rPr>
                <w:lang w:val="uk-UA"/>
              </w:rPr>
              <w:t xml:space="preserve"> місто Мена Корюківського </w:t>
            </w:r>
            <w:r>
              <w:rPr>
                <w:bCs/>
                <w:lang w:val="uk-UA"/>
              </w:rPr>
              <w:t xml:space="preserve">району Чернігівської області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 w:firstLine="2869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Інформація про об’єкт оренди </w:t>
            </w: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Тип Переліку, до якого включено об’єкт оренди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Перелік першого  типу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Ринкова вартість майна за результатами оцінки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127 894</w:t>
            </w:r>
            <w:r>
              <w:rPr>
                <w:lang w:val="uk-UA"/>
              </w:rPr>
              <w:t xml:space="preserve"> грн.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Тип об’єкта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Нерухоме майно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Строк оренди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років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Інформація про наявність рішень про проведення інвестиційного конкурсу або включення об’єкта до переліку майна, що підлягає приватизації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Відсутня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Інформація про отримання балансоутримувачем погодження  органу управління  балансоутримувача у випадках, коли отримання такого погодження було необхідним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 потребує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Чи передбачається можливість передачі об’єкта в суборенду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Без права суборенди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Фотографічні матеріали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Додається окремим файлом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площа об’єкта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21,54 </w:t>
            </w:r>
            <w:r>
              <w:rPr>
                <w:lang w:val="uk-UA"/>
              </w:rPr>
              <w:t xml:space="preserve">кв. м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Корисна площа об’єкта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17,08</w:t>
            </w:r>
            <w:r>
              <w:rPr>
                <w:lang w:val="uk-UA"/>
              </w:rPr>
              <w:t xml:space="preserve"> кв. м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Інформація про арешти майна/застави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Відсутня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Характеристика об’єкта оренди (будівлі в цілому або частини будівлі із зазначенням розташування об’єкта в будівлі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(надземний, цокольний технічний або мансардний поверх, номер поверху)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загальною площею 21,54 кв.м., в тому числі корисна площа 17,08 кв.м. (одна кімната на плані літ «1-11») та площа спільного користування 4,46</w:t>
            </w:r>
            <w:r>
              <w:rPr>
                <w:lang w:val="uk-UA"/>
              </w:rPr>
              <w:t xml:space="preserve"> </w:t>
            </w:r>
            <w:r>
              <w:rPr>
                <w:lang w:val="uk-UA"/>
              </w:rPr>
              <w:t xml:space="preserve">кв.м. (тамбур, коридор), що розташоване на першому поверсі в двоповерховій будівлі коридорно-кабінетного типу в центральній частині міста. Група капітальної будівлі – І.</w:t>
            </w:r>
            <w:r>
              <w:rPr>
                <w:lang w:val="uk-UA"/>
              </w:rPr>
              <w:t xml:space="preserve"> Стан задовільний</w:t>
            </w:r>
            <w:r>
              <w:rPr>
                <w:lang w:val="uk-UA"/>
              </w:rPr>
              <w:t xml:space="preserve">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Адреса: в</w:t>
            </w:r>
            <w:bookmarkStart w:id="0" w:name="_GoBack"/>
            <w:r/>
            <w:bookmarkEnd w:id="0"/>
            <w:r>
              <w:rPr>
                <w:lang w:val="uk-UA"/>
              </w:rPr>
              <w:t xml:space="preserve">улиця Армійська, 3</w:t>
            </w:r>
            <w:r>
              <w:rPr>
                <w:lang w:val="uk-UA"/>
              </w:rPr>
              <w:t xml:space="preserve"> місто Мена Корюківського </w:t>
            </w:r>
            <w:r>
              <w:rPr>
                <w:bCs/>
                <w:lang w:val="uk-UA"/>
              </w:rPr>
              <w:t xml:space="preserve">району Чернігівської області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Технічний стан об’єкта потужність електромережі і забезпечення об’єкта комунікаціями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Перебуває в придатному для використання стані.</w:t>
            </w:r>
            <w:r>
              <w:rPr>
                <w:lang w:val="uk-UA"/>
              </w:rPr>
              <w:t xml:space="preserve"> З інженерних комунікацій у приміщенні присутнє електропостачання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Об’єкт не є пам’яткою культурної спадщини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Інформація про цільове призначення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Всі види цільового використання майна, які </w:t>
            </w:r>
            <w:r>
              <w:rPr>
                <w:lang w:val="uk-UA"/>
              </w:rPr>
              <w:t xml:space="preserve">не заборонені чинним законодавством та не створюють шкідливих умов праці іншим користувачам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Інформація про компенсацію витрат на оплату комунальних послуг</w:t>
            </w: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Відшкодовуються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Інформація про аукціон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Вид аукціону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Аукціон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Місце проведення аукціону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Електронний аукціон відбувається в електронній торговій системі Прозорро. Продажі через авторизовані електронні майданчики. Орендодавець для проведення та організації використовує електронний майданчик «Е-ТЕНДЕР»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Час проведення аукціону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Дата та час аукціону визначені умовами оголошення на електронному майданчику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Кінцевий строк подання пропозицій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аукціону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Стартова орендна плата для першого аукціону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1065,78 грн. за місяць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Період прийому пропозицій для  аукціону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 календарних днів з дати оприлюднення оголошення про передачу майна в оренду в ЕТС.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Розмір кроку аукціону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lang w:val="uk-UA"/>
              </w:rPr>
              <w:t xml:space="preserve">106,58 грн.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Розмір гарантійного внеску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lang w:val="uk-UA"/>
              </w:rPr>
              <w:t xml:space="preserve">6656,00 грн.</w:t>
            </w:r>
            <w:r>
              <w:rPr>
                <w:color w:val="000000" w:themeColor="text1"/>
                <w:sz w:val="16"/>
                <w:szCs w:val="16"/>
                <w:lang w:val="uk-UA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Розмір реєстраційного внеску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 w:after="60"/>
              <w:ind w:right="7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864,75 грн.</w:t>
            </w:r>
            <w:r>
              <w:rPr>
                <w:color w:val="000000" w:themeColor="text1"/>
                <w:lang w:val="uk-UA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Інформація про нарахування ПДВ 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ПДВ не нараховується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розрахунків за орендовані об’єкти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Отримувач: ГУК у Черніг.обл/тг м. Мена/22080400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отримувача (ЄДРПОУ): 37972475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р/р UA 298999980334169850000025659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Призначення платежу: Надходження від орендної плати за користування майновим комплексом та іншим майном, що перебуває в комунальній власності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 w:firstLine="286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Додаткові умови оренди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Перелік додаткових умов оренди, з переліку, що визначений абз. 4 п. 55 Порядку передачі в оренду державного та комунального майна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Відсутні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Дата та номер рішення про затвердження додаткових умов оренди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Відсутні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/>
              <w:ind w:firstLine="286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Додаткова інформація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 w:firstLine="286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Наявність згоди на здійснення поточного та / або капітального ремонту орендованого майна під час встановлення додаткової умови оренди щодо виконання конкретних видів ремонтних робіт, реконструкції або реставрації об’єкта оренди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Ремонт за окремим зверненням орендаря та погодженням орендодавця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Інформація про необхідність відповідності орендаря вимогам статті 4 Закону України «Про оренду державного та комунального майна»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Потенційний орендар повинен відповідати вимогам до особи орендаря, визначеним статтею 4 «Про оренду державного та комунального майна»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Копія охоронного договору, якщо об’єктом оренди є пам’ятка, якщо об’єктом оренди є занедбана пам’ятка,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Відсутній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Інша додаткова інформація, визначена орендодавцем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Відсутня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</w:tbl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Тетяна МАРЦЕВА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3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7">
    <w:name w:val="Heading 2 Char"/>
    <w:basedOn w:val="693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8">
    <w:name w:val="Heading 3 Char"/>
    <w:basedOn w:val="693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9">
    <w:name w:val="Heading 4 Char"/>
    <w:basedOn w:val="693"/>
    <w:link w:val="6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0">
    <w:name w:val="Heading 5 Char"/>
    <w:basedOn w:val="693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1">
    <w:name w:val="Heading 6 Char"/>
    <w:basedOn w:val="693"/>
    <w:link w:val="6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2">
    <w:name w:val="Heading 7 Char"/>
    <w:basedOn w:val="693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3">
    <w:name w:val="Heading 8 Char"/>
    <w:basedOn w:val="693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9 Char"/>
    <w:basedOn w:val="693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Title Char"/>
    <w:basedOn w:val="693"/>
    <w:link w:val="8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6">
    <w:name w:val="Subtitle Char"/>
    <w:basedOn w:val="693"/>
    <w:link w:val="8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7">
    <w:name w:val="Quote Char"/>
    <w:basedOn w:val="693"/>
    <w:link w:val="8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8">
    <w:name w:val="Intense Quote Char"/>
    <w:basedOn w:val="693"/>
    <w:link w:val="8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9">
    <w:name w:val="Header Char"/>
    <w:basedOn w:val="693"/>
    <w:link w:val="847"/>
    <w:uiPriority w:val="99"/>
    <w:pPr>
      <w:pBdr/>
      <w:spacing/>
      <w:ind/>
    </w:pPr>
  </w:style>
  <w:style w:type="character" w:styleId="680">
    <w:name w:val="Footer Char"/>
    <w:basedOn w:val="693"/>
    <w:link w:val="849"/>
    <w:uiPriority w:val="99"/>
    <w:pPr>
      <w:pBdr/>
      <w:spacing/>
      <w:ind/>
    </w:pPr>
  </w:style>
  <w:style w:type="character" w:styleId="681">
    <w:name w:val="Footnote Text Char"/>
    <w:basedOn w:val="693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682">
    <w:name w:val="Endnote Text Char"/>
    <w:basedOn w:val="693"/>
    <w:link w:val="855"/>
    <w:uiPriority w:val="99"/>
    <w:semiHidden/>
    <w:pPr>
      <w:pBdr/>
      <w:spacing/>
      <w:ind/>
    </w:pPr>
    <w:rPr>
      <w:sz w:val="20"/>
      <w:szCs w:val="20"/>
    </w:rPr>
  </w:style>
  <w:style w:type="paragraph" w:styleId="683" w:default="1">
    <w:name w:val="Normal"/>
    <w:qFormat/>
    <w:pPr>
      <w:pBdr/>
      <w:spacing/>
      <w:ind/>
    </w:pPr>
    <w:rPr>
      <w:rFonts w:eastAsia="Calibri"/>
      <w:sz w:val="24"/>
      <w:szCs w:val="24"/>
      <w:lang w:eastAsia="ru-RU"/>
    </w:rPr>
  </w:style>
  <w:style w:type="paragraph" w:styleId="684">
    <w:name w:val="Heading 1"/>
    <w:basedOn w:val="683"/>
    <w:next w:val="683"/>
    <w:link w:val="8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85">
    <w:name w:val="Heading 2"/>
    <w:basedOn w:val="683"/>
    <w:next w:val="683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86">
    <w:name w:val="Heading 3"/>
    <w:basedOn w:val="683"/>
    <w:next w:val="683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87">
    <w:name w:val="Heading 4"/>
    <w:basedOn w:val="683"/>
    <w:next w:val="683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88">
    <w:name w:val="Heading 5"/>
    <w:basedOn w:val="683"/>
    <w:next w:val="683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89">
    <w:name w:val="Heading 6"/>
    <w:basedOn w:val="683"/>
    <w:next w:val="683"/>
    <w:link w:val="82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0">
    <w:name w:val="Heading 7"/>
    <w:basedOn w:val="683"/>
    <w:next w:val="683"/>
    <w:link w:val="82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1">
    <w:name w:val="Heading 8"/>
    <w:basedOn w:val="683"/>
    <w:next w:val="683"/>
    <w:link w:val="82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2">
    <w:name w:val="Heading 9"/>
    <w:basedOn w:val="683"/>
    <w:next w:val="683"/>
    <w:link w:val="83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3" w:default="1">
    <w:name w:val="Default Paragraph Font"/>
    <w:uiPriority w:val="1"/>
    <w:semiHidden/>
    <w:unhideWhenUsed/>
    <w:pPr>
      <w:pBdr/>
      <w:spacing/>
      <w:ind/>
    </w:pPr>
  </w:style>
  <w:style w:type="table" w:styleId="6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5" w:default="1">
    <w:name w:val="No List"/>
    <w:uiPriority w:val="99"/>
    <w:semiHidden/>
    <w:unhideWhenUsed/>
    <w:pPr>
      <w:pBdr/>
      <w:spacing/>
      <w:ind/>
    </w:pPr>
  </w:style>
  <w:style w:type="table" w:styleId="696">
    <w:name w:val="Table Grid"/>
    <w:basedOn w:val="69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Table Grid Light"/>
    <w:basedOn w:val="69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69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69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1 Light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1 Light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1 Light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2 - Accent 1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2 - Accent 2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2 - Accent 3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4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5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6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3 - Accent 1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 - Accent 2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3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4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5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6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4 - Accent 1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 - Accent 2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3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4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5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6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5 Dark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5 Dark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6 Colorful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6 Colorful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7 Colorful - Accent 1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 - Accent 2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3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4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5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6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 - Accent 1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1 Light - Accent 2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3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4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5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6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2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2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3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3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4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5 Dark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6 Colorful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6 Colorful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7 Colorful - Accent 1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7 Colorful - Accent 2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3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4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5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6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ned - Accent 1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 2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3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4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5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6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&amp; Lined - Accent 1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 2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3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4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5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6"/>
    <w:basedOn w:val="69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2" w:customStyle="1">
    <w:name w:val="Заголовок 1 Знак"/>
    <w:basedOn w:val="693"/>
    <w:link w:val="6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3" w:customStyle="1">
    <w:name w:val="Заголовок 2 Знак"/>
    <w:basedOn w:val="693"/>
    <w:link w:val="6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4" w:customStyle="1">
    <w:name w:val="Заголовок 3 Знак"/>
    <w:basedOn w:val="693"/>
    <w:link w:val="68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25" w:customStyle="1">
    <w:name w:val="Заголовок 4 Знак"/>
    <w:basedOn w:val="693"/>
    <w:link w:val="68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26" w:customStyle="1">
    <w:name w:val="Заголовок 5 Знак"/>
    <w:basedOn w:val="693"/>
    <w:link w:val="68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27" w:customStyle="1">
    <w:name w:val="Заголовок 6 Знак"/>
    <w:basedOn w:val="693"/>
    <w:link w:val="6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8" w:customStyle="1">
    <w:name w:val="Заголовок 7 Знак"/>
    <w:basedOn w:val="693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9" w:customStyle="1">
    <w:name w:val="Заголовок 8 Знак"/>
    <w:basedOn w:val="693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0" w:customStyle="1">
    <w:name w:val="Заголовок 9 Знак"/>
    <w:basedOn w:val="693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Title"/>
    <w:basedOn w:val="683"/>
    <w:next w:val="683"/>
    <w:link w:val="83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2" w:customStyle="1">
    <w:name w:val="Назва Знак"/>
    <w:basedOn w:val="693"/>
    <w:link w:val="8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3">
    <w:name w:val="Subtitle"/>
    <w:basedOn w:val="683"/>
    <w:next w:val="683"/>
    <w:link w:val="83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 w:customStyle="1">
    <w:name w:val="Підзаголовок Знак"/>
    <w:basedOn w:val="693"/>
    <w:link w:val="8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5">
    <w:name w:val="Quote"/>
    <w:basedOn w:val="683"/>
    <w:next w:val="683"/>
    <w:link w:val="8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6" w:customStyle="1">
    <w:name w:val="Цитата Знак"/>
    <w:basedOn w:val="693"/>
    <w:link w:val="8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Intense Emphasis"/>
    <w:basedOn w:val="69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38">
    <w:name w:val="Intense Quote"/>
    <w:basedOn w:val="683"/>
    <w:next w:val="683"/>
    <w:link w:val="83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39" w:customStyle="1">
    <w:name w:val="Насичена цитата Знак"/>
    <w:basedOn w:val="693"/>
    <w:link w:val="83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0">
    <w:name w:val="Intense Reference"/>
    <w:basedOn w:val="69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1">
    <w:name w:val="No Spacing"/>
    <w:basedOn w:val="683"/>
    <w:uiPriority w:val="1"/>
    <w:qFormat/>
    <w:pPr>
      <w:pBdr/>
      <w:spacing/>
      <w:ind/>
    </w:pPr>
  </w:style>
  <w:style w:type="character" w:styleId="842">
    <w:name w:val="Subtle Emphasis"/>
    <w:basedOn w:val="6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Emphasis"/>
    <w:basedOn w:val="693"/>
    <w:uiPriority w:val="20"/>
    <w:qFormat/>
    <w:pPr>
      <w:pBdr/>
      <w:spacing/>
      <w:ind/>
    </w:pPr>
    <w:rPr>
      <w:i/>
      <w:iCs/>
    </w:rPr>
  </w:style>
  <w:style w:type="character" w:styleId="844">
    <w:name w:val="Strong"/>
    <w:basedOn w:val="693"/>
    <w:uiPriority w:val="22"/>
    <w:qFormat/>
    <w:pPr>
      <w:pBdr/>
      <w:spacing/>
      <w:ind/>
    </w:pPr>
    <w:rPr>
      <w:b/>
      <w:bCs/>
    </w:rPr>
  </w:style>
  <w:style w:type="character" w:styleId="845">
    <w:name w:val="Subtle Reference"/>
    <w:basedOn w:val="6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6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7">
    <w:name w:val="Header"/>
    <w:basedOn w:val="683"/>
    <w:link w:val="84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48" w:customStyle="1">
    <w:name w:val="Верхній колонтитул Знак"/>
    <w:basedOn w:val="693"/>
    <w:link w:val="847"/>
    <w:uiPriority w:val="99"/>
    <w:pPr>
      <w:pBdr/>
      <w:spacing/>
      <w:ind/>
    </w:pPr>
  </w:style>
  <w:style w:type="paragraph" w:styleId="849">
    <w:name w:val="Footer"/>
    <w:basedOn w:val="683"/>
    <w:link w:val="85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0" w:customStyle="1">
    <w:name w:val="Нижній колонтитул Знак"/>
    <w:basedOn w:val="693"/>
    <w:link w:val="849"/>
    <w:uiPriority w:val="99"/>
    <w:pPr>
      <w:pBdr/>
      <w:spacing/>
      <w:ind/>
    </w:pPr>
  </w:style>
  <w:style w:type="paragraph" w:styleId="851">
    <w:name w:val="Caption"/>
    <w:basedOn w:val="683"/>
    <w:next w:val="68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52">
    <w:name w:val="footnote text"/>
    <w:basedOn w:val="683"/>
    <w:link w:val="85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3" w:customStyle="1">
    <w:name w:val="Текст виноски Знак"/>
    <w:basedOn w:val="693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foot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855">
    <w:name w:val="endnote text"/>
    <w:basedOn w:val="683"/>
    <w:link w:val="85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6" w:customStyle="1">
    <w:name w:val="Текст кінцевої виноски Знак"/>
    <w:basedOn w:val="693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end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character" w:styleId="858">
    <w:name w:val="Hyperlink"/>
    <w:basedOn w:val="69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9">
    <w:name w:val="FollowedHyperlink"/>
    <w:basedOn w:val="69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60">
    <w:name w:val="TOC Heading"/>
    <w:uiPriority w:val="39"/>
    <w:unhideWhenUsed/>
    <w:pPr>
      <w:pBdr/>
      <w:spacing/>
      <w:ind/>
    </w:pPr>
  </w:style>
  <w:style w:type="paragraph" w:styleId="861">
    <w:name w:val="table of figures"/>
    <w:basedOn w:val="683"/>
    <w:next w:val="683"/>
    <w:uiPriority w:val="99"/>
    <w:unhideWhenUsed/>
    <w:pPr>
      <w:pBdr/>
      <w:spacing/>
      <w:ind/>
    </w:pPr>
  </w:style>
  <w:style w:type="character" w:styleId="862" w:customStyle="1">
    <w:name w:val="Основной шрифт абзаца"/>
    <w:semiHidden/>
    <w:pPr>
      <w:pBdr/>
      <w:spacing/>
      <w:ind/>
    </w:pPr>
  </w:style>
  <w:style w:type="table" w:styleId="863" w:customStyle="1">
    <w:name w:val="Обычная таблица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4" w:customStyle="1">
    <w:name w:val="Нет списка"/>
    <w:semiHidden/>
    <w:pPr>
      <w:pBdr/>
      <w:spacing/>
      <w:ind/>
    </w:pPr>
  </w:style>
  <w:style w:type="character" w:styleId="865" w:customStyle="1">
    <w:name w:val="Гиперссылка"/>
    <w:pPr>
      <w:pBdr/>
      <w:spacing/>
      <w:ind/>
    </w:pPr>
    <w:rPr>
      <w:rFonts w:ascii="Times New Roman" w:hAnsi="Times New Roman" w:cs="Times New Roman"/>
      <w:color w:val="0000ff"/>
      <w:u w:val="single"/>
    </w:rPr>
  </w:style>
  <w:style w:type="paragraph" w:styleId="866" w:customStyle="1">
    <w:name w:val="Обычный (веб)"/>
    <w:basedOn w:val="683"/>
    <w:pPr>
      <w:pBdr/>
      <w:spacing w:after="100" w:afterAutospacing="1" w:before="100" w:beforeAutospacing="1"/>
      <w:ind/>
    </w:pPr>
  </w:style>
  <w:style w:type="paragraph" w:styleId="867" w:customStyle="1">
    <w:name w:val="Название объекта"/>
    <w:basedOn w:val="683"/>
    <w:next w:val="683"/>
    <w:qFormat/>
    <w:pPr>
      <w:pBdr/>
      <w:spacing w:after="240"/>
      <w:ind w:hanging="720" w:left="720"/>
      <w:jc w:val="center"/>
    </w:pPr>
    <w:rPr>
      <w:sz w:val="32"/>
      <w:szCs w:val="20"/>
      <w:lang w:val="uk-UA"/>
    </w:rPr>
  </w:style>
  <w:style w:type="paragraph" w:styleId="868">
    <w:name w:val="List Paragraph"/>
    <w:basedOn w:val="683"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zamyurradamena@cg.gov.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User</dc:creator>
  <cp:lastModifiedBy>Бернадська Тетяна Анатоліївна</cp:lastModifiedBy>
  <cp:revision>21</cp:revision>
  <dcterms:created xsi:type="dcterms:W3CDTF">2026-07-14T08:21:00Z</dcterms:created>
  <dcterms:modified xsi:type="dcterms:W3CDTF">2026-07-17T13:51:20Z</dcterms:modified>
  <cp:version>786432</cp:version>
</cp:coreProperties>
</file>