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92"/>
        <w:pBdr/>
        <w:spacing/>
        <w:ind w:firstLine="567"/>
        <w:jc w:val="center"/>
        <w:rPr>
          <w:rFonts w:ascii="Times New Roman" w:hAnsi="Times New Roman" w:cs="Mangal"/>
          <w:color w:val="000000" w:themeColor="text1"/>
        </w:rPr>
      </w:pPr>
      <w:r>
        <w:rPr>
          <w:rFonts w:ascii="Times New Roman" w:hAnsi="Times New Roman" w:cs="Mangal"/>
          <w:b/>
          <w:color w:val="000000" w:themeColor="text1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 w:themeColor="text1"/>
        </w:rPr>
      </w:r>
      <w:r>
        <w:rPr>
          <w:rFonts w:ascii="Times New Roman" w:hAnsi="Times New Roman" w:cs="Mangal"/>
          <w:color w:val="000000" w:themeColor="text1"/>
        </w:rPr>
      </w:r>
    </w:p>
    <w:p>
      <w:pPr>
        <w:pStyle w:val="794"/>
        <w:widowControl w:val="false"/>
        <w:pBdr/>
        <w:spacing/>
        <w:ind/>
        <w:jc w:val="center"/>
        <w:rPr>
          <w:rFonts w:cs="Mangal"/>
          <w:color w:val="000000" w:themeColor="text1"/>
          <w:sz w:val="16"/>
        </w:rPr>
      </w:pPr>
      <w:r>
        <w:rPr>
          <w:rFonts w:cs="Mangal"/>
          <w:color w:val="000000" w:themeColor="text1"/>
          <w:sz w:val="16"/>
        </w:rPr>
      </w:r>
      <w:r>
        <w:rPr>
          <w:rFonts w:cs="Mangal"/>
          <w:color w:val="000000" w:themeColor="text1"/>
          <w:sz w:val="16"/>
        </w:rPr>
      </w:r>
      <w:r>
        <w:rPr>
          <w:rFonts w:cs="Mangal"/>
          <w:color w:val="000000" w:themeColor="text1"/>
          <w:sz w:val="16"/>
        </w:rPr>
      </w:r>
    </w:p>
    <w:p>
      <w:pPr>
        <w:pStyle w:val="794"/>
        <w:widowControl w:val="false"/>
        <w:pBdr/>
        <w:spacing/>
        <w:ind/>
        <w:jc w:val="center"/>
        <w:rPr>
          <w:rFonts w:cs="Mangal"/>
          <w:b/>
          <w:color w:val="000000" w:themeColor="text1"/>
          <w:szCs w:val="28"/>
        </w:rPr>
      </w:pPr>
      <w:r>
        <w:rPr>
          <w:rFonts w:cs="Mangal"/>
          <w:b/>
          <w:color w:val="000000" w:themeColor="text1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 w:themeColor="text1"/>
          <w:szCs w:val="28"/>
          <w:lang w:eastAsia="hi-IN" w:bidi="hi-IN"/>
        </w:rPr>
      </w:r>
      <w:r>
        <w:rPr>
          <w:rFonts w:cs="Mangal"/>
          <w:b/>
          <w:color w:val="000000" w:themeColor="text1"/>
          <w:szCs w:val="28"/>
          <w:lang w:eastAsia="hi-IN" w:bidi="hi-IN"/>
        </w:rPr>
      </w:r>
    </w:p>
    <w:p>
      <w:pPr>
        <w:pStyle w:val="794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 w:themeColor="text1"/>
        </w:rPr>
      </w:pPr>
      <w:r>
        <w:rPr>
          <w:rFonts w:cs="Mangal"/>
          <w:color w:val="000000" w:themeColor="text1"/>
        </w:rPr>
      </w:r>
      <w:r>
        <w:rPr>
          <w:rFonts w:cs="Mangal"/>
          <w:color w:val="000000" w:themeColor="text1"/>
        </w:rPr>
      </w:r>
      <w:r>
        <w:rPr>
          <w:rFonts w:cs="Mangal"/>
          <w:color w:val="000000" w:themeColor="text1"/>
        </w:rPr>
      </w:r>
    </w:p>
    <w:p>
      <w:pPr>
        <w:pStyle w:val="794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 w:themeColor="text1"/>
          <w:szCs w:val="28"/>
        </w:rPr>
      </w:pPr>
      <w:r>
        <w:rPr>
          <w:rFonts w:cs="Mangal"/>
          <w:color w:val="000000" w:themeColor="text1"/>
          <w:szCs w:val="28"/>
          <w:lang w:val="en-US" w:eastAsia="hi-IN" w:bidi="hi-IN"/>
        </w:rPr>
        <w:t xml:space="preserve">13</w:t>
      </w:r>
      <w:r>
        <w:rPr>
          <w:rFonts w:cs="Mangal"/>
          <w:color w:val="000000" w:themeColor="text1"/>
          <w:szCs w:val="28"/>
          <w:lang w:val="ru-RU" w:eastAsia="hi-IN" w:bidi="hi-IN"/>
        </w:rPr>
        <w:t xml:space="preserve"> </w:t>
      </w:r>
      <w:r>
        <w:rPr>
          <w:rFonts w:cs="Mangal"/>
          <w:color w:val="000000" w:themeColor="text1"/>
          <w:szCs w:val="28"/>
          <w:lang w:val="ru-RU" w:eastAsia="hi-IN" w:bidi="hi-IN"/>
        </w:rPr>
        <w:t xml:space="preserve">лип</w:t>
      </w:r>
      <w:r>
        <w:rPr>
          <w:rFonts w:cs="Mangal"/>
          <w:color w:val="000000" w:themeColor="text1"/>
          <w:szCs w:val="28"/>
          <w:lang w:eastAsia="hi-IN" w:bidi="hi-IN"/>
        </w:rPr>
        <w:t xml:space="preserve">ня</w:t>
      </w:r>
      <w:r>
        <w:rPr>
          <w:rFonts w:cs="Mangal"/>
          <w:color w:val="000000" w:themeColor="text1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 w:themeColor="text1"/>
          <w:szCs w:val="28"/>
          <w:lang w:eastAsia="hi-IN" w:bidi="hi-IN"/>
        </w:rPr>
        <w:t xml:space="preserve">192</w:t>
      </w:r>
      <w:r>
        <w:rPr>
          <w:rFonts w:cs="Mangal"/>
          <w:color w:val="000000" w:themeColor="text1"/>
          <w:szCs w:val="28"/>
          <w:lang w:val="en-US" w:eastAsia="hi-IN" w:bidi="hi-IN"/>
        </w:rPr>
      </w:r>
      <w:r>
        <w:rPr>
          <w:rFonts w:cs="Mangal"/>
          <w:color w:val="000000" w:themeColor="text1"/>
          <w:szCs w:val="28"/>
          <w:lang w:val="en-US" w:eastAsia="hi-IN" w:bidi="hi-IN"/>
        </w:rPr>
      </w:r>
    </w:p>
    <w:p>
      <w:pPr>
        <w:pStyle w:val="794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 w:themeColor="text1"/>
        </w:rPr>
      </w:pPr>
      <w:r>
        <w:rPr>
          <w:b/>
          <w:color w:val="000000" w:themeColor="text1"/>
        </w:rPr>
      </w:r>
      <w:r>
        <w:rPr>
          <w:b/>
          <w:color w:val="000000" w:themeColor="text1"/>
        </w:rPr>
      </w:r>
      <w:r>
        <w:rPr>
          <w:b/>
          <w:color w:val="000000" w:themeColor="text1"/>
        </w:rPr>
      </w:r>
    </w:p>
    <w:p>
      <w:pPr>
        <w:pStyle w:val="794"/>
        <w:pBdr/>
        <w:spacing/>
        <w:ind w:right="5103" w:firstLine="0" w:left="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Про внесення змін до </w:t>
      </w:r>
      <w:r>
        <w:rPr>
          <w:b/>
          <w:color w:val="000000" w:themeColor="text1"/>
        </w:rPr>
        <w:t xml:space="preserve">загального фонду</w:t>
      </w:r>
      <w:r>
        <w:rPr>
          <w:b/>
          <w:color w:val="000000" w:themeColor="text1"/>
        </w:rPr>
        <w:t xml:space="preserve"> бюджету Менської міської територіальної громади на 2026 рік</w:t>
      </w:r>
      <w:r>
        <w:rPr>
          <w:b/>
          <w:color w:val="000000" w:themeColor="text1"/>
        </w:rPr>
      </w:r>
      <w:r>
        <w:rPr>
          <w:b/>
          <w:color w:val="000000" w:themeColor="text1"/>
        </w:rPr>
      </w:r>
    </w:p>
    <w:p>
      <w:pPr>
        <w:pStyle w:val="794"/>
        <w:pBdr/>
        <w:spacing/>
        <w:ind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94"/>
        <w:pBdr/>
        <w:spacing/>
        <w:ind/>
        <w:rPr>
          <w:color w:val="000000" w:themeColor="text1"/>
        </w:rPr>
      </w:pPr>
      <w:r>
        <w:rPr>
          <w:color w:val="000000" w:themeColor="text1"/>
        </w:rPr>
        <w:t xml:space="preserve">Відповідно до положень Бюджетного кодексу України, ст. 42, 50 Закону України «Про місцеве самоврядування в Україні», рішення 68 </w:t>
      </w:r>
      <w:r>
        <w:rPr>
          <w:color w:val="000000" w:themeColor="text1"/>
        </w:rPr>
        <w:t xml:space="preserve">сесії Менської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rPr>
          <w:color w:val="000000" w:themeColor="text1"/>
        </w:rPr>
        <w:t xml:space="preserve">ь</w:t>
      </w:r>
      <w:r>
        <w:rPr>
          <w:color w:val="000000" w:themeColor="text1"/>
        </w:rPr>
        <w:t xml:space="preserve"> головн</w:t>
      </w:r>
      <w:r>
        <w:rPr>
          <w:color w:val="000000" w:themeColor="text1"/>
        </w:rPr>
        <w:t xml:space="preserve">их</w:t>
      </w:r>
      <w:r>
        <w:rPr>
          <w:color w:val="000000" w:themeColor="text1"/>
        </w:rPr>
        <w:t xml:space="preserve"> розпорядник</w:t>
      </w:r>
      <w:r>
        <w:rPr>
          <w:color w:val="000000" w:themeColor="text1"/>
        </w:rPr>
        <w:t xml:space="preserve">ів</w:t>
      </w:r>
      <w:r>
        <w:rPr>
          <w:color w:val="000000" w:themeColor="text1"/>
        </w:rPr>
        <w:t xml:space="preserve"> бюджетних коштів: </w:t>
      </w:r>
      <w:r>
        <w:rPr>
          <w:color w:val="000000" w:themeColor="text1"/>
        </w:rPr>
      </w:r>
    </w:p>
    <w:p>
      <w:pPr>
        <w:pStyle w:val="991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Внести зміни до </w:t>
      </w:r>
      <w:r>
        <w:rPr>
          <w:color w:val="000000" w:themeColor="text1"/>
          <w:szCs w:val="28"/>
        </w:rPr>
        <w:t xml:space="preserve">помісячного розпису видатків загального фонду Менської міської ради</w:t>
      </w:r>
      <w:r>
        <w:rPr>
          <w:color w:val="000000" w:themeColor="text1"/>
          <w:szCs w:val="28"/>
          <w:lang w:val="en-US"/>
        </w:rPr>
        <w:t xml:space="preserve"> </w:t>
      </w:r>
      <w:r>
        <w:rPr>
          <w:color w:val="000000" w:themeColor="text1"/>
          <w:shd w:val="clear" w:color="auto" w:fill="ffffff"/>
        </w:rPr>
        <w:t xml:space="preserve">по забезпеченн</w:t>
      </w:r>
      <w:r>
        <w:rPr>
          <w:color w:val="000000" w:themeColor="text1"/>
          <w:shd w:val="clear" w:color="auto" w:fill="ffffff"/>
        </w:rPr>
        <w:t xml:space="preserve">ю функціонування підприємств, установ та організацій, що виробляють, виконують та/або надають житлово-комунальні послуги в частині фінансування Програми підтримки КП «Менакомунпослуга» Менської міської ради на 2025-2027 роки</w:t>
      </w:r>
      <w:r>
        <w:rPr>
          <w:color w:val="000000" w:themeColor="text1"/>
          <w:shd w:val="clear" w:color="auto" w:fill="ffffff"/>
        </w:rPr>
        <w:t xml:space="preserve">, а саме:</w:t>
      </w:r>
      <w:r>
        <w:rPr>
          <w:color w:val="000000" w:themeColor="text1"/>
          <w:shd w:val="clear" w:color="auto" w:fill="ffffff"/>
        </w:rPr>
        <w:t xml:space="preserve"> зменшити кошторисні призначення для субсидій та поточних трансфертів підприємствам  (установам, організаціям) у </w:t>
      </w:r>
      <w:r>
        <w:rPr>
          <w:color w:val="000000" w:themeColor="text1"/>
          <w:shd w:val="clear" w:color="auto" w:fill="ffffff"/>
        </w:rPr>
        <w:t xml:space="preserve">жовтні</w:t>
      </w:r>
      <w:r>
        <w:rPr>
          <w:color w:val="000000" w:themeColor="text1"/>
          <w:shd w:val="clear" w:color="auto" w:fill="ffffff"/>
        </w:rPr>
        <w:t xml:space="preserve"> місяці на суму </w:t>
      </w:r>
      <w:r>
        <w:rPr>
          <w:color w:val="000000" w:themeColor="text1"/>
          <w:shd w:val="clear" w:color="auto" w:fill="ffffff"/>
        </w:rPr>
        <w:t xml:space="preserve">600</w:t>
      </w:r>
      <w:r>
        <w:rPr>
          <w:color w:val="000000" w:themeColor="text1"/>
          <w:shd w:val="clear" w:color="auto" w:fill="ffffff"/>
        </w:rPr>
        <w:t xml:space="preserve">000,00 грн., </w:t>
      </w:r>
      <w:r>
        <w:rPr>
          <w:color w:val="000000" w:themeColor="text1"/>
          <w:shd w:val="clear" w:color="auto" w:fill="ffffff"/>
        </w:rPr>
        <w:t xml:space="preserve">(для </w:t>
      </w:r>
      <w:r>
        <w:rPr>
          <w:color w:val="000000" w:themeColor="text1"/>
          <w:shd w:val="clear" w:color="auto" w:fill="ffffff"/>
        </w:rPr>
        <w:t xml:space="preserve">заробітної</w:t>
      </w:r>
      <w:r>
        <w:rPr>
          <w:color w:val="000000" w:themeColor="text1"/>
          <w:shd w:val="clear" w:color="auto" w:fill="ffffff"/>
        </w:rPr>
        <w:t xml:space="preserve"> плати</w:t>
      </w:r>
      <w:r>
        <w:rPr>
          <w:color w:val="000000" w:themeColor="text1"/>
          <w:shd w:val="clear" w:color="auto" w:fill="ffffff"/>
        </w:rPr>
        <w:t xml:space="preserve">), відповідно збільшити кошторисні призначення у </w:t>
      </w:r>
      <w:r>
        <w:rPr>
          <w:color w:val="000000" w:themeColor="text1"/>
          <w:shd w:val="clear" w:color="auto" w:fill="ffffff"/>
        </w:rPr>
        <w:t xml:space="preserve">липні</w:t>
      </w:r>
      <w:r>
        <w:rPr>
          <w:color w:val="000000" w:themeColor="text1"/>
          <w:shd w:val="clear" w:color="auto" w:fill="ffffff"/>
        </w:rPr>
        <w:t xml:space="preserve"> місяці на </w:t>
      </w:r>
      <w:r>
        <w:rPr>
          <w:color w:val="000000" w:themeColor="text1"/>
          <w:shd w:val="clear" w:color="auto" w:fill="ffffff"/>
        </w:rPr>
        <w:t xml:space="preserve">таку ж </w:t>
      </w:r>
      <w:r>
        <w:rPr>
          <w:color w:val="000000" w:themeColor="text1"/>
          <w:shd w:val="clear" w:color="auto" w:fill="ffffff"/>
        </w:rPr>
        <w:t xml:space="preserve">суму </w:t>
      </w:r>
      <w:r>
        <w:rPr>
          <w:color w:val="000000" w:themeColor="text1"/>
          <w:shd w:val="clear" w:color="auto" w:fill="ffffff"/>
        </w:rPr>
        <w:t xml:space="preserve">з послідуючим внесенням до плану використання бюджетних коштів</w:t>
      </w:r>
      <w:r>
        <w:rPr>
          <w:color w:val="000000" w:themeColor="text1"/>
          <w:szCs w:val="28"/>
        </w:rPr>
      </w:r>
      <w:r>
        <w:rPr>
          <w:color w:val="000000" w:themeColor="text1"/>
          <w:szCs w:val="28"/>
        </w:rPr>
      </w:r>
    </w:p>
    <w:p>
      <w:pPr>
        <w:pStyle w:val="991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(КПКВК 0116020 КЕКВ 2610)</w:t>
      </w:r>
      <w:r>
        <w:rPr>
          <w:color w:val="000000" w:themeColor="text1"/>
          <w:shd w:val="clear" w:color="auto" w:fill="ffffff"/>
        </w:rPr>
        <w:t xml:space="preserve">.</w:t>
      </w:r>
      <w:r>
        <w:rPr>
          <w:color w:val="000000" w:themeColor="text1"/>
          <w:shd w:val="clear" w:color="auto" w:fill="ffffff"/>
        </w:rPr>
      </w:r>
      <w:r>
        <w:rPr>
          <w:color w:val="000000" w:themeColor="text1"/>
          <w:shd w:val="clear" w:color="auto" w:fill="ffffff"/>
        </w:rPr>
      </w:r>
    </w:p>
    <w:p>
      <w:pPr>
        <w:pStyle w:val="991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Внести зміни д</w:t>
      </w:r>
      <w:r>
        <w:rPr>
          <w:color w:val="000000" w:themeColor="text1"/>
          <w:shd w:val="clear" w:color="auto" w:fill="ffffff"/>
        </w:rPr>
        <w:t xml:space="preserve">о помісячного розпису видатків загального фонду по апарату управління Відділу соці</w:t>
      </w:r>
      <w:r>
        <w:rPr>
          <w:color w:val="000000" w:themeColor="text1"/>
          <w:shd w:val="clear" w:color="auto" w:fill="ffffff"/>
        </w:rPr>
        <w:t xml:space="preserve">ального захисту населення та охорони здоров</w:t>
      </w:r>
      <w:r>
        <w:rPr>
          <w:color w:val="000000" w:themeColor="text1"/>
          <w:shd w:val="clear" w:color="auto" w:fill="ffffff"/>
        </w:rPr>
        <w:t xml:space="preserve">’</w:t>
      </w:r>
      <w:r>
        <w:rPr>
          <w:color w:val="000000" w:themeColor="text1"/>
          <w:shd w:val="clear" w:color="auto" w:fill="ffffff"/>
        </w:rPr>
        <w:t xml:space="preserve">я Менської міської ради, а саме: </w:t>
      </w:r>
      <w:r>
        <w:rPr>
          <w:color w:val="000000" w:themeColor="text1"/>
          <w:shd w:val="clear" w:color="auto" w:fill="ffffff"/>
        </w:rPr>
      </w:r>
      <w:r>
        <w:rPr>
          <w:color w:val="000000" w:themeColor="text1"/>
          <w:shd w:val="clear" w:color="auto" w:fill="ffffff"/>
        </w:rPr>
      </w:r>
    </w:p>
    <w:p>
      <w:pPr>
        <w:pStyle w:val="991"/>
        <w:numPr>
          <w:ilvl w:val="0"/>
          <w:numId w:val="21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з</w:t>
      </w:r>
      <w:r>
        <w:rPr>
          <w:color w:val="000000" w:themeColor="text1"/>
          <w:shd w:val="clear" w:color="auto" w:fill="ffffff"/>
        </w:rPr>
        <w:t xml:space="preserve">меншити </w:t>
      </w:r>
      <w:r>
        <w:rPr>
          <w:color w:val="000000" w:themeColor="text1"/>
          <w:shd w:val="clear" w:color="auto" w:fill="ffffff"/>
        </w:rPr>
        <w:t xml:space="preserve">кошторисні признач</w:t>
      </w:r>
      <w:r>
        <w:rPr>
          <w:color w:val="000000" w:themeColor="text1"/>
          <w:shd w:val="clear" w:color="auto" w:fill="ffffff"/>
        </w:rPr>
        <w:t xml:space="preserve">ення для </w:t>
      </w:r>
      <w:r>
        <w:rPr>
          <w:color w:val="000000" w:themeColor="text1"/>
          <w:shd w:val="clear" w:color="auto" w:fill="ffffff"/>
        </w:rPr>
        <w:t xml:space="preserve">заробітно</w:t>
      </w:r>
      <w:r>
        <w:rPr>
          <w:color w:val="000000" w:themeColor="text1"/>
          <w:shd w:val="clear" w:color="auto" w:fill="ffffff"/>
        </w:rPr>
        <w:t xml:space="preserve">ї плати</w:t>
      </w:r>
      <w:r>
        <w:rPr>
          <w:color w:val="000000" w:themeColor="text1"/>
          <w:shd w:val="clear" w:color="auto" w:fill="ffffff"/>
        </w:rPr>
        <w:t xml:space="preserve"> у листопаді місяці на суму 50000,00 грн., відповідно збільшити на таку ж суму кошторисні призначення за вказаним напрямком у липні місяці</w:t>
      </w:r>
      <w:r>
        <w:rPr>
          <w:color w:val="000000" w:themeColor="text1"/>
          <w:shd w:val="clear" w:color="auto" w:fill="ffffff"/>
        </w:rPr>
      </w:r>
      <w:r>
        <w:rPr>
          <w:color w:val="000000" w:themeColor="text1"/>
          <w:shd w:val="clear" w:color="auto" w:fill="ffffff"/>
        </w:rPr>
      </w:r>
    </w:p>
    <w:p>
      <w:pPr>
        <w:pStyle w:val="991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(КПКВК 0810160 КЕКВ 2111);</w:t>
      </w:r>
      <w:r>
        <w:rPr>
          <w:color w:val="000000" w:themeColor="text1"/>
          <w:shd w:val="clear" w:color="auto" w:fill="ffffff"/>
        </w:rPr>
      </w:r>
      <w:r>
        <w:rPr>
          <w:color w:val="000000" w:themeColor="text1"/>
          <w:shd w:val="clear" w:color="auto" w:fill="ffffff"/>
        </w:rPr>
      </w:r>
    </w:p>
    <w:p>
      <w:pPr>
        <w:pStyle w:val="991"/>
        <w:numPr>
          <w:ilvl w:val="0"/>
          <w:numId w:val="21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з</w:t>
      </w:r>
      <w:r>
        <w:rPr>
          <w:color w:val="000000" w:themeColor="text1"/>
          <w:shd w:val="clear" w:color="auto" w:fill="ffffff"/>
        </w:rPr>
        <w:t xml:space="preserve">меншити </w:t>
      </w:r>
      <w:r>
        <w:rPr>
          <w:color w:val="000000" w:themeColor="text1"/>
          <w:shd w:val="clear" w:color="auto" w:fill="ffffff"/>
        </w:rPr>
        <w:t xml:space="preserve">кошторисні признач</w:t>
      </w:r>
      <w:r>
        <w:rPr>
          <w:color w:val="000000" w:themeColor="text1"/>
          <w:shd w:val="clear" w:color="auto" w:fill="ffffff"/>
        </w:rPr>
        <w:t xml:space="preserve">ення для </w:t>
      </w:r>
      <w:r>
        <w:rPr>
          <w:color w:val="000000" w:themeColor="text1"/>
          <w:shd w:val="clear" w:color="auto" w:fill="ffffff"/>
        </w:rPr>
        <w:t xml:space="preserve">нарахуван</w:t>
      </w:r>
      <w:r>
        <w:rPr>
          <w:color w:val="000000" w:themeColor="text1"/>
          <w:shd w:val="clear" w:color="auto" w:fill="ffffff"/>
        </w:rPr>
        <w:t xml:space="preserve">ь на </w:t>
      </w:r>
      <w:r>
        <w:rPr>
          <w:color w:val="000000" w:themeColor="text1"/>
          <w:shd w:val="clear" w:color="auto" w:fill="ffffff"/>
        </w:rPr>
        <w:t xml:space="preserve">оплату праці</w:t>
      </w:r>
      <w:r>
        <w:rPr>
          <w:color w:val="000000" w:themeColor="text1"/>
          <w:shd w:val="clear" w:color="auto" w:fill="ffffff"/>
        </w:rPr>
        <w:t xml:space="preserve"> у листопаді місяці на суму </w:t>
      </w:r>
      <w:r>
        <w:rPr>
          <w:color w:val="000000" w:themeColor="text1"/>
          <w:shd w:val="clear" w:color="auto" w:fill="ffffff"/>
        </w:rPr>
        <w:t xml:space="preserve">11</w:t>
      </w:r>
      <w:r>
        <w:rPr>
          <w:color w:val="000000" w:themeColor="text1"/>
          <w:shd w:val="clear" w:color="auto" w:fill="ffffff"/>
        </w:rPr>
        <w:t xml:space="preserve">000,00 грн., відповідно збільшити на таку ж суму кошторисні призначення за вказаним напрямком у липні місяці</w:t>
      </w:r>
      <w:r>
        <w:rPr>
          <w:color w:val="000000" w:themeColor="text1"/>
          <w:shd w:val="clear" w:color="auto" w:fill="ffffff"/>
        </w:rPr>
      </w:r>
      <w:r>
        <w:rPr>
          <w:color w:val="000000" w:themeColor="text1"/>
          <w:shd w:val="clear" w:color="auto" w:fill="ffffff"/>
        </w:rPr>
      </w:r>
    </w:p>
    <w:p>
      <w:pPr>
        <w:pStyle w:val="991"/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left="0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(КПКВК 0810160 КЕКВ 21</w:t>
      </w:r>
      <w:r>
        <w:rPr>
          <w:color w:val="000000" w:themeColor="text1"/>
          <w:shd w:val="clear" w:color="auto" w:fill="ffffff"/>
        </w:rPr>
        <w:t xml:space="preserve">20</w:t>
      </w:r>
      <w:r>
        <w:rPr>
          <w:color w:val="000000" w:themeColor="text1"/>
          <w:shd w:val="clear" w:color="auto" w:fill="ffffff"/>
        </w:rPr>
        <w:t xml:space="preserve">)</w:t>
      </w:r>
      <w:r>
        <w:rPr>
          <w:color w:val="000000" w:themeColor="text1"/>
          <w:shd w:val="clear" w:color="auto" w:fill="ffffff"/>
        </w:rPr>
        <w:t xml:space="preserve">.</w:t>
      </w:r>
      <w:r>
        <w:rPr>
          <w:color w:val="000000" w:themeColor="text1"/>
          <w:shd w:val="clear" w:color="auto" w:fill="ffffff"/>
        </w:rPr>
      </w:r>
      <w:r>
        <w:rPr>
          <w:color w:val="000000" w:themeColor="text1"/>
          <w:shd w:val="clear" w:color="auto" w:fill="ffffff"/>
        </w:rPr>
      </w:r>
    </w:p>
    <w:p>
      <w:pPr>
        <w:pStyle w:val="991"/>
        <w:numPr>
          <w:ilvl w:val="0"/>
          <w:numId w:val="4"/>
        </w:numPr>
        <w:pBdr>
          <w:between w:val="none" w:color="000000" w:sz="0" w:space="0"/>
        </w:pBdr>
        <w:tabs>
          <w:tab w:val="left" w:leader="none" w:pos="0"/>
          <w:tab w:val="left" w:leader="none" w:pos="142"/>
          <w:tab w:val="clear" w:leader="none" w:pos="1134"/>
        </w:tabs>
        <w:spacing w:line="253" w:lineRule="atLeast"/>
        <w:ind w:firstLine="567" w:left="0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 Аллу НЕРОСЛИК. </w:t>
      </w:r>
      <w:r>
        <w:rPr>
          <w:color w:val="000000" w:themeColor="text1"/>
          <w:szCs w:val="28"/>
        </w:rPr>
      </w:r>
      <w:r>
        <w:rPr>
          <w:color w:val="000000" w:themeColor="text1"/>
          <w:szCs w:val="28"/>
        </w:rPr>
      </w:r>
    </w:p>
    <w:p>
      <w:pPr>
        <w:pStyle w:val="794"/>
        <w:pBdr/>
        <w:tabs>
          <w:tab w:val="clear" w:leader="none" w:pos="1134"/>
          <w:tab w:val="left" w:leader="none" w:pos="6803"/>
        </w:tabs>
        <w:spacing/>
        <w:ind/>
        <w:rPr>
          <w:color w:val="000000" w:themeColor="text1"/>
        </w:rPr>
      </w:pPr>
      <w:r>
        <w:rPr>
          <w:color w:val="000000" w:themeColor="text1"/>
        </w:rPr>
        <w:t xml:space="preserve">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94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794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 w:themeColor="text1"/>
          <w:szCs w:val="28"/>
        </w:rPr>
      </w:r>
      <w:r>
        <w:rPr>
          <w:color w:val="000000" w:themeColor="text1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3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4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3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4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3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108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2268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988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7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4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148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8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5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308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028"/>
      </w:pPr>
      <w:rPr>
        <w:rFonts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9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2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8"/>
  </w:num>
  <w:num w:numId="5">
    <w:abstractNumId w:val="17"/>
  </w:num>
  <w:num w:numId="6">
    <w:abstractNumId w:val="2"/>
  </w:num>
  <w:num w:numId="7">
    <w:abstractNumId w:val="14"/>
  </w:num>
  <w:num w:numId="8">
    <w:abstractNumId w:val="13"/>
  </w:num>
  <w:num w:numId="9">
    <w:abstractNumId w:val="6"/>
  </w:num>
  <w:num w:numId="10">
    <w:abstractNumId w:val="3"/>
  </w:num>
  <w:num w:numId="11">
    <w:abstractNumId w:val="5"/>
  </w:num>
  <w:num w:numId="12">
    <w:abstractNumId w:val="4"/>
  </w:num>
  <w:num w:numId="13">
    <w:abstractNumId w:val="18"/>
  </w:num>
  <w:num w:numId="14">
    <w:abstractNumId w:val="19"/>
  </w:num>
  <w:num w:numId="15">
    <w:abstractNumId w:val="16"/>
  </w:num>
  <w:num w:numId="16">
    <w:abstractNumId w:val="20"/>
  </w:num>
  <w:num w:numId="17">
    <w:abstractNumId w:val="1"/>
  </w:num>
  <w:num w:numId="18">
    <w:abstractNumId w:val="10"/>
  </w:num>
  <w:num w:numId="19">
    <w:abstractNumId w:val="15"/>
  </w:num>
  <w:num w:numId="20">
    <w:abstractNumId w:val="0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Table Grid"/>
    <w:basedOn w:val="75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9">
    <w:name w:val="Heading 1"/>
    <w:basedOn w:val="794"/>
    <w:next w:val="794"/>
    <w:link w:val="85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0">
    <w:name w:val="Heading 2"/>
    <w:basedOn w:val="794"/>
    <w:next w:val="794"/>
    <w:link w:val="85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61">
    <w:name w:val="Heading 3"/>
    <w:basedOn w:val="794"/>
    <w:next w:val="794"/>
    <w:link w:val="85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62">
    <w:name w:val="Heading 4"/>
    <w:basedOn w:val="794"/>
    <w:next w:val="794"/>
    <w:link w:val="86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3">
    <w:name w:val="Heading 5"/>
    <w:basedOn w:val="794"/>
    <w:next w:val="794"/>
    <w:link w:val="86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4">
    <w:name w:val="Heading 6"/>
    <w:basedOn w:val="794"/>
    <w:next w:val="794"/>
    <w:link w:val="86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5">
    <w:name w:val="Heading 7"/>
    <w:basedOn w:val="794"/>
    <w:next w:val="794"/>
    <w:link w:val="86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6">
    <w:name w:val="Heading 8"/>
    <w:basedOn w:val="794"/>
    <w:next w:val="794"/>
    <w:link w:val="86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7">
    <w:name w:val="Heading 9"/>
    <w:basedOn w:val="794"/>
    <w:next w:val="794"/>
    <w:link w:val="86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68" w:default="1">
    <w:name w:val="Default Paragraph Font"/>
    <w:uiPriority w:val="1"/>
    <w:semiHidden/>
    <w:unhideWhenUsed/>
    <w:pPr>
      <w:pBdr/>
      <w:spacing/>
      <w:ind/>
    </w:pPr>
  </w:style>
  <w:style w:type="numbering" w:styleId="769" w:default="1">
    <w:name w:val="No List"/>
    <w:uiPriority w:val="99"/>
    <w:semiHidden/>
    <w:unhideWhenUsed/>
    <w:pPr>
      <w:pBdr/>
      <w:spacing/>
      <w:ind/>
    </w:pPr>
  </w:style>
  <w:style w:type="paragraph" w:styleId="770">
    <w:name w:val="Title"/>
    <w:basedOn w:val="794"/>
    <w:next w:val="794"/>
    <w:link w:val="86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71">
    <w:name w:val="Subtitle"/>
    <w:basedOn w:val="794"/>
    <w:next w:val="794"/>
    <w:link w:val="86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72">
    <w:name w:val="Quote"/>
    <w:basedOn w:val="794"/>
    <w:next w:val="794"/>
    <w:link w:val="86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73">
    <w:name w:val="List Paragraph"/>
    <w:basedOn w:val="794"/>
    <w:uiPriority w:val="34"/>
    <w:qFormat/>
    <w:pPr>
      <w:pBdr/>
      <w:spacing/>
      <w:ind w:left="720"/>
      <w:contextualSpacing w:val="true"/>
    </w:pPr>
  </w:style>
  <w:style w:type="character" w:styleId="774">
    <w:name w:val="Intense Emphasis"/>
    <w:basedOn w:val="76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75">
    <w:name w:val="Intense Quote"/>
    <w:basedOn w:val="794"/>
    <w:next w:val="794"/>
    <w:link w:val="86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76">
    <w:name w:val="Intense Reference"/>
    <w:basedOn w:val="76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77">
    <w:name w:val="No Spacing"/>
    <w:basedOn w:val="794"/>
    <w:uiPriority w:val="1"/>
    <w:qFormat/>
    <w:pPr>
      <w:pBdr/>
      <w:spacing w:after="0" w:line="240" w:lineRule="auto"/>
      <w:ind/>
    </w:pPr>
  </w:style>
  <w:style w:type="character" w:styleId="778">
    <w:name w:val="Subtle Emphasis"/>
    <w:basedOn w:val="76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9">
    <w:name w:val="Emphasis"/>
    <w:basedOn w:val="768"/>
    <w:uiPriority w:val="20"/>
    <w:qFormat/>
    <w:pPr>
      <w:pBdr/>
      <w:spacing/>
      <w:ind/>
    </w:pPr>
    <w:rPr>
      <w:i/>
      <w:iCs/>
    </w:rPr>
  </w:style>
  <w:style w:type="character" w:styleId="780">
    <w:name w:val="Strong"/>
    <w:basedOn w:val="768"/>
    <w:uiPriority w:val="22"/>
    <w:qFormat/>
    <w:pPr>
      <w:pBdr/>
      <w:spacing/>
      <w:ind/>
    </w:pPr>
    <w:rPr>
      <w:b/>
      <w:bCs/>
    </w:rPr>
  </w:style>
  <w:style w:type="character" w:styleId="781">
    <w:name w:val="Subtle Reference"/>
    <w:basedOn w:val="76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2">
    <w:name w:val="Book Title"/>
    <w:basedOn w:val="76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3">
    <w:name w:val="Header"/>
    <w:basedOn w:val="794"/>
    <w:link w:val="87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4">
    <w:name w:val="Footer"/>
    <w:basedOn w:val="794"/>
    <w:link w:val="87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5">
    <w:name w:val="Caption"/>
    <w:basedOn w:val="794"/>
    <w:next w:val="79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6">
    <w:name w:val="footnote text"/>
    <w:basedOn w:val="794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7">
    <w:name w:val="footnote reference"/>
    <w:basedOn w:val="768"/>
    <w:uiPriority w:val="99"/>
    <w:semiHidden/>
    <w:unhideWhenUsed/>
    <w:pPr>
      <w:pBdr/>
      <w:spacing/>
      <w:ind/>
    </w:pPr>
    <w:rPr>
      <w:vertAlign w:val="superscript"/>
    </w:rPr>
  </w:style>
  <w:style w:type="paragraph" w:styleId="788">
    <w:name w:val="endnote text"/>
    <w:basedOn w:val="794"/>
    <w:link w:val="89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9">
    <w:name w:val="endnote reference"/>
    <w:basedOn w:val="768"/>
    <w:uiPriority w:val="99"/>
    <w:semiHidden/>
    <w:unhideWhenUsed/>
    <w:pPr>
      <w:pBdr/>
      <w:spacing/>
      <w:ind/>
    </w:pPr>
    <w:rPr>
      <w:vertAlign w:val="superscript"/>
    </w:rPr>
  </w:style>
  <w:style w:type="character" w:styleId="790">
    <w:name w:val="Hyperlink"/>
    <w:basedOn w:val="76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1">
    <w:name w:val="FollowedHyperlink"/>
    <w:basedOn w:val="76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2">
    <w:name w:val="TOC Heading"/>
    <w:uiPriority w:val="39"/>
    <w:unhideWhenUsed/>
    <w:pPr>
      <w:pBdr/>
      <w:spacing/>
      <w:ind/>
    </w:pPr>
  </w:style>
  <w:style w:type="paragraph" w:styleId="793">
    <w:name w:val="table of figures"/>
    <w:basedOn w:val="794"/>
    <w:next w:val="794"/>
    <w:uiPriority w:val="99"/>
    <w:unhideWhenUsed/>
    <w:pPr>
      <w:pBdr/>
      <w:spacing w:after="0" w:afterAutospacing="0"/>
      <w:ind/>
    </w:pPr>
  </w:style>
  <w:style w:type="paragraph" w:styleId="794" w:default="1">
    <w:name w:val="Normal"/>
    <w:next w:val="794"/>
    <w:link w:val="794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95">
    <w:name w:val="Заголовок 1"/>
    <w:basedOn w:val="794"/>
    <w:next w:val="794"/>
    <w:link w:val="982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96">
    <w:name w:val="Заголовок 2"/>
    <w:basedOn w:val="794"/>
    <w:next w:val="794"/>
    <w:link w:val="983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97">
    <w:name w:val="Заголовок 3"/>
    <w:basedOn w:val="794"/>
    <w:next w:val="794"/>
    <w:link w:val="984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98">
    <w:name w:val="Заголовок 4"/>
    <w:basedOn w:val="794"/>
    <w:next w:val="794"/>
    <w:link w:val="98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99">
    <w:name w:val="Заголовок 5"/>
    <w:basedOn w:val="794"/>
    <w:next w:val="794"/>
    <w:link w:val="986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00">
    <w:name w:val="Заголовок 6"/>
    <w:basedOn w:val="794"/>
    <w:next w:val="794"/>
    <w:link w:val="987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801">
    <w:name w:val="Заголовок 7"/>
    <w:basedOn w:val="794"/>
    <w:next w:val="794"/>
    <w:link w:val="988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802">
    <w:name w:val="Заголовок 8"/>
    <w:basedOn w:val="794"/>
    <w:next w:val="794"/>
    <w:link w:val="989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803">
    <w:name w:val="Заголовок 9"/>
    <w:basedOn w:val="794"/>
    <w:next w:val="794"/>
    <w:link w:val="99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4">
    <w:name w:val="Шрифт абзацу за замовчуванням"/>
    <w:next w:val="804"/>
    <w:link w:val="794"/>
    <w:uiPriority w:val="1"/>
    <w:semiHidden/>
    <w:unhideWhenUsed/>
    <w:pPr>
      <w:pBdr/>
      <w:spacing/>
      <w:ind/>
    </w:pPr>
  </w:style>
  <w:style w:type="table" w:styleId="805">
    <w:name w:val="Звичайна таблиця"/>
    <w:next w:val="805"/>
    <w:link w:val="794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6">
    <w:name w:val="Немає списку"/>
    <w:next w:val="806"/>
    <w:link w:val="794"/>
    <w:uiPriority w:val="99"/>
    <w:semiHidden/>
    <w:unhideWhenUsed/>
    <w:pPr>
      <w:pBdr/>
      <w:spacing/>
      <w:ind/>
    </w:pPr>
  </w:style>
  <w:style w:type="table" w:styleId="807">
    <w:name w:val="Plain Table 1"/>
    <w:basedOn w:val="805"/>
    <w:next w:val="807"/>
    <w:link w:val="794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Plain Table 2"/>
    <w:basedOn w:val="805"/>
    <w:next w:val="808"/>
    <w:link w:val="794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Plain Table 3"/>
    <w:basedOn w:val="805"/>
    <w:next w:val="809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Plain Table 4"/>
    <w:basedOn w:val="805"/>
    <w:next w:val="810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Plain Table 5"/>
    <w:basedOn w:val="805"/>
    <w:next w:val="811"/>
    <w:link w:val="79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1 Light"/>
    <w:basedOn w:val="805"/>
    <w:next w:val="812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"/>
    <w:basedOn w:val="805"/>
    <w:next w:val="813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"/>
    <w:basedOn w:val="805"/>
    <w:next w:val="814"/>
    <w:link w:val="79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4"/>
    <w:basedOn w:val="805"/>
    <w:next w:val="815"/>
    <w:link w:val="794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5 Dark"/>
    <w:basedOn w:val="805"/>
    <w:next w:val="816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6 Colorful"/>
    <w:basedOn w:val="805"/>
    <w:next w:val="817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7 Colorful"/>
    <w:basedOn w:val="805"/>
    <w:next w:val="818"/>
    <w:link w:val="79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"/>
    <w:basedOn w:val="805"/>
    <w:next w:val="819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2"/>
    <w:basedOn w:val="805"/>
    <w:next w:val="820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"/>
    <w:basedOn w:val="805"/>
    <w:next w:val="821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"/>
    <w:basedOn w:val="805"/>
    <w:next w:val="822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805"/>
    <w:next w:val="823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6 Colorful"/>
    <w:basedOn w:val="805"/>
    <w:next w:val="824"/>
    <w:link w:val="794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"/>
    <w:basedOn w:val="805"/>
    <w:next w:val="825"/>
    <w:link w:val="794"/>
    <w:uiPriority w:val="99"/>
    <w:pPr>
      <w:pBdr/>
      <w:spacing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6">
    <w:name w:val="Сильне виокремлення"/>
    <w:next w:val="826"/>
    <w:link w:val="794"/>
    <w:uiPriority w:val="21"/>
    <w:qFormat/>
    <w:pPr>
      <w:pBdr/>
      <w:spacing/>
      <w:ind/>
    </w:pPr>
    <w:rPr>
      <w:i/>
      <w:iCs/>
      <w:color w:val="365f91"/>
    </w:rPr>
  </w:style>
  <w:style w:type="character" w:styleId="827">
    <w:name w:val="Сильне посилання"/>
    <w:next w:val="827"/>
    <w:link w:val="794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28">
    <w:name w:val="Слабке виокремлення"/>
    <w:next w:val="828"/>
    <w:link w:val="794"/>
    <w:uiPriority w:val="19"/>
    <w:qFormat/>
    <w:pPr>
      <w:pBdr/>
      <w:spacing/>
      <w:ind/>
    </w:pPr>
    <w:rPr>
      <w:i/>
      <w:iCs/>
      <w:color w:val="404040"/>
    </w:rPr>
  </w:style>
  <w:style w:type="character" w:styleId="829">
    <w:name w:val="Виділення"/>
    <w:next w:val="829"/>
    <w:link w:val="794"/>
    <w:uiPriority w:val="20"/>
    <w:qFormat/>
    <w:pPr>
      <w:pBdr/>
      <w:spacing/>
      <w:ind/>
    </w:pPr>
    <w:rPr>
      <w:i/>
      <w:iCs/>
    </w:rPr>
  </w:style>
  <w:style w:type="character" w:styleId="830">
    <w:name w:val="Строгий"/>
    <w:next w:val="830"/>
    <w:link w:val="794"/>
    <w:uiPriority w:val="22"/>
    <w:qFormat/>
    <w:pPr>
      <w:pBdr/>
      <w:spacing/>
      <w:ind/>
    </w:pPr>
    <w:rPr>
      <w:b/>
      <w:bCs/>
    </w:rPr>
  </w:style>
  <w:style w:type="character" w:styleId="831">
    <w:name w:val="Слабке посилання"/>
    <w:next w:val="831"/>
    <w:link w:val="794"/>
    <w:uiPriority w:val="31"/>
    <w:qFormat/>
    <w:pPr>
      <w:pBdr/>
      <w:spacing/>
      <w:ind/>
    </w:pPr>
    <w:rPr>
      <w:smallCaps/>
      <w:color w:val="5a5a5a"/>
    </w:rPr>
  </w:style>
  <w:style w:type="character" w:styleId="832">
    <w:name w:val="Назва книги"/>
    <w:next w:val="832"/>
    <w:link w:val="794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33">
    <w:name w:val="Переглянуте гіперпосилання"/>
    <w:next w:val="833"/>
    <w:link w:val="794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834">
    <w:name w:val="Заголовок змісту"/>
    <w:next w:val="834"/>
    <w:link w:val="794"/>
    <w:uiPriority w:val="39"/>
    <w:unhideWhenUsed/>
    <w:pPr>
      <w:pBdr/>
      <w:spacing/>
      <w:ind/>
    </w:pPr>
    <w:rPr>
      <w:lang w:val="uk-UA" w:eastAsia="uk-UA" w:bidi="ar-SA"/>
    </w:rPr>
  </w:style>
  <w:style w:type="character" w:styleId="835">
    <w:name w:val="Знак виноски"/>
    <w:next w:val="835"/>
    <w:link w:val="794"/>
    <w:uiPriority w:val="99"/>
    <w:unhideWhenUsed/>
    <w:qFormat/>
    <w:pPr>
      <w:pBdr/>
      <w:spacing/>
      <w:ind/>
    </w:pPr>
    <w:rPr>
      <w:vertAlign w:val="superscript"/>
    </w:rPr>
  </w:style>
  <w:style w:type="character" w:styleId="836">
    <w:name w:val="Знак кінцевої виноски"/>
    <w:next w:val="836"/>
    <w:link w:val="794"/>
    <w:uiPriority w:val="99"/>
    <w:semiHidden/>
    <w:unhideWhenUsed/>
    <w:pPr>
      <w:pBdr/>
      <w:spacing/>
      <w:ind/>
    </w:pPr>
    <w:rPr>
      <w:vertAlign w:val="superscript"/>
    </w:rPr>
  </w:style>
  <w:style w:type="character" w:styleId="837">
    <w:name w:val="Гіперпосилання"/>
    <w:next w:val="837"/>
    <w:link w:val="794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838">
    <w:name w:val="Текст у виносці"/>
    <w:basedOn w:val="794"/>
    <w:next w:val="838"/>
    <w:link w:val="1024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839">
    <w:name w:val="Текст кінцевої виноски"/>
    <w:basedOn w:val="794"/>
    <w:next w:val="839"/>
    <w:link w:val="894"/>
    <w:uiPriority w:val="99"/>
    <w:semiHidden/>
    <w:unhideWhenUsed/>
    <w:qFormat/>
    <w:pPr>
      <w:pBdr/>
      <w:spacing/>
      <w:ind/>
    </w:pPr>
    <w:rPr>
      <w:sz w:val="20"/>
    </w:rPr>
  </w:style>
  <w:style w:type="paragraph" w:styleId="840">
    <w:name w:val="Назва об'єкта"/>
    <w:basedOn w:val="794"/>
    <w:next w:val="794"/>
    <w:link w:val="794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841">
    <w:name w:val="Текст виноски"/>
    <w:basedOn w:val="794"/>
    <w:next w:val="841"/>
    <w:link w:val="1022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842">
    <w:name w:val="Зміст 8"/>
    <w:basedOn w:val="794"/>
    <w:next w:val="794"/>
    <w:link w:val="794"/>
    <w:uiPriority w:val="39"/>
    <w:unhideWhenUsed/>
    <w:pPr>
      <w:pBdr/>
      <w:spacing w:after="57"/>
      <w:ind w:firstLine="0" w:left="1984"/>
    </w:pPr>
  </w:style>
  <w:style w:type="paragraph" w:styleId="843">
    <w:name w:val="Верхній колонтитул"/>
    <w:basedOn w:val="794"/>
    <w:next w:val="843"/>
    <w:link w:val="999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44">
    <w:name w:val="Зміст 9"/>
    <w:basedOn w:val="794"/>
    <w:next w:val="794"/>
    <w:link w:val="794"/>
    <w:uiPriority w:val="39"/>
    <w:unhideWhenUsed/>
    <w:pPr>
      <w:pBdr/>
      <w:spacing w:after="57"/>
      <w:ind w:firstLine="0" w:left="2268"/>
    </w:pPr>
  </w:style>
  <w:style w:type="paragraph" w:styleId="845">
    <w:name w:val="Зміст 7"/>
    <w:basedOn w:val="794"/>
    <w:next w:val="794"/>
    <w:link w:val="794"/>
    <w:uiPriority w:val="39"/>
    <w:unhideWhenUsed/>
    <w:pPr>
      <w:pBdr/>
      <w:spacing w:after="57"/>
      <w:ind w:firstLine="0" w:left="1701"/>
    </w:pPr>
  </w:style>
  <w:style w:type="paragraph" w:styleId="846">
    <w:name w:val="Зміст 1"/>
    <w:basedOn w:val="794"/>
    <w:next w:val="794"/>
    <w:link w:val="794"/>
    <w:uiPriority w:val="39"/>
    <w:unhideWhenUsed/>
    <w:qFormat/>
    <w:pPr>
      <w:pBdr/>
      <w:spacing w:after="57"/>
      <w:ind w:firstLine="0"/>
    </w:pPr>
  </w:style>
  <w:style w:type="paragraph" w:styleId="847">
    <w:name w:val="Зміст 6"/>
    <w:basedOn w:val="794"/>
    <w:next w:val="794"/>
    <w:link w:val="794"/>
    <w:uiPriority w:val="39"/>
    <w:unhideWhenUsed/>
    <w:qFormat/>
    <w:pPr>
      <w:pBdr/>
      <w:spacing w:after="57"/>
      <w:ind w:firstLine="0" w:left="1417"/>
    </w:pPr>
  </w:style>
  <w:style w:type="paragraph" w:styleId="848">
    <w:name w:val="Перелік рисунків"/>
    <w:basedOn w:val="794"/>
    <w:next w:val="794"/>
    <w:link w:val="794"/>
    <w:uiPriority w:val="99"/>
    <w:unhideWhenUsed/>
    <w:qFormat/>
    <w:pPr>
      <w:pBdr/>
      <w:spacing/>
      <w:ind/>
    </w:pPr>
  </w:style>
  <w:style w:type="paragraph" w:styleId="849">
    <w:name w:val="Зміст 3"/>
    <w:basedOn w:val="794"/>
    <w:next w:val="794"/>
    <w:link w:val="794"/>
    <w:uiPriority w:val="39"/>
    <w:unhideWhenUsed/>
    <w:qFormat/>
    <w:pPr>
      <w:pBdr/>
      <w:spacing w:after="57"/>
      <w:ind w:firstLine="0" w:left="567"/>
    </w:pPr>
  </w:style>
  <w:style w:type="paragraph" w:styleId="850">
    <w:name w:val="Зміст 2"/>
    <w:basedOn w:val="794"/>
    <w:next w:val="794"/>
    <w:link w:val="794"/>
    <w:uiPriority w:val="39"/>
    <w:unhideWhenUsed/>
    <w:pPr>
      <w:pBdr/>
      <w:spacing w:after="57"/>
      <w:ind w:firstLine="0" w:left="283"/>
    </w:pPr>
  </w:style>
  <w:style w:type="paragraph" w:styleId="851">
    <w:name w:val="Зміст 4"/>
    <w:basedOn w:val="794"/>
    <w:next w:val="794"/>
    <w:link w:val="794"/>
    <w:uiPriority w:val="39"/>
    <w:unhideWhenUsed/>
    <w:pPr>
      <w:pBdr/>
      <w:spacing w:after="57"/>
      <w:ind w:firstLine="0" w:left="850"/>
    </w:pPr>
  </w:style>
  <w:style w:type="paragraph" w:styleId="852">
    <w:name w:val="Зміст 5"/>
    <w:basedOn w:val="794"/>
    <w:next w:val="794"/>
    <w:link w:val="794"/>
    <w:uiPriority w:val="39"/>
    <w:unhideWhenUsed/>
    <w:pPr>
      <w:pBdr/>
      <w:spacing w:after="57"/>
      <w:ind w:firstLine="0" w:left="1134"/>
    </w:pPr>
  </w:style>
  <w:style w:type="paragraph" w:styleId="853">
    <w:name w:val="Назва"/>
    <w:basedOn w:val="794"/>
    <w:next w:val="794"/>
    <w:link w:val="993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54">
    <w:name w:val="Нижній колонтитул"/>
    <w:basedOn w:val="794"/>
    <w:next w:val="854"/>
    <w:link w:val="1000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55">
    <w:name w:val="Підзаголовок"/>
    <w:basedOn w:val="794"/>
    <w:next w:val="794"/>
    <w:link w:val="994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56">
    <w:name w:val="Сітка таблиці"/>
    <w:basedOn w:val="805"/>
    <w:next w:val="856"/>
    <w:link w:val="794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7">
    <w:name w:val="Heading 1 Char"/>
    <w:next w:val="857"/>
    <w:link w:val="794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58">
    <w:name w:val="Heading 2 Char"/>
    <w:next w:val="858"/>
    <w:link w:val="794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59">
    <w:name w:val="Heading 3 Char"/>
    <w:next w:val="859"/>
    <w:link w:val="794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60">
    <w:name w:val="Heading 4 Char"/>
    <w:next w:val="860"/>
    <w:link w:val="794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61">
    <w:name w:val="Heading 5 Char"/>
    <w:next w:val="861"/>
    <w:link w:val="794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62">
    <w:name w:val="Heading 6 Char"/>
    <w:next w:val="862"/>
    <w:link w:val="794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63">
    <w:name w:val="Heading 7 Char"/>
    <w:next w:val="863"/>
    <w:link w:val="794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64">
    <w:name w:val="Heading 8 Char"/>
    <w:next w:val="864"/>
    <w:link w:val="79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65">
    <w:name w:val="Heading 9 Char"/>
    <w:next w:val="865"/>
    <w:link w:val="79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66">
    <w:name w:val="Title Char"/>
    <w:next w:val="866"/>
    <w:link w:val="794"/>
    <w:uiPriority w:val="10"/>
    <w:qFormat/>
    <w:pPr>
      <w:pBdr/>
      <w:spacing/>
      <w:ind/>
    </w:pPr>
    <w:rPr>
      <w:sz w:val="48"/>
      <w:szCs w:val="48"/>
    </w:rPr>
  </w:style>
  <w:style w:type="character" w:styleId="867">
    <w:name w:val="Subtitle Char"/>
    <w:next w:val="867"/>
    <w:link w:val="794"/>
    <w:uiPriority w:val="11"/>
    <w:qFormat/>
    <w:pPr>
      <w:pBdr/>
      <w:spacing/>
      <w:ind/>
    </w:pPr>
    <w:rPr>
      <w:sz w:val="24"/>
      <w:szCs w:val="24"/>
    </w:rPr>
  </w:style>
  <w:style w:type="character" w:styleId="868">
    <w:name w:val="Quote Char"/>
    <w:next w:val="868"/>
    <w:link w:val="794"/>
    <w:uiPriority w:val="29"/>
    <w:qFormat/>
    <w:pPr>
      <w:pBdr/>
      <w:spacing/>
      <w:ind/>
    </w:pPr>
    <w:rPr>
      <w:i/>
    </w:rPr>
  </w:style>
  <w:style w:type="character" w:styleId="869">
    <w:name w:val="Intense Quote Char"/>
    <w:next w:val="869"/>
    <w:link w:val="794"/>
    <w:uiPriority w:val="30"/>
    <w:qFormat/>
    <w:pPr>
      <w:pBdr/>
      <w:spacing/>
      <w:ind/>
    </w:pPr>
    <w:rPr>
      <w:i/>
    </w:rPr>
  </w:style>
  <w:style w:type="character" w:styleId="870">
    <w:name w:val="Header Char"/>
    <w:basedOn w:val="804"/>
    <w:next w:val="870"/>
    <w:link w:val="794"/>
    <w:uiPriority w:val="99"/>
    <w:qFormat/>
    <w:pPr>
      <w:pBdr/>
      <w:spacing/>
      <w:ind/>
    </w:pPr>
  </w:style>
  <w:style w:type="character" w:styleId="871">
    <w:name w:val="Footer Char"/>
    <w:basedOn w:val="804"/>
    <w:next w:val="871"/>
    <w:link w:val="794"/>
    <w:uiPriority w:val="99"/>
    <w:pPr>
      <w:pBdr/>
      <w:spacing/>
      <w:ind/>
    </w:pPr>
  </w:style>
  <w:style w:type="table" w:styleId="872">
    <w:name w:val="Звичайна таблиця 11"/>
    <w:basedOn w:val="805"/>
    <w:next w:val="872"/>
    <w:link w:val="794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Звичайна таблиця 21"/>
    <w:basedOn w:val="805"/>
    <w:next w:val="873"/>
    <w:link w:val="794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Звичайна таблиця 31"/>
    <w:basedOn w:val="805"/>
    <w:next w:val="874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Звичайна таблиця 41"/>
    <w:basedOn w:val="805"/>
    <w:next w:val="875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Звичайна таблиця 51"/>
    <w:basedOn w:val="805"/>
    <w:next w:val="876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Таблиця-сітка 1 (світла)1"/>
    <w:basedOn w:val="805"/>
    <w:next w:val="877"/>
    <w:link w:val="794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Таблиця-сітка 21"/>
    <w:basedOn w:val="805"/>
    <w:next w:val="878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Таблиця-сітка 31"/>
    <w:basedOn w:val="805"/>
    <w:next w:val="879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Таблиця-сітка 41"/>
    <w:basedOn w:val="805"/>
    <w:next w:val="880"/>
    <w:link w:val="794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Таблиця-сітка 5 (темна)1"/>
    <w:basedOn w:val="805"/>
    <w:next w:val="881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Таблиця-сітка 6 (кольорова)1"/>
    <w:basedOn w:val="805"/>
    <w:next w:val="882"/>
    <w:link w:val="794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Таблиця-сітка 7 (кольорова)1"/>
    <w:basedOn w:val="805"/>
    <w:next w:val="883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Таблиця-список 1 (світлий)1"/>
    <w:basedOn w:val="805"/>
    <w:next w:val="884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Таблиця-список 21"/>
    <w:basedOn w:val="805"/>
    <w:next w:val="885"/>
    <w:link w:val="794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Таблиця-список 31"/>
    <w:basedOn w:val="805"/>
    <w:next w:val="886"/>
    <w:link w:val="794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Таблиця-список 41"/>
    <w:basedOn w:val="805"/>
    <w:next w:val="887"/>
    <w:link w:val="794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Таблиця-список 5 (темний)1"/>
    <w:basedOn w:val="805"/>
    <w:next w:val="888"/>
    <w:link w:val="794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Таблиця-список 6 (кольоровий)1"/>
    <w:basedOn w:val="805"/>
    <w:next w:val="889"/>
    <w:link w:val="794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Таблиця-список 7 (кольоровий)1"/>
    <w:basedOn w:val="805"/>
    <w:next w:val="890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1">
    <w:name w:val="Footnote Text Char"/>
    <w:next w:val="891"/>
    <w:link w:val="794"/>
    <w:uiPriority w:val="99"/>
    <w:pPr>
      <w:pBdr/>
      <w:spacing/>
      <w:ind/>
    </w:pPr>
    <w:rPr>
      <w:sz w:val="18"/>
    </w:rPr>
  </w:style>
  <w:style w:type="character" w:styleId="892">
    <w:name w:val="Endnote Text Char"/>
    <w:next w:val="892"/>
    <w:link w:val="794"/>
    <w:uiPriority w:val="99"/>
    <w:pPr>
      <w:pBdr/>
      <w:spacing/>
      <w:ind/>
    </w:pPr>
    <w:rPr>
      <w:sz w:val="20"/>
    </w:rPr>
  </w:style>
  <w:style w:type="character" w:styleId="893">
    <w:name w:val="Caption Char"/>
    <w:next w:val="893"/>
    <w:link w:val="794"/>
    <w:uiPriority w:val="99"/>
    <w:pPr>
      <w:pBdr/>
      <w:spacing/>
      <w:ind/>
    </w:pPr>
  </w:style>
  <w:style w:type="character" w:styleId="894">
    <w:name w:val="Текст кінцевої виноски Знак"/>
    <w:next w:val="894"/>
    <w:link w:val="839"/>
    <w:uiPriority w:val="99"/>
    <w:pPr>
      <w:pBdr/>
      <w:spacing/>
      <w:ind/>
    </w:pPr>
    <w:rPr>
      <w:sz w:val="20"/>
    </w:rPr>
  </w:style>
  <w:style w:type="table" w:styleId="895">
    <w:name w:val="Table Grid Light"/>
    <w:basedOn w:val="805"/>
    <w:next w:val="895"/>
    <w:link w:val="794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1 Light - Accent 1"/>
    <w:basedOn w:val="805"/>
    <w:next w:val="896"/>
    <w:link w:val="794"/>
    <w:uiPriority w:val="99"/>
    <w:pPr>
      <w:pBdr/>
      <w:spacing/>
      <w:ind/>
    </w:pPr>
    <w:tblPr>
      <w:tblW w:w="0" w:type="auto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1 Light - Accent 2"/>
    <w:basedOn w:val="805"/>
    <w:next w:val="897"/>
    <w:link w:val="794"/>
    <w:uiPriority w:val="99"/>
    <w:pPr>
      <w:pBdr/>
      <w:spacing/>
      <w:ind/>
    </w:pPr>
    <w:tblPr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1 Light - Accent 3"/>
    <w:basedOn w:val="805"/>
    <w:next w:val="898"/>
    <w:link w:val="794"/>
    <w:uiPriority w:val="99"/>
    <w:pPr>
      <w:pBdr/>
      <w:spacing/>
      <w:ind/>
    </w:pPr>
    <w:tblPr>
      <w:tblW w:w="0" w:type="auto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1 Light - Accent 4"/>
    <w:basedOn w:val="805"/>
    <w:next w:val="899"/>
    <w:link w:val="794"/>
    <w:uiPriority w:val="99"/>
    <w:pPr>
      <w:pBdr/>
      <w:spacing/>
      <w:ind/>
    </w:pPr>
    <w:tblPr>
      <w:tblW w:w="0" w:type="auto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1 Light - Accent 5"/>
    <w:basedOn w:val="805"/>
    <w:next w:val="900"/>
    <w:link w:val="794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1 Light - Accent 6"/>
    <w:basedOn w:val="805"/>
    <w:next w:val="901"/>
    <w:link w:val="794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2 - Accent 1"/>
    <w:basedOn w:val="805"/>
    <w:next w:val="902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2 - Accent 2"/>
    <w:basedOn w:val="805"/>
    <w:next w:val="903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2 - Accent 3"/>
    <w:basedOn w:val="805"/>
    <w:next w:val="904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2 - Accent 4"/>
    <w:basedOn w:val="805"/>
    <w:next w:val="905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2 - Accent 5"/>
    <w:basedOn w:val="805"/>
    <w:next w:val="906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2 - Accent 6"/>
    <w:basedOn w:val="805"/>
    <w:next w:val="907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 - Accent 1"/>
    <w:basedOn w:val="805"/>
    <w:next w:val="908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3 - Accent 2"/>
    <w:basedOn w:val="805"/>
    <w:next w:val="909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3 - Accent 3"/>
    <w:basedOn w:val="805"/>
    <w:next w:val="910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3 - Accent 4"/>
    <w:basedOn w:val="805"/>
    <w:next w:val="911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3 - Accent 5"/>
    <w:basedOn w:val="805"/>
    <w:next w:val="912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3 - Accent 6"/>
    <w:basedOn w:val="805"/>
    <w:next w:val="913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4 - Accent 1"/>
    <w:basedOn w:val="805"/>
    <w:next w:val="914"/>
    <w:link w:val="794"/>
    <w:uiPriority w:val="5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 - Accent 2"/>
    <w:basedOn w:val="805"/>
    <w:next w:val="915"/>
    <w:link w:val="794"/>
    <w:uiPriority w:val="5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4 - Accent 3"/>
    <w:basedOn w:val="805"/>
    <w:next w:val="916"/>
    <w:link w:val="794"/>
    <w:uiPriority w:val="5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4 - Accent 4"/>
    <w:basedOn w:val="805"/>
    <w:next w:val="917"/>
    <w:link w:val="794"/>
    <w:uiPriority w:val="5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4 - Accent 5"/>
    <w:basedOn w:val="805"/>
    <w:next w:val="918"/>
    <w:link w:val="794"/>
    <w:uiPriority w:val="5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4 - Accent 6"/>
    <w:basedOn w:val="805"/>
    <w:next w:val="919"/>
    <w:link w:val="794"/>
    <w:uiPriority w:val="5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- Accent 1"/>
    <w:basedOn w:val="805"/>
    <w:next w:val="920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5 Dark - Accent 2"/>
    <w:basedOn w:val="805"/>
    <w:next w:val="921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 - Accent 3"/>
    <w:basedOn w:val="805"/>
    <w:next w:val="922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5 Dark- Accent 4"/>
    <w:basedOn w:val="805"/>
    <w:next w:val="923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5 Dark - Accent 5"/>
    <w:basedOn w:val="805"/>
    <w:next w:val="924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5 Dark - Accent 6"/>
    <w:basedOn w:val="805"/>
    <w:next w:val="925"/>
    <w:link w:val="79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6 Colorful - Accent 1"/>
    <w:basedOn w:val="805"/>
    <w:next w:val="926"/>
    <w:link w:val="794"/>
    <w:uiPriority w:val="99"/>
    <w:pPr>
      <w:pBdr/>
      <w:spacing/>
      <w:ind/>
    </w:pPr>
    <w:tblPr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 - Accent 2"/>
    <w:basedOn w:val="805"/>
    <w:next w:val="927"/>
    <w:link w:val="794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6 Colorful - Accent 3"/>
    <w:basedOn w:val="805"/>
    <w:next w:val="928"/>
    <w:link w:val="794"/>
    <w:uiPriority w:val="99"/>
    <w:pPr>
      <w:pBdr/>
      <w:spacing/>
      <w:ind/>
    </w:pPr>
    <w:tblPr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 - Accent 4"/>
    <w:basedOn w:val="805"/>
    <w:next w:val="929"/>
    <w:link w:val="794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6 Colorful - Accent 5"/>
    <w:basedOn w:val="805"/>
    <w:next w:val="930"/>
    <w:link w:val="794"/>
    <w:uiPriority w:val="99"/>
    <w:pPr>
      <w:pBdr/>
      <w:spacing/>
      <w:ind/>
    </w:pPr>
    <w:tblPr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Grid Table 6 Colorful - Accent 6"/>
    <w:basedOn w:val="805"/>
    <w:next w:val="931"/>
    <w:link w:val="794"/>
    <w:uiPriority w:val="99"/>
    <w:pPr>
      <w:pBdr/>
      <w:spacing/>
      <w:ind/>
    </w:pPr>
    <w:tblPr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7 Colorful - Accent 1"/>
    <w:basedOn w:val="805"/>
    <w:next w:val="932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7 Colorful - Accent 2"/>
    <w:basedOn w:val="805"/>
    <w:next w:val="933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 - Accent 3"/>
    <w:basedOn w:val="805"/>
    <w:next w:val="934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Grid Table 7 Colorful - Accent 4"/>
    <w:basedOn w:val="805"/>
    <w:next w:val="935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7 Colorful - Accent 5"/>
    <w:basedOn w:val="805"/>
    <w:next w:val="936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7 Colorful - Accent 6"/>
    <w:basedOn w:val="805"/>
    <w:next w:val="937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1 Light - Accent 1"/>
    <w:basedOn w:val="805"/>
    <w:next w:val="938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1 Light - Accent 2"/>
    <w:basedOn w:val="805"/>
    <w:next w:val="939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1 Light - Accent 3"/>
    <w:basedOn w:val="805"/>
    <w:next w:val="940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 - Accent 4"/>
    <w:basedOn w:val="805"/>
    <w:next w:val="941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1 Light - Accent 5"/>
    <w:basedOn w:val="805"/>
    <w:next w:val="942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1 Light - Accent 6"/>
    <w:basedOn w:val="805"/>
    <w:next w:val="943"/>
    <w:link w:val="79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2 - Accent 1"/>
    <w:basedOn w:val="805"/>
    <w:next w:val="944"/>
    <w:link w:val="794"/>
    <w:uiPriority w:val="99"/>
    <w:pPr>
      <w:pBdr/>
      <w:spacing/>
      <w:ind/>
    </w:pPr>
    <w:tblPr>
      <w:tblW w:w="0" w:type="auto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2 - Accent 2"/>
    <w:basedOn w:val="805"/>
    <w:next w:val="945"/>
    <w:link w:val="794"/>
    <w:uiPriority w:val="99"/>
    <w:pPr>
      <w:pBdr/>
      <w:spacing/>
      <w:ind/>
    </w:pPr>
    <w:tblPr>
      <w:tblW w:w="0" w:type="auto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2 - Accent 3"/>
    <w:basedOn w:val="805"/>
    <w:next w:val="946"/>
    <w:link w:val="794"/>
    <w:uiPriority w:val="99"/>
    <w:pPr>
      <w:pBdr/>
      <w:spacing/>
      <w:ind/>
    </w:pPr>
    <w:tblPr>
      <w:tblW w:w="0" w:type="auto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2 - Accent 4"/>
    <w:basedOn w:val="805"/>
    <w:next w:val="947"/>
    <w:link w:val="794"/>
    <w:uiPriority w:val="99"/>
    <w:pPr>
      <w:pBdr/>
      <w:spacing/>
      <w:ind/>
    </w:pPr>
    <w:tblPr>
      <w:tblW w:w="0" w:type="auto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 - Accent 5"/>
    <w:basedOn w:val="805"/>
    <w:next w:val="948"/>
    <w:link w:val="794"/>
    <w:uiPriority w:val="99"/>
    <w:pPr>
      <w:pBdr/>
      <w:spacing/>
      <w:ind/>
    </w:pPr>
    <w:tblPr>
      <w:tblW w:w="0" w:type="auto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2 - Accent 6"/>
    <w:basedOn w:val="805"/>
    <w:next w:val="949"/>
    <w:link w:val="794"/>
    <w:uiPriority w:val="99"/>
    <w:pPr>
      <w:pBdr/>
      <w:spacing/>
      <w:ind/>
    </w:pPr>
    <w:tblPr>
      <w:tblW w:w="0" w:type="auto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1"/>
    <w:basedOn w:val="805"/>
    <w:next w:val="950"/>
    <w:link w:val="794"/>
    <w:uiPriority w:val="99"/>
    <w:pPr>
      <w:pBdr/>
      <w:spacing/>
      <w:ind/>
    </w:pPr>
    <w:tblPr>
      <w:tblW w:w="0" w:type="auto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3 - Accent 2"/>
    <w:basedOn w:val="805"/>
    <w:next w:val="951"/>
    <w:link w:val="794"/>
    <w:uiPriority w:val="99"/>
    <w:pPr>
      <w:pBdr/>
      <w:spacing/>
      <w:ind/>
    </w:pPr>
    <w:tblPr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3 - Accent 3"/>
    <w:basedOn w:val="805"/>
    <w:next w:val="952"/>
    <w:link w:val="794"/>
    <w:uiPriority w:val="99"/>
    <w:pPr>
      <w:pBdr/>
      <w:spacing/>
      <w:ind/>
    </w:pPr>
    <w:tblPr>
      <w:tblW w:w="0" w:type="auto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3 - Accent 4"/>
    <w:basedOn w:val="805"/>
    <w:next w:val="953"/>
    <w:link w:val="794"/>
    <w:uiPriority w:val="99"/>
    <w:pPr>
      <w:pBdr/>
      <w:spacing/>
      <w:ind/>
    </w:pPr>
    <w:tblPr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3 - Accent 5"/>
    <w:basedOn w:val="805"/>
    <w:next w:val="954"/>
    <w:link w:val="794"/>
    <w:uiPriority w:val="99"/>
    <w:pPr>
      <w:pBdr/>
      <w:spacing/>
      <w:ind/>
    </w:pPr>
    <w:tblPr>
      <w:tblW w:w="0" w:type="auto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 - Accent 6"/>
    <w:basedOn w:val="805"/>
    <w:next w:val="955"/>
    <w:link w:val="794"/>
    <w:uiPriority w:val="99"/>
    <w:pPr>
      <w:pBdr/>
      <w:spacing/>
      <w:ind/>
    </w:pPr>
    <w:tblPr>
      <w:tblW w:w="0" w:type="auto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1"/>
    <w:basedOn w:val="805"/>
    <w:next w:val="956"/>
    <w:link w:val="794"/>
    <w:uiPriority w:val="99"/>
    <w:pPr>
      <w:pBdr/>
      <w:spacing/>
      <w:ind/>
    </w:pPr>
    <w:tblPr>
      <w:tblW w:w="0" w:type="auto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2"/>
    <w:basedOn w:val="805"/>
    <w:next w:val="957"/>
    <w:link w:val="794"/>
    <w:uiPriority w:val="99"/>
    <w:pPr>
      <w:pBdr/>
      <w:spacing/>
      <w:ind/>
    </w:pPr>
    <w:tblPr>
      <w:tblW w:w="0" w:type="auto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4 - Accent 3"/>
    <w:basedOn w:val="805"/>
    <w:next w:val="958"/>
    <w:link w:val="794"/>
    <w:uiPriority w:val="99"/>
    <w:pPr>
      <w:pBdr/>
      <w:spacing/>
      <w:ind/>
    </w:pPr>
    <w:tblPr>
      <w:tblW w:w="0" w:type="auto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4 - Accent 4"/>
    <w:basedOn w:val="805"/>
    <w:next w:val="959"/>
    <w:link w:val="794"/>
    <w:uiPriority w:val="99"/>
    <w:pPr>
      <w:pBdr/>
      <w:spacing/>
      <w:ind/>
    </w:pPr>
    <w:tblPr>
      <w:tblW w:w="0" w:type="auto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4 - Accent 5"/>
    <w:basedOn w:val="805"/>
    <w:next w:val="960"/>
    <w:link w:val="794"/>
    <w:uiPriority w:val="99"/>
    <w:pPr>
      <w:pBdr/>
      <w:spacing/>
      <w:ind/>
    </w:pPr>
    <w:tblPr>
      <w:tblW w:w="0" w:type="auto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4 - Accent 6"/>
    <w:basedOn w:val="805"/>
    <w:next w:val="961"/>
    <w:link w:val="794"/>
    <w:uiPriority w:val="99"/>
    <w:pPr>
      <w:pBdr/>
      <w:spacing/>
      <w:ind/>
    </w:pPr>
    <w:tblPr>
      <w:tblW w:w="0" w:type="auto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1"/>
    <w:basedOn w:val="805"/>
    <w:next w:val="962"/>
    <w:link w:val="794"/>
    <w:uiPriority w:val="99"/>
    <w:pPr>
      <w:pBdr/>
      <w:spacing/>
      <w:ind/>
    </w:pPr>
    <w:tblPr>
      <w:tblW w:w="0" w:type="auto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2"/>
    <w:basedOn w:val="805"/>
    <w:next w:val="963"/>
    <w:link w:val="794"/>
    <w:uiPriority w:val="99"/>
    <w:pPr>
      <w:pBdr/>
      <w:spacing/>
      <w:ind/>
    </w:pPr>
    <w:tblPr>
      <w:tblW w:w="0" w:type="auto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3"/>
    <w:basedOn w:val="805"/>
    <w:next w:val="964"/>
    <w:link w:val="794"/>
    <w:uiPriority w:val="99"/>
    <w:pPr>
      <w:pBdr/>
      <w:spacing/>
      <w:ind/>
    </w:pPr>
    <w:tblPr>
      <w:tblW w:w="0" w:type="auto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5 Dark - Accent 4"/>
    <w:basedOn w:val="805"/>
    <w:next w:val="965"/>
    <w:link w:val="794"/>
    <w:uiPriority w:val="99"/>
    <w:pPr>
      <w:pBdr/>
      <w:spacing/>
      <w:ind/>
    </w:pPr>
    <w:tblPr>
      <w:tblW w:w="0" w:type="auto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5 Dark - Accent 5"/>
    <w:basedOn w:val="805"/>
    <w:next w:val="966"/>
    <w:link w:val="794"/>
    <w:uiPriority w:val="99"/>
    <w:pPr>
      <w:pBdr/>
      <w:spacing/>
      <w:ind/>
    </w:pPr>
    <w:tblPr>
      <w:tblW w:w="0" w:type="auto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5 Dark - Accent 6"/>
    <w:basedOn w:val="805"/>
    <w:next w:val="967"/>
    <w:link w:val="794"/>
    <w:uiPriority w:val="99"/>
    <w:pPr>
      <w:pBdr/>
      <w:spacing/>
      <w:ind/>
    </w:pPr>
    <w:tblPr>
      <w:tblW w:w="0" w:type="auto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1"/>
    <w:basedOn w:val="805"/>
    <w:next w:val="968"/>
    <w:link w:val="794"/>
    <w:uiPriority w:val="99"/>
    <w:pPr>
      <w:pBdr/>
      <w:spacing/>
      <w:ind/>
    </w:pPr>
    <w:tblPr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2"/>
    <w:basedOn w:val="805"/>
    <w:next w:val="969"/>
    <w:link w:val="794"/>
    <w:uiPriority w:val="99"/>
    <w:pPr>
      <w:pBdr/>
      <w:spacing/>
      <w:ind/>
    </w:pPr>
    <w:tblPr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3"/>
    <w:basedOn w:val="805"/>
    <w:next w:val="970"/>
    <w:link w:val="794"/>
    <w:uiPriority w:val="99"/>
    <w:pPr>
      <w:pBdr/>
      <w:spacing/>
      <w:ind/>
    </w:pPr>
    <w:tblPr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4"/>
    <w:basedOn w:val="805"/>
    <w:next w:val="971"/>
    <w:link w:val="794"/>
    <w:uiPriority w:val="99"/>
    <w:pPr>
      <w:pBdr/>
      <w:spacing/>
      <w:ind/>
    </w:pPr>
    <w:tblPr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6 Colorful - Accent 5"/>
    <w:basedOn w:val="805"/>
    <w:next w:val="972"/>
    <w:link w:val="794"/>
    <w:uiPriority w:val="99"/>
    <w:pPr>
      <w:pBdr/>
      <w:spacing/>
      <w:ind/>
    </w:pPr>
    <w:tblPr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6 Colorful - Accent 6"/>
    <w:basedOn w:val="805"/>
    <w:next w:val="973"/>
    <w:link w:val="794"/>
    <w:uiPriority w:val="99"/>
    <w:pPr>
      <w:pBdr/>
      <w:spacing/>
      <w:ind/>
    </w:pPr>
    <w:tblPr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1"/>
    <w:basedOn w:val="805"/>
    <w:next w:val="974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2"/>
    <w:basedOn w:val="805"/>
    <w:next w:val="975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3"/>
    <w:basedOn w:val="805"/>
    <w:next w:val="976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4"/>
    <w:basedOn w:val="805"/>
    <w:next w:val="977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5"/>
    <w:basedOn w:val="805"/>
    <w:next w:val="978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7 Colorful - Accent 6"/>
    <w:basedOn w:val="805"/>
    <w:next w:val="979"/>
    <w:link w:val="79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"/>
    <w:basedOn w:val="805"/>
    <w:next w:val="980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&amp; Lined - Accent"/>
    <w:basedOn w:val="805"/>
    <w:next w:val="981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82">
    <w:name w:val="Заголовок 1 Знак"/>
    <w:next w:val="982"/>
    <w:link w:val="795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83">
    <w:name w:val="Заголовок 2 Знак"/>
    <w:next w:val="983"/>
    <w:link w:val="796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84">
    <w:name w:val="Заголовок 3 Знак"/>
    <w:next w:val="984"/>
    <w:link w:val="79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85">
    <w:name w:val="Заголовок 4 Знак"/>
    <w:next w:val="985"/>
    <w:link w:val="79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86">
    <w:name w:val="Заголовок 5 Знак"/>
    <w:next w:val="986"/>
    <w:link w:val="799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87">
    <w:name w:val="Заголовок 6 Знак"/>
    <w:next w:val="987"/>
    <w:link w:val="800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88">
    <w:name w:val="Заголовок 7 Знак"/>
    <w:next w:val="988"/>
    <w:link w:val="801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89">
    <w:name w:val="Заголовок 8 Знак"/>
    <w:next w:val="989"/>
    <w:link w:val="80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90">
    <w:name w:val="Заголовок 9 Знак"/>
    <w:next w:val="990"/>
    <w:link w:val="80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91">
    <w:name w:val="Абзац списку"/>
    <w:basedOn w:val="794"/>
    <w:next w:val="991"/>
    <w:link w:val="794"/>
    <w:uiPriority w:val="34"/>
    <w:qFormat/>
    <w:pPr>
      <w:pBdr/>
      <w:spacing/>
      <w:ind w:left="720"/>
      <w:contextualSpacing w:val="true"/>
    </w:pPr>
  </w:style>
  <w:style w:type="paragraph" w:styleId="992">
    <w:name w:val="Без інтервалів"/>
    <w:next w:val="992"/>
    <w:link w:val="794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93">
    <w:name w:val="Назва Знак"/>
    <w:next w:val="993"/>
    <w:link w:val="853"/>
    <w:uiPriority w:val="10"/>
    <w:pPr>
      <w:pBdr/>
      <w:spacing/>
      <w:ind/>
    </w:pPr>
    <w:rPr>
      <w:sz w:val="48"/>
      <w:szCs w:val="48"/>
    </w:rPr>
  </w:style>
  <w:style w:type="character" w:styleId="994">
    <w:name w:val="Підзаголовок Знак"/>
    <w:next w:val="994"/>
    <w:link w:val="855"/>
    <w:uiPriority w:val="11"/>
    <w:pPr>
      <w:pBdr/>
      <w:spacing/>
      <w:ind/>
    </w:pPr>
    <w:rPr>
      <w:sz w:val="24"/>
      <w:szCs w:val="24"/>
    </w:rPr>
  </w:style>
  <w:style w:type="paragraph" w:styleId="995">
    <w:name w:val="Цитата"/>
    <w:basedOn w:val="794"/>
    <w:next w:val="794"/>
    <w:link w:val="996"/>
    <w:uiPriority w:val="29"/>
    <w:qFormat/>
    <w:pPr>
      <w:pBdr/>
      <w:spacing/>
      <w:ind w:right="720" w:left="720"/>
    </w:pPr>
    <w:rPr>
      <w:i/>
    </w:rPr>
  </w:style>
  <w:style w:type="character" w:styleId="996">
    <w:name w:val="Цитата Знак"/>
    <w:next w:val="996"/>
    <w:link w:val="995"/>
    <w:uiPriority w:val="29"/>
    <w:pPr>
      <w:pBdr/>
      <w:spacing/>
      <w:ind/>
    </w:pPr>
    <w:rPr>
      <w:i/>
    </w:rPr>
  </w:style>
  <w:style w:type="paragraph" w:styleId="997">
    <w:name w:val="Насичена цитата"/>
    <w:basedOn w:val="794"/>
    <w:next w:val="794"/>
    <w:link w:val="99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98">
    <w:name w:val="Насичена цитата Знак"/>
    <w:next w:val="998"/>
    <w:link w:val="997"/>
    <w:uiPriority w:val="30"/>
    <w:pPr>
      <w:pBdr/>
      <w:spacing/>
      <w:ind/>
    </w:pPr>
    <w:rPr>
      <w:i/>
    </w:rPr>
  </w:style>
  <w:style w:type="character" w:styleId="999">
    <w:name w:val="Верхній колонтитул Знак"/>
    <w:basedOn w:val="804"/>
    <w:next w:val="999"/>
    <w:link w:val="843"/>
    <w:uiPriority w:val="99"/>
    <w:pPr>
      <w:pBdr/>
      <w:spacing/>
      <w:ind/>
    </w:pPr>
  </w:style>
  <w:style w:type="character" w:styleId="1000">
    <w:name w:val="Нижній колонтитул Знак"/>
    <w:basedOn w:val="804"/>
    <w:next w:val="1000"/>
    <w:link w:val="854"/>
    <w:uiPriority w:val="99"/>
    <w:pPr>
      <w:pBdr/>
      <w:spacing/>
      <w:ind/>
    </w:pPr>
  </w:style>
  <w:style w:type="table" w:styleId="1001">
    <w:name w:val="Lined"/>
    <w:basedOn w:val="805"/>
    <w:next w:val="1001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ned - Accent 1"/>
    <w:basedOn w:val="805"/>
    <w:next w:val="1002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ned - Accent 2"/>
    <w:basedOn w:val="805"/>
    <w:next w:val="1003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ned - Accent 3"/>
    <w:basedOn w:val="805"/>
    <w:next w:val="1004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ned - Accent 4"/>
    <w:basedOn w:val="805"/>
    <w:next w:val="1005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ned - Accent 5"/>
    <w:basedOn w:val="805"/>
    <w:next w:val="1006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ned - Accent 6"/>
    <w:basedOn w:val="805"/>
    <w:next w:val="1007"/>
    <w:link w:val="79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Bordered"/>
    <w:basedOn w:val="805"/>
    <w:next w:val="1008"/>
    <w:link w:val="794"/>
    <w:uiPriority w:val="99"/>
    <w:pPr>
      <w:pBdr/>
      <w:spacing/>
      <w:ind/>
    </w:pPr>
    <w:tblPr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Bordered - Accent 1"/>
    <w:basedOn w:val="805"/>
    <w:next w:val="1009"/>
    <w:link w:val="794"/>
    <w:uiPriority w:val="99"/>
    <w:pPr>
      <w:pBdr/>
      <w:spacing/>
      <w:ind/>
    </w:pPr>
    <w:tblPr>
      <w:tblW w:w="0" w:type="auto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Bordered - Accent 2"/>
    <w:basedOn w:val="805"/>
    <w:next w:val="1010"/>
    <w:link w:val="794"/>
    <w:uiPriority w:val="99"/>
    <w:pPr>
      <w:pBdr/>
      <w:spacing/>
      <w:ind/>
    </w:pPr>
    <w:tblPr>
      <w:tblW w:w="0" w:type="auto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Bordered - Accent 3"/>
    <w:basedOn w:val="805"/>
    <w:next w:val="1011"/>
    <w:link w:val="794"/>
    <w:uiPriority w:val="99"/>
    <w:pPr>
      <w:pBdr/>
      <w:spacing/>
      <w:ind/>
    </w:pPr>
    <w:tblPr>
      <w:tblW w:w="0" w:type="auto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Bordered - Accent 4"/>
    <w:basedOn w:val="805"/>
    <w:next w:val="1012"/>
    <w:link w:val="794"/>
    <w:uiPriority w:val="99"/>
    <w:pPr>
      <w:pBdr/>
      <w:spacing/>
      <w:ind/>
    </w:pPr>
    <w:tblPr>
      <w:tblW w:w="0" w:type="auto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Bordered - Accent 5"/>
    <w:basedOn w:val="805"/>
    <w:next w:val="1013"/>
    <w:link w:val="794"/>
    <w:uiPriority w:val="99"/>
    <w:pPr>
      <w:pBdr/>
      <w:spacing/>
      <w:ind/>
    </w:pPr>
    <w:tblPr>
      <w:tblW w:w="0" w:type="auto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Bordered - Accent 6"/>
    <w:basedOn w:val="805"/>
    <w:next w:val="1014"/>
    <w:link w:val="794"/>
    <w:uiPriority w:val="99"/>
    <w:pPr>
      <w:pBdr/>
      <w:spacing/>
      <w:ind/>
    </w:pPr>
    <w:tblPr>
      <w:tblW w:w="0" w:type="auto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Bordered &amp; Lined"/>
    <w:basedOn w:val="805"/>
    <w:next w:val="1015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Bordered &amp; Lined - Accent 1"/>
    <w:basedOn w:val="805"/>
    <w:next w:val="1016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Bordered &amp; Lined - Accent 2"/>
    <w:basedOn w:val="805"/>
    <w:next w:val="1017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Bordered &amp; Lined - Accent 3"/>
    <w:basedOn w:val="805"/>
    <w:next w:val="1018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Bordered &amp; Lined - Accent 4"/>
    <w:basedOn w:val="805"/>
    <w:next w:val="1019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Bordered &amp; Lined - Accent 5"/>
    <w:basedOn w:val="805"/>
    <w:next w:val="1020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Bordered &amp; Lined - Accent 6"/>
    <w:basedOn w:val="805"/>
    <w:next w:val="1021"/>
    <w:link w:val="79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2">
    <w:name w:val="Текст виноски Знак"/>
    <w:next w:val="1022"/>
    <w:link w:val="841"/>
    <w:uiPriority w:val="99"/>
    <w:pPr>
      <w:pBdr/>
      <w:spacing/>
      <w:ind/>
    </w:pPr>
    <w:rPr>
      <w:sz w:val="18"/>
    </w:rPr>
  </w:style>
  <w:style w:type="paragraph" w:styleId="1023">
    <w:name w:val="Заголовок оглавления1"/>
    <w:next w:val="1023"/>
    <w:link w:val="794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1024">
    <w:name w:val="Текст у виносці Знак"/>
    <w:next w:val="1024"/>
    <w:link w:val="838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1025">
    <w:name w:val="docdata"/>
    <w:basedOn w:val="794"/>
    <w:next w:val="1025"/>
    <w:link w:val="794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1026">
    <w:name w:val="docy"/>
    <w:basedOn w:val="804"/>
    <w:next w:val="1026"/>
    <w:link w:val="794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76</cp:revision>
  <dcterms:created xsi:type="dcterms:W3CDTF">2026-02-06T08:27:00Z</dcterms:created>
  <dcterms:modified xsi:type="dcterms:W3CDTF">2026-07-13T13:32:15Z</dcterms:modified>
  <cp:version>1048576</cp:version>
</cp:coreProperties>
</file>