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33"/>
        <w:pBdr/>
        <w:spacing/>
        <w:ind/>
        <w:jc w:val="left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16"/>
          <w:szCs w:val="16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color w:val="000000" w:themeColor="text1"/>
        </w:rPr>
      </w:r>
      <w:bookmarkStart w:id="5" w:name="_Hlk82170484"/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(сімдесят п’ята сесія восьмого скликання) </w:t>
      </w:r>
      <w:bookmarkEnd w:id="5"/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16"/>
          <w:szCs w:val="28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Style w:val="733"/>
        <w:pBdr/>
        <w:spacing/>
        <w:ind/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pPr>
      <w:r>
        <w:rPr>
          <w:rFonts w:ascii="Times New Roman" w:hAnsi="Times New Roman" w:eastAsia="Lucida Sans Unicode" w:cs="Mangal"/>
          <w:b/>
          <w:color w:val="000000" w:themeColor="text1"/>
          <w:sz w:val="28"/>
          <w:szCs w:val="28"/>
          <w:lang w:eastAsia="hi-IN" w:bidi="hi-IN"/>
        </w:rPr>
        <w:t xml:space="preserve">ПРОЕКТ РІШЕННЯ</w:t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  <w:r>
        <w:rPr>
          <w:rFonts w:ascii="Times New Roman" w:hAnsi="Times New Roman" w:eastAsia="Lucida Sans Unicode" w:cs="Mangal"/>
          <w:color w:val="000000"/>
          <w:highlight w:val="none"/>
          <w:lang w:eastAsia="hi-IN" w:bidi="hi-IN"/>
        </w:rPr>
      </w:r>
    </w:p>
    <w:p>
      <w:pPr>
        <w:pStyle w:val="752"/>
        <w:pBdr/>
        <w:spacing w:after="0" w:afterAutospacing="0" w:before="0" w:beforeAutospacing="0"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lang w:bidi="en-US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735"/>
        <w:pBdr/>
        <w:spacing/>
        <w:ind/>
        <w:rPr>
          <w:rFonts w:ascii="Times New Roman" w:hAnsi="Times New Roman" w:eastAsia="Lucida Sans Unicode" w:cs="Mangal"/>
          <w:color w:val="000000"/>
        </w:rPr>
      </w:pP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24 липня 2026 року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м. </w:t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Мена</w:t>
        <w:tab/>
      </w:r>
      <w:r>
        <w:rPr>
          <w:rFonts w:ascii="Times New Roman" w:hAnsi="Times New Roman" w:eastAsia="Lucida Sans Unicode" w:cs="Mangal"/>
          <w:color w:val="000000" w:themeColor="text1"/>
          <w:sz w:val="28"/>
          <w:szCs w:val="28"/>
          <w:lang w:eastAsia="hi-IN" w:bidi="hi-IN"/>
        </w:rPr>
        <w:t xml:space="preserve">№ _____</w:t>
      </w:r>
      <w:r>
        <w:rPr>
          <w:rFonts w:ascii="Times New Roman" w:hAnsi="Times New Roman" w:eastAsia="Lucida Sans Unicode" w:cs="Mangal"/>
          <w:color w:val="000000"/>
        </w:rPr>
      </w:r>
      <w:r>
        <w:rPr>
          <w:rFonts w:ascii="Times New Roman" w:hAnsi="Times New Roman" w:eastAsia="Lucida Sans Unicode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4678"/>
          <w:tab w:val="left" w:leader="none" w:pos="5812"/>
        </w:tabs>
        <w:spacing w:after="0" w:afterAutospacing="0" w:before="0" w:beforeAutospacing="0" w:line="240" w:lineRule="auto"/>
        <w:ind w:right="5528" w:firstLine="0" w:left="0"/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 w:after="113" w:before="113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затвердження технічної документації із землеустрою по встановленню меж земельних ділянок (паї) громадянам на території Менської міської територіальної громади</w:t>
      </w:r>
      <w:r>
        <w:rPr>
          <w:rFonts w:ascii="Times New Roman" w:hAnsi="Times New Roman" w:eastAsia="Times New Roman" w:cs="Times New Roman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заяви громадян щодо затвердження технічної документації із землеустрою по встановленню (відновленню) меж земельних ділянок та виділення земельних часток (паїв) в натурі (на місцевості) на території Менської міської територіальної громади, керую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чись Законом України «Про порядок виділення в натурі (на місцевості) земельних ділянок власникам земельних часток (паїв)» та п. 34 ч. 1 ст. 26 Закону України «Про місцеве самоврядування в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Затвердити технічну документацію із землеустрою по встановленню (відновленню) меж земельних ділянок, виділити в натурі (на місцевості) земельні частки (паї) на підставі сертифікатів на право на земельну частку (пай) для ведення товарного сільськогосподарсь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кого виробництва на території Менської міської територіальної громади: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Куковичі: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Отрощенко Валентина Петрівна</w:t>
        <w:tab/>
        <w:t xml:space="preserve">0,5370 га</w:t>
        <w:tab/>
        <w:t xml:space="preserve">7423085000:07:000:0572;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Отрощенко Валентина Петрівна</w:t>
        <w:tab/>
        <w:t xml:space="preserve">2,7161 га</w:t>
        <w:tab/>
        <w:t xml:space="preserve">7423085000:07:000:0004;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Абрамян Сатенік Орбелівна</w:t>
        <w:tab/>
        <w:t xml:space="preserve">0,4100 га</w:t>
        <w:tab/>
        <w:t xml:space="preserve">7423085000:08:000:0789;</w:t>
      </w:r>
      <w:r/>
      <w:r/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Покровське:</w:t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Скоробагатько Тамара Іванівна</w:t>
        <w:tab/>
        <w:t xml:space="preserve">2,8770 га</w:t>
        <w:tab/>
        <w:t xml:space="preserve">7423084000:04:000:0092;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Киселівка: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Абрамян Сатенік Орбелівна</w:t>
        <w:tab/>
        <w:t xml:space="preserve">3,2147 га</w:t>
        <w:tab/>
        <w:t xml:space="preserve">7423084500:04:000:0933;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 межами с. Семенівка: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Сидоренко Віктор Петрович</w:t>
        <w:tab/>
        <w:t xml:space="preserve">2,2493 га</w:t>
        <w:tab/>
        <w:t xml:space="preserve">7423087600:06:000:0356 -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 частка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Сидоренко Галина Петрівна</w:t>
        <w:tab/>
        <w:t xml:space="preserve">2,2493 га</w:t>
        <w:tab/>
        <w:t xml:space="preserve">7423087600:06:000:0356 -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 частка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/>
      <w:r/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Сидоренко Віктор Петрович</w:t>
        <w:tab/>
        <w:t xml:space="preserve">1,1693 га</w:t>
        <w:tab/>
        <w:t xml:space="preserve">7423087600:06:000:0347 -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 частка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/>
      <w:r/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Сидоренко Галина Петрівна</w:t>
        <w:tab/>
        <w:t xml:space="preserve">1,1693 га</w:t>
        <w:tab/>
        <w:t xml:space="preserve">7423087600:06:000:0347 -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 частка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/>
      <w:r/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Сидоренко Віктор Петрович</w:t>
        <w:tab/>
        <w:t xml:space="preserve">0,2502 га</w:t>
        <w:tab/>
        <w:t xml:space="preserve">7423087600:07:000:0524 -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 частка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;</w:t>
      </w:r>
      <w:r/>
      <w:r/>
      <w:r/>
    </w:p>
    <w:p>
      <w:pPr>
        <w:numPr>
          <w:ilvl w:val="0"/>
          <w:numId w:val="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567"/>
          <w:tab w:val="clear" w:leader="none" w:pos="709"/>
          <w:tab w:val="left" w:leader="none" w:pos="850"/>
          <w:tab w:val="left" w:leader="none" w:pos="5102"/>
          <w:tab w:val="left" w:leader="none" w:pos="5528"/>
          <w:tab w:val="left" w:leader="none" w:pos="5953"/>
        </w:tabs>
        <w:spacing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Сидоренко Галина Петрівна</w:t>
        <w:tab/>
        <w:t xml:space="preserve">0,2502 га</w:t>
        <w:tab/>
        <w:t xml:space="preserve">7423087600:07:000:0524 -</w:t>
      </w:r>
      <w:r>
        <w:rPr>
          <w:rFonts w:ascii="Times New Roman" w:hAnsi="Times New Roman" w:eastAsia="Times New Roman" w:cs="Times New Roman"/>
          <w:color w:val="000000"/>
          <w:sz w:val="28"/>
          <w:vertAlign w:val="superscript"/>
        </w:rPr>
        <w:t xml:space="preserve"> 1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/</w:t>
      </w:r>
      <w:r>
        <w:rPr>
          <w:rFonts w:ascii="Times New Roman" w:hAnsi="Times New Roman" w:eastAsia="Times New Roman" w:cs="Times New Roman"/>
          <w:color w:val="000000"/>
          <w:sz w:val="28"/>
          <w:vertAlign w:val="subscript"/>
        </w:rPr>
        <w:t xml:space="preserve">2</w:t>
      </w:r>
      <w:r>
        <w:rPr>
          <w:rFonts w:ascii="Times New Roman" w:hAnsi="Times New Roman" w:eastAsia="Times New Roman" w:cs="Times New Roman"/>
          <w:color w:val="000000"/>
          <w:sz w:val="28"/>
          <w:vertAlign w:val="baseline"/>
        </w:rPr>
        <w:t xml:space="preserve"> частка</w:t>
      </w:r>
      <w:r>
        <w:t xml:space="preserve">.</w:t>
      </w:r>
      <w:r/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ff0000"/>
          <w:sz w:val="28"/>
        </w:rPr>
        <w:t xml:space="preserve"> 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Рішення набирає чинності окремо по кожному пункту з дня вручення особисто заявникам витягів з даного рішення окремо по кожному пункту.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284"/>
          <w:tab w:val="clear" w:leader="none" w:pos="709"/>
          <w:tab w:val="left" w:leader="none" w:pos="850"/>
        </w:tabs>
        <w:spacing/>
        <w:ind w:right="0" w:firstLine="36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Контроль за виконанням рішення покласти на постійну комісію з питань містобудування, будівництва, земельних відносин та охорони природи.</w:t>
      </w:r>
      <w:r>
        <w:rPr>
          <w:rFonts w:ascii="Times New Roman" w:hAnsi="Times New Roman" w:eastAsia="Times New Roman" w:cs="Times New Roman"/>
          <w:color w:val="000000"/>
          <w:sz w:val="28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709"/>
          <w:tab w:val="left" w:leader="none" w:pos="6945"/>
          <w:tab w:val="left" w:leader="none" w:pos="6946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Секретар ради                                                                 Юрій СТАЛЬНИЧЕНКО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</w:tabs>
        <w:spacing w:after="0" w:afterAutospacing="0" w:before="0" w:beforeAutospacing="0" w:line="240" w:lineRule="auto"/>
        <w:ind w:right="0" w:firstLine="567"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6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2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5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6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7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8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9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0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11">
    <w:lvl w:ilvl="0">
      <w:isLgl w:val="false"/>
      <w:lvlJc w:val="right"/>
      <w:lvlText w:val="%1)"/>
      <w:numFmt w:val="decimal"/>
      <w:pPr>
        <w:pBdr/>
        <w:spacing/>
        <w:ind w:hanging="360" w:left="107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5">
    <w:name w:val="Intense Emphasis"/>
    <w:basedOn w:val="91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91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91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912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912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91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91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91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>
    <w:name w:val="Heading 1"/>
    <w:basedOn w:val="911"/>
    <w:next w:val="911"/>
    <w:link w:val="73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34">
    <w:name w:val="Heading 1 Char"/>
    <w:link w:val="73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35">
    <w:name w:val="Heading 2"/>
    <w:basedOn w:val="911"/>
    <w:next w:val="911"/>
    <w:link w:val="73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36">
    <w:name w:val="Heading 2 Char"/>
    <w:link w:val="73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37">
    <w:name w:val="Heading 3"/>
    <w:basedOn w:val="911"/>
    <w:next w:val="911"/>
    <w:link w:val="73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8">
    <w:name w:val="Heading 3 Char"/>
    <w:link w:val="73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9">
    <w:name w:val="Heading 4"/>
    <w:basedOn w:val="911"/>
    <w:next w:val="91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0">
    <w:name w:val="Heading 4 Char"/>
    <w:basedOn w:val="912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1">
    <w:name w:val="Heading 5"/>
    <w:basedOn w:val="911"/>
    <w:next w:val="911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2">
    <w:name w:val="Heading 5 Char"/>
    <w:basedOn w:val="912"/>
    <w:link w:val="74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3">
    <w:name w:val="Heading 6"/>
    <w:basedOn w:val="911"/>
    <w:next w:val="911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4">
    <w:name w:val="Heading 6 Char"/>
    <w:basedOn w:val="912"/>
    <w:link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5">
    <w:name w:val="Heading 7"/>
    <w:basedOn w:val="911"/>
    <w:next w:val="911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6">
    <w:name w:val="Heading 7 Char"/>
    <w:basedOn w:val="912"/>
    <w:link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7">
    <w:name w:val="Heading 8"/>
    <w:basedOn w:val="911"/>
    <w:next w:val="911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8">
    <w:name w:val="Heading 8 Char"/>
    <w:basedOn w:val="912"/>
    <w:link w:val="74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9">
    <w:name w:val="Heading 9"/>
    <w:basedOn w:val="911"/>
    <w:next w:val="911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>
    <w:name w:val="Heading 9 Char"/>
    <w:basedOn w:val="912"/>
    <w:link w:val="74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1">
    <w:name w:val="List Paragraph"/>
    <w:basedOn w:val="911"/>
    <w:uiPriority w:val="34"/>
    <w:qFormat/>
    <w:pPr>
      <w:pBdr/>
      <w:spacing/>
      <w:ind w:left="720"/>
      <w:contextualSpacing w:val="true"/>
    </w:pPr>
  </w:style>
  <w:style w:type="paragraph" w:styleId="752">
    <w:name w:val="No Spacing"/>
    <w:basedOn w:val="91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53">
    <w:name w:val="Title"/>
    <w:basedOn w:val="911"/>
    <w:next w:val="911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>
    <w:name w:val="Title Char"/>
    <w:basedOn w:val="912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911"/>
    <w:next w:val="911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>
    <w:name w:val="Subtitle Char"/>
    <w:basedOn w:val="912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911"/>
    <w:next w:val="911"/>
    <w:link w:val="758"/>
    <w:uiPriority w:val="29"/>
    <w:qFormat/>
    <w:pPr>
      <w:pBdr/>
      <w:spacing/>
      <w:ind w:right="720" w:left="720"/>
    </w:pPr>
    <w:rPr>
      <w:i/>
    </w:rPr>
  </w:style>
  <w:style w:type="character" w:styleId="758">
    <w:name w:val="Quote Char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911"/>
    <w:next w:val="911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0">
    <w:name w:val="Intense Quote Char"/>
    <w:link w:val="759"/>
    <w:uiPriority w:val="30"/>
    <w:pPr>
      <w:pBdr/>
      <w:spacing/>
      <w:ind/>
    </w:pPr>
    <w:rPr>
      <w:i/>
    </w:rPr>
  </w:style>
  <w:style w:type="paragraph" w:styleId="761">
    <w:name w:val="Header"/>
    <w:basedOn w:val="911"/>
    <w:link w:val="76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2">
    <w:name w:val="Header Char"/>
    <w:basedOn w:val="912"/>
    <w:link w:val="761"/>
    <w:uiPriority w:val="99"/>
    <w:pPr>
      <w:pBdr/>
      <w:spacing/>
      <w:ind/>
    </w:pPr>
  </w:style>
  <w:style w:type="paragraph" w:styleId="763">
    <w:name w:val="Footer"/>
    <w:basedOn w:val="911"/>
    <w:link w:val="76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64">
    <w:name w:val="Footer Char"/>
    <w:basedOn w:val="912"/>
    <w:link w:val="763"/>
    <w:uiPriority w:val="99"/>
    <w:pPr>
      <w:pBdr/>
      <w:spacing/>
      <w:ind/>
    </w:pPr>
  </w:style>
  <w:style w:type="paragraph" w:styleId="765">
    <w:name w:val="Caption"/>
    <w:basedOn w:val="911"/>
    <w:next w:val="91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6">
    <w:name w:val="Caption Char"/>
    <w:basedOn w:val="765"/>
    <w:link w:val="763"/>
    <w:uiPriority w:val="99"/>
    <w:pPr>
      <w:pBdr/>
      <w:spacing/>
      <w:ind/>
    </w:pPr>
  </w:style>
  <w:style w:type="table" w:styleId="767">
    <w:name w:val="Table Grid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94">
    <w:name w:val="footnote text"/>
    <w:basedOn w:val="911"/>
    <w:link w:val="89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5">
    <w:name w:val="Footnote Text Char"/>
    <w:link w:val="894"/>
    <w:uiPriority w:val="99"/>
    <w:pPr>
      <w:pBdr/>
      <w:spacing/>
      <w:ind/>
    </w:pPr>
    <w:rPr>
      <w:sz w:val="18"/>
    </w:rPr>
  </w:style>
  <w:style w:type="character" w:styleId="896">
    <w:name w:val="footnote reference"/>
    <w:basedOn w:val="912"/>
    <w:uiPriority w:val="99"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1"/>
    <w:link w:val="89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8">
    <w:name w:val="Endnote Text Char"/>
    <w:link w:val="897"/>
    <w:uiPriority w:val="99"/>
    <w:pPr>
      <w:pBdr/>
      <w:spacing/>
      <w:ind/>
    </w:pPr>
    <w:rPr>
      <w:sz w:val="20"/>
    </w:rPr>
  </w:style>
  <w:style w:type="character" w:styleId="899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1"/>
    <w:next w:val="911"/>
    <w:uiPriority w:val="39"/>
    <w:unhideWhenUsed/>
    <w:pPr>
      <w:pBdr/>
      <w:spacing w:after="57"/>
      <w:ind w:right="0" w:firstLine="0" w:left="0"/>
    </w:pPr>
  </w:style>
  <w:style w:type="paragraph" w:styleId="901">
    <w:name w:val="toc 2"/>
    <w:basedOn w:val="911"/>
    <w:next w:val="911"/>
    <w:uiPriority w:val="39"/>
    <w:unhideWhenUsed/>
    <w:pPr>
      <w:pBdr/>
      <w:spacing w:after="57"/>
      <w:ind w:right="0" w:firstLine="0" w:left="283"/>
    </w:pPr>
  </w:style>
  <w:style w:type="paragraph" w:styleId="902">
    <w:name w:val="toc 3"/>
    <w:basedOn w:val="911"/>
    <w:next w:val="911"/>
    <w:uiPriority w:val="39"/>
    <w:unhideWhenUsed/>
    <w:pPr>
      <w:pBdr/>
      <w:spacing w:after="57"/>
      <w:ind w:right="0" w:firstLine="0" w:left="567"/>
    </w:pPr>
  </w:style>
  <w:style w:type="paragraph" w:styleId="903">
    <w:name w:val="toc 4"/>
    <w:basedOn w:val="911"/>
    <w:next w:val="911"/>
    <w:uiPriority w:val="39"/>
    <w:unhideWhenUsed/>
    <w:pPr>
      <w:pBdr/>
      <w:spacing w:after="57"/>
      <w:ind w:right="0" w:firstLine="0" w:left="850"/>
    </w:pPr>
  </w:style>
  <w:style w:type="paragraph" w:styleId="904">
    <w:name w:val="toc 5"/>
    <w:basedOn w:val="911"/>
    <w:next w:val="911"/>
    <w:uiPriority w:val="39"/>
    <w:unhideWhenUsed/>
    <w:pPr>
      <w:pBdr/>
      <w:spacing w:after="57"/>
      <w:ind w:right="0" w:firstLine="0" w:left="1134"/>
    </w:pPr>
  </w:style>
  <w:style w:type="paragraph" w:styleId="905">
    <w:name w:val="toc 6"/>
    <w:basedOn w:val="911"/>
    <w:next w:val="911"/>
    <w:uiPriority w:val="39"/>
    <w:unhideWhenUsed/>
    <w:pPr>
      <w:pBdr/>
      <w:spacing w:after="57"/>
      <w:ind w:right="0" w:firstLine="0" w:left="1417"/>
    </w:pPr>
  </w:style>
  <w:style w:type="paragraph" w:styleId="906">
    <w:name w:val="toc 7"/>
    <w:basedOn w:val="911"/>
    <w:next w:val="911"/>
    <w:uiPriority w:val="39"/>
    <w:unhideWhenUsed/>
    <w:pPr>
      <w:pBdr/>
      <w:spacing w:after="57"/>
      <w:ind w:right="0" w:firstLine="0" w:left="1701"/>
    </w:pPr>
  </w:style>
  <w:style w:type="paragraph" w:styleId="907">
    <w:name w:val="toc 8"/>
    <w:basedOn w:val="911"/>
    <w:next w:val="911"/>
    <w:uiPriority w:val="39"/>
    <w:unhideWhenUsed/>
    <w:pPr>
      <w:pBdr/>
      <w:spacing w:after="57"/>
      <w:ind w:right="0" w:firstLine="0" w:left="1984"/>
    </w:pPr>
  </w:style>
  <w:style w:type="paragraph" w:styleId="908">
    <w:name w:val="toc 9"/>
    <w:basedOn w:val="911"/>
    <w:next w:val="911"/>
    <w:uiPriority w:val="39"/>
    <w:unhideWhenUsed/>
    <w:pPr>
      <w:pBdr/>
      <w:spacing w:after="57"/>
      <w:ind w:right="0" w:firstLine="0" w:left="2268"/>
    </w:pPr>
  </w:style>
  <w:style w:type="paragraph" w:styleId="909">
    <w:name w:val="TOC Heading"/>
    <w:uiPriority w:val="39"/>
    <w:unhideWhenUsed/>
    <w:pPr>
      <w:pBdr/>
      <w:spacing/>
      <w:ind/>
    </w:pPr>
  </w:style>
  <w:style w:type="paragraph" w:styleId="910">
    <w:name w:val="table of figures"/>
    <w:basedOn w:val="911"/>
    <w:next w:val="911"/>
    <w:uiPriority w:val="99"/>
    <w:unhideWhenUsed/>
    <w:pPr>
      <w:pBdr/>
      <w:spacing w:after="0" w:afterAutospacing="0"/>
      <w:ind/>
    </w:pPr>
  </w:style>
  <w:style w:type="paragraph" w:styleId="91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Мороз Тетяна Олексіївна</cp:lastModifiedBy>
  <cp:revision>8</cp:revision>
  <dcterms:created xsi:type="dcterms:W3CDTF">2019-03-29T20:09:00Z</dcterms:created>
  <dcterms:modified xsi:type="dcterms:W3CDTF">2026-07-22T05:33:43Z</dcterms:modified>
</cp:coreProperties>
</file>