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/>
        <w:jc w:val="center"/>
        <w:rPr>
          <w:rFonts w:ascii="Times New Roman" w:hAnsi="Times New Roman" w:eastAsia="Lucida Sans Unicode" w:cs="Calibri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Calibri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Calibri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Lucida Sans Unicode" w:cs="Calibri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Calibri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Lucida Sans Unicode" w:cs="Calibri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Lucida Sans Unicode" w:cs="Calibri"/>
          <w:b/>
          <w:color w:val="000000"/>
          <w:sz w:val="16"/>
          <w:szCs w:val="16"/>
          <w:lang w:eastAsia="en-US"/>
        </w:rPr>
      </w:pPr>
      <w:r>
        <w:rPr>
          <w:rFonts w:ascii="Times New Roman" w:hAnsi="Times New Roman" w:eastAsia="Lucida Sans Unicode" w:cs="Calibri"/>
          <w:b/>
          <w:color w:val="000000"/>
          <w:sz w:val="16"/>
          <w:szCs w:val="16"/>
          <w:lang w:eastAsia="en-US"/>
        </w:rPr>
      </w:r>
      <w:r>
        <w:rPr>
          <w:rFonts w:ascii="Times New Roman" w:hAnsi="Times New Roman" w:eastAsia="Lucida Sans Unicode" w:cs="Calibri"/>
          <w:b/>
          <w:color w:val="000000"/>
          <w:sz w:val="16"/>
          <w:szCs w:val="16"/>
          <w:lang w:eastAsia="en-US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Lucida Sans Unicode" w:cs="Calibri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Lucida Sans Unicode" w:cs="Calibri"/>
          <w:b/>
          <w:color w:val="000000"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Lucida Sans Unicode" w:cs="Calibri"/>
          <w:b/>
          <w:color w:val="000000"/>
          <w:sz w:val="28"/>
          <w:szCs w:val="28"/>
          <w:lang w:eastAsia="en-US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Lucida Sans Unicode" w:cs="Calibri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Lucida Sans Unicode" w:cs="Calibri"/>
          <w:b/>
          <w:color w:val="000000"/>
          <w:sz w:val="28"/>
          <w:szCs w:val="28"/>
          <w:lang w:eastAsia="hi-IN" w:bidi="hi-IN"/>
        </w:rPr>
        <w:t xml:space="preserve">  </w:t>
      </w:r>
      <w:r>
        <w:rPr>
          <w:rFonts w:ascii="Times New Roman" w:hAnsi="Times New Roman" w:eastAsia="Lucida Sans Unicode" w:cs="Calibri"/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Calibri"/>
          <w:b/>
          <w:color w:val="000000"/>
          <w:sz w:val="28"/>
          <w:szCs w:val="28"/>
          <w:lang w:eastAsia="en-US"/>
        </w:rPr>
      </w:r>
    </w:p>
    <w:p>
      <w:pPr>
        <w:widowControl w:val="false"/>
        <w:pBdr/>
        <w:tabs>
          <w:tab w:val="left" w:leader="none" w:pos="4536"/>
        </w:tabs>
        <w:spacing/>
        <w:ind/>
        <w:rPr>
          <w:rFonts w:ascii="Times New Roman" w:hAnsi="Times New Roman" w:eastAsia="Lucida Sans Unicode" w:cs="Calibri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Lucida Sans Unicode" w:cs="Calibri"/>
          <w:b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Lucida Sans Unicode" w:cs="Calibri"/>
          <w:b/>
          <w:color w:val="000000"/>
          <w:sz w:val="28"/>
          <w:szCs w:val="28"/>
          <w:lang w:eastAsia="en-US"/>
        </w:rPr>
      </w:r>
    </w:p>
    <w:p>
      <w:pPr>
        <w:widowControl w:val="false"/>
        <w:pBdr/>
        <w:tabs>
          <w:tab w:val="left" w:leader="none" w:pos="567"/>
          <w:tab w:val="left" w:leader="none" w:pos="4536"/>
          <w:tab w:val="left" w:leader="none" w:pos="7371"/>
        </w:tabs>
        <w:spacing/>
        <w:ind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30 червня 2026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ab/>
        <w:t xml:space="preserve">м. Мена                          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№</w:t>
      </w:r>
      <w:r>
        <w:rPr>
          <w:rFonts w:ascii="Times New Roman" w:hAnsi="Times New Roman" w:eastAsia="Times New Roman"/>
          <w:color w:val="000000"/>
          <w:sz w:val="28"/>
          <w:szCs w:val="28"/>
          <w:lang w:val="ru-RU" w:eastAsia="uk-UA"/>
        </w:rPr>
        <w:t xml:space="preserve"> 110</w:t>
      </w:r>
      <w:r>
        <w:rPr>
          <w:rFonts w:ascii="Times New Roman" w:hAnsi="Times New Roman" w:eastAsia="Times New Roman"/>
          <w:sz w:val="24"/>
          <w:szCs w:val="24"/>
          <w:lang w:eastAsia="uk-UA"/>
        </w:rPr>
      </w:r>
    </w:p>
    <w:p>
      <w:pPr>
        <w:pBdr/>
        <w:spacing/>
        <w:ind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Bdr/>
        <w:tabs>
          <w:tab w:val="left" w:leader="none" w:pos="5891"/>
        </w:tabs>
        <w:spacing/>
        <w:ind w:right="4961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Про орієнтовний план роботи виконавчого комітету Менської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міської ради  на 3 квартал 2026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року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Bdr/>
        <w:spacing/>
        <w:ind/>
        <w:rPr>
          <w:rFonts w:ascii="Times New Roman" w:hAnsi="Times New Roman" w:eastAsia="Times New Roman"/>
          <w:sz w:val="32"/>
          <w:lang w:eastAsia="uk-UA"/>
        </w:rPr>
      </w:pPr>
      <w:r>
        <w:rPr>
          <w:rFonts w:ascii="Times New Roman" w:hAnsi="Times New Roman" w:eastAsia="Times New Roman"/>
          <w:sz w:val="32"/>
          <w:lang w:eastAsia="uk-UA"/>
        </w:rPr>
      </w:r>
      <w:r>
        <w:rPr>
          <w:rFonts w:ascii="Times New Roman" w:hAnsi="Times New Roman" w:eastAsia="Times New Roman"/>
          <w:sz w:val="32"/>
          <w:lang w:eastAsia="uk-UA"/>
        </w:rPr>
      </w:r>
    </w:p>
    <w:p>
      <w:pPr>
        <w:pBdr/>
        <w:tabs>
          <w:tab w:val="left" w:leader="none" w:pos="709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Враховуючи пропозиції про орієнтовний план ро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боти виконкому на 3 квартал 2026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року, норми Закону України «Про місцеве самоврядування в Україні», ст. ст. 27-40, 53, виконавчий комітет Менської міської ради ВИРІШИВ: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709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1.</w:t>
      </w:r>
      <w:r>
        <w:rPr>
          <w:rFonts w:ascii="Times New Roman" w:hAnsi="Times New Roman" w:eastAsia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Затвердити орієнтовний план роботи виконавчого комітету Менської міської ради на 3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квартал 2026</w:t>
      </w:r>
      <w:bookmarkStart w:id="0" w:name="_GoBack"/>
      <w:r/>
      <w:bookmarkEnd w:id="0"/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року (план додається).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709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2.</w:t>
      </w:r>
      <w:r>
        <w:rPr>
          <w:rFonts w:ascii="Times New Roman" w:hAnsi="Times New Roman" w:eastAsia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Доручити секретарю ради Стальниченку Юрію Вал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ерійовичу, який здійснює повноваження міського голови (а в разі його відсутності чи неможливості здійснення ним цієї функції – заступнику міського голови, який має повноваження скликати засідання виконкому) вносити при необхідності зміни і доповнення до пл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ану роботи виконавчого комітету (в тому числі дату проведення), його уточнення (враховуючи затверджений орієнтовний план), формуючи перелік основних питань для розгляду у встановленому Регламентом роботи виконавчого комітету Менської міської ради порядку. 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709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3.</w:t>
      </w:r>
      <w:r>
        <w:rPr>
          <w:rFonts w:ascii="Times New Roman" w:hAnsi="Times New Roman" w:eastAsia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Контроль за виконанням даного рішення покласти на відділ документування та забезпечення діяльності апарату ради та керуючого справами виконавчого комітету Менської міської ради Стародуб</w:t>
      </w:r>
      <w:r>
        <w:rPr>
          <w:rFonts w:cs="Calibri"/>
          <w:color w:val="000000"/>
          <w:sz w:val="28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Л.О.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6946"/>
        </w:tabs>
        <w:spacing w:after="200" w:line="276" w:lineRule="auto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567"/>
          <w:tab w:val="left" w:leader="none" w:pos="6520"/>
          <w:tab w:val="left" w:leader="none" w:pos="6946"/>
        </w:tabs>
        <w:spacing w:after="200" w:line="276" w:lineRule="auto"/>
        <w:ind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Секретар ради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pBdr/>
      <w:spacing/>
      <w:ind/>
      <w:rPr/>
    </w:pPr>
    <w:r>
      <w:rPr>
        <w:rFonts w:ascii="Times New Roman" w:hAnsi="Times New Roman" w:eastAsia="Times New Roman"/>
        <w:color w:val="000000"/>
        <w:lang w:eastAsia="uk-UA"/>
      </w:rPr>
      <w:t xml:space="preserve">                                                                                         </w:t>
    </w:r>
    <w:r>
      <w:rPr>
        <w:rFonts w:ascii="Times New Roman" w:hAnsi="Times New Roman" w:eastAsia="Times New Roman"/>
        <w:color w:val="000000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  <w:pPr>
      <w:pBdr/>
      <w:spacing/>
      <w:ind/>
    </w:pPr>
    <w:rPr>
      <w:lang w:eastAsia="zh-CN"/>
    </w:rPr>
  </w:style>
  <w:style w:type="paragraph" w:styleId="690">
    <w:name w:val="Heading 1"/>
    <w:link w:val="72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  <w:lang w:eastAsia="zh-CN"/>
    </w:rPr>
  </w:style>
  <w:style w:type="paragraph" w:styleId="691">
    <w:name w:val="Heading 2"/>
    <w:link w:val="72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  <w:lang w:eastAsia="zh-CN"/>
    </w:rPr>
  </w:style>
  <w:style w:type="paragraph" w:styleId="692">
    <w:name w:val="Heading 3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  <w:lang w:eastAsia="zh-CN"/>
    </w:rPr>
  </w:style>
  <w:style w:type="paragraph" w:styleId="693">
    <w:name w:val="Heading 4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eastAsia="zh-CN"/>
    </w:rPr>
  </w:style>
  <w:style w:type="paragraph" w:styleId="694">
    <w:name w:val="Heading 5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eastAsia="zh-CN"/>
    </w:rPr>
  </w:style>
  <w:style w:type="paragraph" w:styleId="695">
    <w:name w:val="Heading 6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eastAsia="zh-CN"/>
    </w:rPr>
  </w:style>
  <w:style w:type="paragraph" w:styleId="696">
    <w:name w:val="Heading 7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zh-CN"/>
    </w:rPr>
  </w:style>
  <w:style w:type="paragraph" w:styleId="697">
    <w:name w:val="Heading 8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zh-CN"/>
    </w:rPr>
  </w:style>
  <w:style w:type="paragraph" w:styleId="698">
    <w:name w:val="Heading 9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zh-CN"/>
    </w:rPr>
  </w:style>
  <w:style w:type="character" w:styleId="699" w:default="1">
    <w:name w:val="Default Paragraph Font"/>
    <w:uiPriority w:val="1"/>
    <w:semiHidden/>
    <w:unhideWhenUsed/>
    <w:pPr>
      <w:pBdr/>
      <w:spacing/>
      <w:ind/>
    </w:pPr>
  </w:style>
  <w:style w:type="table" w:styleId="70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1" w:default="1">
    <w:name w:val="No List"/>
    <w:uiPriority w:val="99"/>
    <w:semiHidden/>
    <w:unhideWhenUsed/>
    <w:pPr>
      <w:pBdr/>
      <w:spacing/>
      <w:ind/>
    </w:pPr>
  </w:style>
  <w:style w:type="character" w:styleId="702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character" w:styleId="703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70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705">
    <w:name w:val="Emphasis"/>
    <w:uiPriority w:val="20"/>
    <w:qFormat/>
    <w:pPr>
      <w:pBdr/>
      <w:spacing/>
      <w:ind/>
    </w:pPr>
    <w:rPr>
      <w:i/>
      <w:iCs/>
    </w:rPr>
  </w:style>
  <w:style w:type="character" w:styleId="706">
    <w:name w:val="Strong"/>
    <w:uiPriority w:val="22"/>
    <w:qFormat/>
    <w:pPr>
      <w:pBdr/>
      <w:spacing/>
      <w:ind/>
    </w:pPr>
    <w:rPr>
      <w:b/>
      <w:bCs/>
    </w:rPr>
  </w:style>
  <w:style w:type="character" w:styleId="70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70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710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2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uiPriority w:val="10"/>
    <w:pPr>
      <w:pBdr/>
      <w:spacing/>
      <w:ind/>
    </w:pPr>
    <w:rPr>
      <w:sz w:val="48"/>
      <w:szCs w:val="48"/>
    </w:rPr>
  </w:style>
  <w:style w:type="character" w:styleId="720" w:customStyle="1">
    <w:name w:val="Subtitle Char"/>
    <w:uiPriority w:val="11"/>
    <w:pPr>
      <w:pBdr/>
      <w:spacing/>
      <w:ind/>
    </w:pPr>
    <w:rPr>
      <w:sz w:val="24"/>
      <w:szCs w:val="24"/>
    </w:rPr>
  </w:style>
  <w:style w:type="character" w:styleId="721" w:customStyle="1">
    <w:name w:val="Quote Char"/>
    <w:uiPriority w:val="29"/>
    <w:pPr>
      <w:pBdr/>
      <w:spacing/>
      <w:ind/>
    </w:pPr>
    <w:rPr>
      <w:i/>
    </w:rPr>
  </w:style>
  <w:style w:type="character" w:styleId="722" w:customStyle="1">
    <w:name w:val="Intense Quote Char"/>
    <w:uiPriority w:val="30"/>
    <w:pPr>
      <w:pBdr/>
      <w:spacing/>
      <w:ind/>
    </w:pPr>
    <w:rPr>
      <w:i/>
    </w:rPr>
  </w:style>
  <w:style w:type="character" w:styleId="723" w:customStyle="1">
    <w:name w:val="Header Char"/>
    <w:basedOn w:val="699"/>
    <w:uiPriority w:val="99"/>
    <w:pPr>
      <w:pBdr/>
      <w:spacing/>
      <w:ind/>
    </w:pPr>
  </w:style>
  <w:style w:type="character" w:styleId="724" w:customStyle="1">
    <w:name w:val="Caption Char"/>
    <w:uiPriority w:val="99"/>
    <w:pPr>
      <w:pBdr/>
      <w:spacing/>
      <w:ind/>
    </w:pPr>
  </w:style>
  <w:style w:type="character" w:styleId="725" w:customStyle="1">
    <w:name w:val="Footnote Text Char"/>
    <w:uiPriority w:val="99"/>
    <w:pPr>
      <w:pBdr/>
      <w:spacing/>
      <w:ind/>
    </w:pPr>
    <w:rPr>
      <w:sz w:val="18"/>
    </w:rPr>
  </w:style>
  <w:style w:type="character" w:styleId="726" w:customStyle="1">
    <w:name w:val="Endnote Text Char"/>
    <w:uiPriority w:val="99"/>
    <w:pPr>
      <w:pBdr/>
      <w:spacing/>
      <w:ind/>
    </w:pPr>
    <w:rPr>
      <w:sz w:val="20"/>
    </w:rPr>
  </w:style>
  <w:style w:type="character" w:styleId="727" w:customStyle="1">
    <w:name w:val="Заголовок 1 Знак"/>
    <w:link w:val="69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8" w:customStyle="1">
    <w:name w:val="Заголовок 2 Знак"/>
    <w:link w:val="69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9" w:customStyle="1">
    <w:name w:val="Заголовок 3 Знак"/>
    <w:link w:val="69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0" w:customStyle="1">
    <w:name w:val="Заголовок 4 Знак"/>
    <w:link w:val="69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Заголовок 5 Знак"/>
    <w:link w:val="69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Заголовок 6 Знак"/>
    <w:link w:val="69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Заголовок 7 Знак"/>
    <w:link w:val="69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Заголовок 8 Знак"/>
    <w:link w:val="69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Заголовок 9 Знак"/>
    <w:link w:val="69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uiPriority w:val="34"/>
    <w:qFormat/>
    <w:pPr>
      <w:pBdr/>
      <w:spacing/>
      <w:ind w:left="720"/>
      <w:contextualSpacing w:val="true"/>
    </w:pPr>
    <w:rPr>
      <w:lang w:eastAsia="zh-CN"/>
    </w:rPr>
  </w:style>
  <w:style w:type="paragraph" w:styleId="737">
    <w:name w:val="No Spacing"/>
    <w:uiPriority w:val="1"/>
    <w:qFormat/>
    <w:pPr>
      <w:pBdr/>
      <w:spacing/>
      <w:ind/>
    </w:pPr>
    <w:rPr>
      <w:lang w:eastAsia="zh-CN"/>
    </w:rPr>
  </w:style>
  <w:style w:type="paragraph" w:styleId="738">
    <w:name w:val="Title"/>
    <w:link w:val="739"/>
    <w:uiPriority w:val="10"/>
    <w:qFormat/>
    <w:pPr>
      <w:pBdr/>
      <w:spacing w:after="200" w:before="300"/>
      <w:ind/>
      <w:contextualSpacing w:val="true"/>
    </w:pPr>
    <w:rPr>
      <w:sz w:val="48"/>
      <w:szCs w:val="48"/>
      <w:lang w:eastAsia="zh-CN"/>
    </w:rPr>
  </w:style>
  <w:style w:type="character" w:styleId="739" w:customStyle="1">
    <w:name w:val="Название Знак"/>
    <w:link w:val="738"/>
    <w:uiPriority w:val="10"/>
    <w:pPr>
      <w:pBdr/>
      <w:spacing/>
      <w:ind/>
    </w:pPr>
    <w:rPr>
      <w:sz w:val="48"/>
      <w:szCs w:val="48"/>
    </w:rPr>
  </w:style>
  <w:style w:type="paragraph" w:styleId="740">
    <w:name w:val="Subtitle"/>
    <w:link w:val="741"/>
    <w:uiPriority w:val="11"/>
    <w:qFormat/>
    <w:pPr>
      <w:pBdr/>
      <w:spacing w:after="200" w:before="200"/>
      <w:ind/>
    </w:pPr>
    <w:rPr>
      <w:sz w:val="24"/>
      <w:szCs w:val="24"/>
      <w:lang w:eastAsia="zh-CN"/>
    </w:rPr>
  </w:style>
  <w:style w:type="character" w:styleId="741" w:customStyle="1">
    <w:name w:val="Подзаголовок Знак"/>
    <w:link w:val="740"/>
    <w:uiPriority w:val="11"/>
    <w:pPr>
      <w:pBdr/>
      <w:spacing/>
      <w:ind/>
    </w:pPr>
    <w:rPr>
      <w:sz w:val="24"/>
      <w:szCs w:val="24"/>
    </w:rPr>
  </w:style>
  <w:style w:type="paragraph" w:styleId="742">
    <w:name w:val="Quote"/>
    <w:link w:val="743"/>
    <w:uiPriority w:val="29"/>
    <w:qFormat/>
    <w:pPr>
      <w:pBdr/>
      <w:spacing/>
      <w:ind w:right="720" w:left="720"/>
    </w:pPr>
    <w:rPr>
      <w:i/>
      <w:lang w:eastAsia="zh-CN"/>
    </w:rPr>
  </w:style>
  <w:style w:type="character" w:styleId="743" w:customStyle="1">
    <w:name w:val="Цитата 2 Знак"/>
    <w:link w:val="742"/>
    <w:uiPriority w:val="29"/>
    <w:pPr>
      <w:pBdr/>
      <w:spacing/>
      <w:ind/>
    </w:pPr>
    <w:rPr>
      <w:i/>
    </w:rPr>
  </w:style>
  <w:style w:type="paragraph" w:styleId="744">
    <w:name w:val="Intense Quote"/>
    <w:link w:val="7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eastAsia="zh-CN"/>
    </w:rPr>
  </w:style>
  <w:style w:type="character" w:styleId="745" w:customStyle="1">
    <w:name w:val="Выделенная цитата Знак"/>
    <w:link w:val="744"/>
    <w:uiPriority w:val="30"/>
    <w:pPr>
      <w:pBdr/>
      <w:spacing/>
      <w:ind/>
    </w:pPr>
    <w:rPr>
      <w:i/>
    </w:rPr>
  </w:style>
  <w:style w:type="paragraph" w:styleId="746">
    <w:name w:val="Header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eastAsia="zh-CN"/>
    </w:rPr>
  </w:style>
  <w:style w:type="character" w:styleId="747" w:customStyle="1">
    <w:name w:val="Верхний колонтитул Знак"/>
    <w:link w:val="746"/>
    <w:uiPriority w:val="99"/>
    <w:pPr>
      <w:pBdr/>
      <w:spacing/>
      <w:ind/>
    </w:pPr>
  </w:style>
  <w:style w:type="paragraph" w:styleId="748">
    <w:name w:val="Footer"/>
    <w:link w:val="75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eastAsia="zh-CN"/>
    </w:rPr>
  </w:style>
  <w:style w:type="character" w:styleId="749" w:customStyle="1">
    <w:name w:val="Footer Char"/>
    <w:uiPriority w:val="99"/>
    <w:pPr>
      <w:pBdr/>
      <w:spacing/>
      <w:ind/>
    </w:pPr>
  </w:style>
  <w:style w:type="paragraph" w:styleId="750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eastAsia="zh-CN"/>
    </w:rPr>
  </w:style>
  <w:style w:type="character" w:styleId="751" w:customStyle="1">
    <w:name w:val="Нижний колонтитул Знак"/>
    <w:link w:val="748"/>
    <w:uiPriority w:val="99"/>
    <w:pPr>
      <w:pBdr/>
      <w:spacing/>
      <w:ind/>
    </w:pPr>
  </w:style>
  <w:style w:type="table" w:styleId="752">
    <w:name w:val="Table Grid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Table Grid Light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Plain Table 1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Plain Table 2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Plain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Plain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Plain Table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1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2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3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5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6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879">
    <w:name w:val="footnote text"/>
    <w:link w:val="880"/>
    <w:uiPriority w:val="99"/>
    <w:semiHidden/>
    <w:unhideWhenUsed/>
    <w:pPr>
      <w:pBdr/>
      <w:spacing w:after="40"/>
      <w:ind/>
    </w:pPr>
    <w:rPr>
      <w:sz w:val="18"/>
      <w:lang w:eastAsia="zh-CN"/>
    </w:rPr>
  </w:style>
  <w:style w:type="character" w:styleId="880" w:customStyle="1">
    <w:name w:val="Текст сноски Знак"/>
    <w:link w:val="879"/>
    <w:uiPriority w:val="99"/>
    <w:pPr>
      <w:pBdr/>
      <w:spacing/>
      <w:ind/>
    </w:pPr>
    <w:rPr>
      <w:sz w:val="18"/>
    </w:rPr>
  </w:style>
  <w:style w:type="character" w:styleId="88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82">
    <w:name w:val="endnote text"/>
    <w:link w:val="883"/>
    <w:uiPriority w:val="99"/>
    <w:semiHidden/>
    <w:unhideWhenUsed/>
    <w:pPr>
      <w:pBdr/>
      <w:spacing/>
      <w:ind/>
    </w:pPr>
    <w:rPr>
      <w:lang w:eastAsia="zh-CN"/>
    </w:rPr>
  </w:style>
  <w:style w:type="character" w:styleId="883" w:customStyle="1">
    <w:name w:val="Текст концевой сноски Знак"/>
    <w:link w:val="882"/>
    <w:uiPriority w:val="99"/>
    <w:pPr>
      <w:pBdr/>
      <w:spacing/>
      <w:ind/>
    </w:pPr>
    <w:rPr>
      <w:sz w:val="20"/>
    </w:rPr>
  </w:style>
  <w:style w:type="character" w:styleId="88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toc 1"/>
    <w:uiPriority w:val="39"/>
    <w:unhideWhenUsed/>
    <w:pPr>
      <w:pBdr/>
      <w:spacing w:after="57"/>
      <w:ind/>
    </w:pPr>
    <w:rPr>
      <w:lang w:eastAsia="zh-CN"/>
    </w:rPr>
  </w:style>
  <w:style w:type="paragraph" w:styleId="886">
    <w:name w:val="toc 2"/>
    <w:uiPriority w:val="39"/>
    <w:unhideWhenUsed/>
    <w:pPr>
      <w:pBdr/>
      <w:spacing w:after="57"/>
      <w:ind w:left="283"/>
    </w:pPr>
    <w:rPr>
      <w:lang w:eastAsia="zh-CN"/>
    </w:rPr>
  </w:style>
  <w:style w:type="paragraph" w:styleId="887">
    <w:name w:val="toc 3"/>
    <w:uiPriority w:val="39"/>
    <w:unhideWhenUsed/>
    <w:pPr>
      <w:pBdr/>
      <w:spacing w:after="57"/>
      <w:ind w:left="567"/>
    </w:pPr>
    <w:rPr>
      <w:lang w:eastAsia="zh-CN"/>
    </w:rPr>
  </w:style>
  <w:style w:type="paragraph" w:styleId="888">
    <w:name w:val="toc 4"/>
    <w:uiPriority w:val="39"/>
    <w:unhideWhenUsed/>
    <w:pPr>
      <w:pBdr/>
      <w:spacing w:after="57"/>
      <w:ind w:left="850"/>
    </w:pPr>
    <w:rPr>
      <w:lang w:eastAsia="zh-CN"/>
    </w:rPr>
  </w:style>
  <w:style w:type="paragraph" w:styleId="889">
    <w:name w:val="toc 5"/>
    <w:uiPriority w:val="39"/>
    <w:unhideWhenUsed/>
    <w:pPr>
      <w:pBdr/>
      <w:spacing w:after="57"/>
      <w:ind w:left="1134"/>
    </w:pPr>
    <w:rPr>
      <w:lang w:eastAsia="zh-CN"/>
    </w:rPr>
  </w:style>
  <w:style w:type="paragraph" w:styleId="890">
    <w:name w:val="toc 6"/>
    <w:uiPriority w:val="39"/>
    <w:unhideWhenUsed/>
    <w:pPr>
      <w:pBdr/>
      <w:spacing w:after="57"/>
      <w:ind w:left="1417"/>
    </w:pPr>
    <w:rPr>
      <w:lang w:eastAsia="zh-CN"/>
    </w:rPr>
  </w:style>
  <w:style w:type="paragraph" w:styleId="891">
    <w:name w:val="toc 7"/>
    <w:uiPriority w:val="39"/>
    <w:unhideWhenUsed/>
    <w:pPr>
      <w:pBdr/>
      <w:spacing w:after="57"/>
      <w:ind w:left="1701"/>
    </w:pPr>
    <w:rPr>
      <w:lang w:eastAsia="zh-CN"/>
    </w:rPr>
  </w:style>
  <w:style w:type="paragraph" w:styleId="892">
    <w:name w:val="toc 8"/>
    <w:uiPriority w:val="39"/>
    <w:unhideWhenUsed/>
    <w:pPr>
      <w:pBdr/>
      <w:spacing w:after="57"/>
      <w:ind w:left="1984"/>
    </w:pPr>
    <w:rPr>
      <w:lang w:eastAsia="zh-CN"/>
    </w:rPr>
  </w:style>
  <w:style w:type="paragraph" w:styleId="893">
    <w:name w:val="toc 9"/>
    <w:uiPriority w:val="39"/>
    <w:unhideWhenUsed/>
    <w:pPr>
      <w:pBdr/>
      <w:spacing w:after="57"/>
      <w:ind w:left="2268"/>
    </w:pPr>
    <w:rPr>
      <w:lang w:eastAsia="zh-CN"/>
    </w:rPr>
  </w:style>
  <w:style w:type="paragraph" w:styleId="894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895">
    <w:name w:val="table of figures"/>
    <w:uiPriority w:val="99"/>
    <w:unhideWhenUsed/>
    <w:pPr>
      <w:pBdr/>
      <w:spacing/>
      <w:ind/>
    </w:pPr>
    <w:rPr>
      <w:lang w:eastAsia="zh-CN"/>
    </w:rPr>
  </w:style>
  <w:style w:type="paragraph" w:styleId="896">
    <w:name w:val="Normal (Web)"/>
    <w:basedOn w:val="689"/>
    <w:semiHidden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897">
    <w:name w:val="Balloon Text"/>
    <w:basedOn w:val="689"/>
    <w:link w:val="89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link w:val="897"/>
    <w:uiPriority w:val="99"/>
    <w:semiHidden/>
    <w:pPr>
      <w:pBdr/>
      <w:spacing/>
      <w:ind/>
    </w:pPr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DD88FE6-634F-418A-B55F-94C5D3950845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C4B1D5A-27B8-4CF7-93B9-A1B130FEA669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СТАРОДУБ Людмила Олександрівна</cp:lastModifiedBy>
  <cp:revision>33</cp:revision>
  <dcterms:created xsi:type="dcterms:W3CDTF">2021-09-27T14:01:00Z</dcterms:created>
  <dcterms:modified xsi:type="dcterms:W3CDTF">2026-07-01T13:06:19Z</dcterms:modified>
</cp:coreProperties>
</file>