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 червня 2026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172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оновленого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 жовтня 2022 року №357 «Про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міську комісію з питань техногенно-екологічної безпеки та надзвичайних ситуацій»</w:t>
      </w:r>
      <w:r>
        <w:rPr>
          <w:rFonts w:ascii="Times New Roman" w:hAnsi="Times New Roman"/>
          <w:color w:val="000000"/>
          <w:sz w:val="28"/>
          <w:szCs w:val="28"/>
        </w:rPr>
        <w:t xml:space="preserve">, рішення 74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ради 8 скликання від 19 червня 2026 № 357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 357»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</w:t>
      </w:r>
      <w:r>
        <w:rPr>
          <w:rFonts w:ascii="Times New Roman" w:hAnsi="Times New Roman"/>
          <w:color w:val="000000"/>
          <w:sz w:val="28"/>
          <w:szCs w:val="28"/>
        </w:rPr>
        <w:t xml:space="preserve">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оновлений персональний склад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827"/>
        <w:gridCol w:w="5386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авідувач сектору фізичної культури та спорту, 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АНДРІЄНКО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Дмитрівна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КУШНІР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Людмила Миколаївна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відділу державного нагляду за дотриманням санітарного законодавства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Корюківського районного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управління Головного управління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Держпродспоживслужби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Чернігівській області (за згодою);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АРТЕМЕНКО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Володимир Григорович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т.в.о. начальника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в.о. директора Комунальної установи «Місцева пожежна охорона» Менської міської ради: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ІВАНЬКО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Наталія Олегівна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завідувач сектору енергоменеджменту та енергомоніторингу Менської міської ради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ПИЛИПЕНКО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Олександр Вікторович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т.в.о начальника відділення поліції № 1 Корюківського районного відділу поліції ГУ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НП в Чернігівській області (за згодою);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ПЕТРИК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алерійович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сектору № 2 Корюківського районного відділу цивільного захисту та превентивної діяльності 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ФЕДЕНКО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3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</w:t>
      </w:r>
      <w:r>
        <w:rPr>
          <w:rFonts w:ascii="Times New Roman" w:hAnsi="Times New Roman"/>
          <w:color w:val="000000"/>
          <w:sz w:val="28"/>
          <w:szCs w:val="28"/>
        </w:rPr>
        <w:t xml:space="preserve">о чинність, розпорядження від 30 березня 2026 року № 94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затвердження оновленого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character" w:styleId="738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9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0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6" w:customStyle="1">
    <w:name w:val="Heading 1 Char"/>
    <w:basedOn w:val="734"/>
    <w:link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34"/>
    <w:link w:val="76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34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4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4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4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34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34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34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34"/>
    <w:link w:val="78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34"/>
    <w:link w:val="785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link w:val="787"/>
    <w:uiPriority w:val="29"/>
    <w:pPr>
      <w:pBdr/>
      <w:spacing/>
      <w:ind/>
    </w:pPr>
    <w:rPr>
      <w:i/>
    </w:rPr>
  </w:style>
  <w:style w:type="character" w:styleId="758" w:customStyle="1">
    <w:name w:val="Intense Quote Char"/>
    <w:link w:val="789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34"/>
    <w:link w:val="791"/>
    <w:uiPriority w:val="99"/>
    <w:pPr>
      <w:pBdr/>
      <w:spacing/>
      <w:ind/>
    </w:pPr>
  </w:style>
  <w:style w:type="character" w:styleId="760" w:customStyle="1">
    <w:name w:val="Caption Char"/>
    <w:link w:val="793"/>
    <w:uiPriority w:val="99"/>
    <w:pPr>
      <w:pBdr/>
      <w:spacing/>
      <w:ind/>
    </w:pPr>
  </w:style>
  <w:style w:type="character" w:styleId="761" w:customStyle="1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762" w:customStyle="1">
    <w:name w:val="Endnote Text Char"/>
    <w:link w:val="927"/>
    <w:uiPriority w:val="99"/>
    <w:pPr>
      <w:pBdr/>
      <w:spacing/>
      <w:ind/>
    </w:pPr>
    <w:rPr>
      <w:sz w:val="20"/>
    </w:rPr>
  </w:style>
  <w:style w:type="paragraph" w:styleId="763" w:customStyle="1">
    <w:name w:val="Heading 1"/>
    <w:basedOn w:val="733"/>
    <w:next w:val="733"/>
    <w:link w:val="77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4" w:customStyle="1">
    <w:name w:val="Heading 2"/>
    <w:basedOn w:val="733"/>
    <w:next w:val="733"/>
    <w:link w:val="77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5" w:customStyle="1">
    <w:name w:val="Heading 3"/>
    <w:basedOn w:val="733"/>
    <w:next w:val="733"/>
    <w:link w:val="77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66" w:customStyle="1">
    <w:name w:val="Heading 4"/>
    <w:basedOn w:val="733"/>
    <w:next w:val="733"/>
    <w:link w:val="77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7" w:customStyle="1">
    <w:name w:val="Heading 5"/>
    <w:basedOn w:val="733"/>
    <w:next w:val="733"/>
    <w:link w:val="77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8" w:customStyle="1">
    <w:name w:val="Heading 6"/>
    <w:basedOn w:val="733"/>
    <w:next w:val="733"/>
    <w:link w:val="77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69" w:customStyle="1">
    <w:name w:val="Heading 7"/>
    <w:basedOn w:val="733"/>
    <w:next w:val="733"/>
    <w:link w:val="77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70" w:customStyle="1">
    <w:name w:val="Heading 8"/>
    <w:basedOn w:val="733"/>
    <w:next w:val="733"/>
    <w:link w:val="77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71" w:customStyle="1">
    <w:name w:val="Heading 9"/>
    <w:basedOn w:val="733"/>
    <w:next w:val="733"/>
    <w:link w:val="78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2" w:customStyle="1">
    <w:name w:val="Заголовок 1 Знак"/>
    <w:basedOn w:val="734"/>
    <w:link w:val="76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73" w:customStyle="1">
    <w:name w:val="Заголовок 2 Знак"/>
    <w:basedOn w:val="734"/>
    <w:link w:val="76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74" w:customStyle="1">
    <w:name w:val="Заголовок 3 Знак"/>
    <w:basedOn w:val="734"/>
    <w:link w:val="76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75" w:customStyle="1">
    <w:name w:val="Заголовок 4 Знак"/>
    <w:basedOn w:val="734"/>
    <w:link w:val="76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76" w:customStyle="1">
    <w:name w:val="Заголовок 5 Знак"/>
    <w:basedOn w:val="734"/>
    <w:link w:val="76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77" w:customStyle="1">
    <w:name w:val="Заголовок 6 Знак"/>
    <w:basedOn w:val="734"/>
    <w:link w:val="76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78" w:customStyle="1">
    <w:name w:val="Заголовок 7 Знак"/>
    <w:basedOn w:val="734"/>
    <w:link w:val="76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34"/>
    <w:link w:val="77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80" w:customStyle="1">
    <w:name w:val="Заголовок 9 Знак"/>
    <w:basedOn w:val="734"/>
    <w:link w:val="77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81">
    <w:name w:val="List Paragraph"/>
    <w:basedOn w:val="733"/>
    <w:uiPriority w:val="99"/>
    <w:qFormat/>
    <w:pPr>
      <w:pBdr/>
      <w:spacing/>
      <w:ind w:left="720"/>
      <w:contextualSpacing w:val="true"/>
    </w:pPr>
  </w:style>
  <w:style w:type="paragraph" w:styleId="782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83">
    <w:name w:val="Title"/>
    <w:basedOn w:val="733"/>
    <w:next w:val="733"/>
    <w:link w:val="784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4" w:customStyle="1">
    <w:name w:val="Название Знак"/>
    <w:basedOn w:val="734"/>
    <w:link w:val="78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5">
    <w:name w:val="Subtitle"/>
    <w:basedOn w:val="733"/>
    <w:next w:val="733"/>
    <w:link w:val="786"/>
    <w:uiPriority w:val="99"/>
    <w:qFormat/>
    <w:pPr>
      <w:pBdr/>
      <w:spacing w:before="200"/>
      <w:ind/>
    </w:pPr>
    <w:rPr>
      <w:sz w:val="24"/>
      <w:szCs w:val="24"/>
    </w:rPr>
  </w:style>
  <w:style w:type="character" w:styleId="786" w:customStyle="1">
    <w:name w:val="Подзаголовок Знак"/>
    <w:basedOn w:val="734"/>
    <w:link w:val="78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7">
    <w:name w:val="Quote"/>
    <w:basedOn w:val="733"/>
    <w:next w:val="733"/>
    <w:link w:val="788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88" w:customStyle="1">
    <w:name w:val="Цитата 2 Знак"/>
    <w:basedOn w:val="734"/>
    <w:link w:val="787"/>
    <w:uiPriority w:val="99"/>
    <w:pPr>
      <w:pBdr/>
      <w:spacing/>
      <w:ind/>
    </w:pPr>
    <w:rPr>
      <w:i/>
    </w:rPr>
  </w:style>
  <w:style w:type="paragraph" w:styleId="789">
    <w:name w:val="Intense Quote"/>
    <w:basedOn w:val="733"/>
    <w:next w:val="733"/>
    <w:link w:val="79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90" w:customStyle="1">
    <w:name w:val="Выделенная цитата Знак"/>
    <w:basedOn w:val="734"/>
    <w:link w:val="789"/>
    <w:uiPriority w:val="99"/>
    <w:pPr>
      <w:pBdr/>
      <w:spacing/>
      <w:ind/>
    </w:pPr>
    <w:rPr>
      <w:i/>
    </w:rPr>
  </w:style>
  <w:style w:type="paragraph" w:styleId="791" w:customStyle="1">
    <w:name w:val="Header"/>
    <w:basedOn w:val="733"/>
    <w:link w:val="79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 w:customStyle="1">
    <w:name w:val="Верхний колонтитул Знак"/>
    <w:basedOn w:val="734"/>
    <w:link w:val="791"/>
    <w:uiPriority w:val="99"/>
    <w:pPr>
      <w:pBdr/>
      <w:spacing/>
      <w:ind/>
    </w:pPr>
    <w:rPr>
      <w:rFonts w:cs="Times New Roman"/>
    </w:rPr>
  </w:style>
  <w:style w:type="paragraph" w:styleId="793" w:customStyle="1">
    <w:name w:val="Footer"/>
    <w:basedOn w:val="733"/>
    <w:link w:val="79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 w:customStyle="1">
    <w:name w:val="Footer Char"/>
    <w:basedOn w:val="734"/>
    <w:link w:val="793"/>
    <w:uiPriority w:val="99"/>
    <w:pPr>
      <w:pBdr/>
      <w:spacing/>
      <w:ind/>
    </w:pPr>
    <w:rPr>
      <w:rFonts w:cs="Times New Roman"/>
    </w:rPr>
  </w:style>
  <w:style w:type="paragraph" w:styleId="795" w:customStyle="1">
    <w:name w:val="Caption"/>
    <w:basedOn w:val="733"/>
    <w:next w:val="733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96" w:customStyle="1">
    <w:name w:val="Нижний колонтитул Знак"/>
    <w:link w:val="793"/>
    <w:uiPriority w:val="99"/>
    <w:pPr>
      <w:pBdr/>
      <w:spacing/>
      <w:ind/>
    </w:pPr>
  </w:style>
  <w:style w:type="table" w:styleId="797">
    <w:name w:val="Table Grid"/>
    <w:basedOn w:val="735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basedOn w:val="73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24">
    <w:name w:val="footnote text"/>
    <w:basedOn w:val="733"/>
    <w:link w:val="925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25" w:customStyle="1">
    <w:name w:val="Текст сноски Знак"/>
    <w:basedOn w:val="734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34"/>
    <w:uiPriority w:val="99"/>
    <w:pPr>
      <w:pBdr/>
      <w:spacing/>
      <w:ind/>
    </w:pPr>
    <w:rPr>
      <w:rFonts w:cs="Times New Roman"/>
      <w:vertAlign w:val="superscript"/>
    </w:rPr>
  </w:style>
  <w:style w:type="paragraph" w:styleId="927">
    <w:name w:val="endnote text"/>
    <w:basedOn w:val="733"/>
    <w:link w:val="928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28" w:customStyle="1">
    <w:name w:val="Текст концевой сноски Знак"/>
    <w:basedOn w:val="734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73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30">
    <w:name w:val="toc 1"/>
    <w:basedOn w:val="733"/>
    <w:next w:val="733"/>
    <w:uiPriority w:val="99"/>
    <w:pPr>
      <w:pBdr/>
      <w:spacing w:after="57"/>
      <w:ind/>
    </w:pPr>
  </w:style>
  <w:style w:type="paragraph" w:styleId="931">
    <w:name w:val="toc 2"/>
    <w:basedOn w:val="733"/>
    <w:next w:val="733"/>
    <w:uiPriority w:val="99"/>
    <w:pPr>
      <w:pBdr/>
      <w:spacing w:after="57"/>
      <w:ind w:left="283"/>
    </w:pPr>
  </w:style>
  <w:style w:type="paragraph" w:styleId="932">
    <w:name w:val="toc 3"/>
    <w:basedOn w:val="733"/>
    <w:next w:val="733"/>
    <w:uiPriority w:val="99"/>
    <w:pPr>
      <w:pBdr/>
      <w:spacing w:after="57"/>
      <w:ind w:left="567"/>
    </w:pPr>
  </w:style>
  <w:style w:type="paragraph" w:styleId="933">
    <w:name w:val="toc 4"/>
    <w:basedOn w:val="733"/>
    <w:next w:val="733"/>
    <w:uiPriority w:val="99"/>
    <w:pPr>
      <w:pBdr/>
      <w:spacing w:after="57"/>
      <w:ind w:left="850"/>
    </w:pPr>
  </w:style>
  <w:style w:type="paragraph" w:styleId="934">
    <w:name w:val="toc 5"/>
    <w:basedOn w:val="733"/>
    <w:next w:val="733"/>
    <w:uiPriority w:val="99"/>
    <w:pPr>
      <w:pBdr/>
      <w:spacing w:after="57"/>
      <w:ind w:left="1134"/>
    </w:pPr>
  </w:style>
  <w:style w:type="paragraph" w:styleId="935">
    <w:name w:val="toc 6"/>
    <w:basedOn w:val="733"/>
    <w:next w:val="733"/>
    <w:uiPriority w:val="99"/>
    <w:pPr>
      <w:pBdr/>
      <w:spacing w:after="57"/>
      <w:ind w:left="1417"/>
    </w:pPr>
  </w:style>
  <w:style w:type="paragraph" w:styleId="936">
    <w:name w:val="toc 7"/>
    <w:basedOn w:val="733"/>
    <w:next w:val="733"/>
    <w:uiPriority w:val="99"/>
    <w:pPr>
      <w:pBdr/>
      <w:spacing w:after="57"/>
      <w:ind w:left="1701"/>
    </w:pPr>
  </w:style>
  <w:style w:type="paragraph" w:styleId="937">
    <w:name w:val="toc 8"/>
    <w:basedOn w:val="733"/>
    <w:next w:val="733"/>
    <w:uiPriority w:val="99"/>
    <w:pPr>
      <w:pBdr/>
      <w:spacing w:after="57"/>
      <w:ind w:left="1984"/>
    </w:pPr>
  </w:style>
  <w:style w:type="paragraph" w:styleId="938">
    <w:name w:val="toc 9"/>
    <w:basedOn w:val="733"/>
    <w:next w:val="733"/>
    <w:uiPriority w:val="99"/>
    <w:pPr>
      <w:pBdr/>
      <w:spacing w:after="57"/>
      <w:ind w:left="2268"/>
    </w:pPr>
  </w:style>
  <w:style w:type="paragraph" w:styleId="939">
    <w:name w:val="TOC Heading"/>
    <w:basedOn w:val="76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40">
    <w:name w:val="table of figures"/>
    <w:basedOn w:val="733"/>
    <w:next w:val="733"/>
    <w:uiPriority w:val="99"/>
    <w:pPr>
      <w:pBdr/>
      <w:spacing w:after="0"/>
      <w:ind/>
    </w:pPr>
  </w:style>
  <w:style w:type="paragraph" w:styleId="941" w:customStyle="1">
    <w:name w:val="docdata"/>
    <w:basedOn w:val="73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42">
    <w:name w:val="Normal (Web)"/>
    <w:basedOn w:val="73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43" w:customStyle="1">
    <w:name w:val="Header"/>
    <w:basedOn w:val="733"/>
    <w:link w:val="94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4" w:customStyle="1">
    <w:name w:val="Верхний колонтитул Знак1"/>
    <w:basedOn w:val="734"/>
    <w:link w:val="943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45" w:customStyle="1">
    <w:name w:val="Footer"/>
    <w:basedOn w:val="733"/>
    <w:link w:val="94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6" w:customStyle="1">
    <w:name w:val="Нижний колонтитул Знак1"/>
    <w:basedOn w:val="734"/>
    <w:link w:val="945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56</cp:revision>
  <dcterms:created xsi:type="dcterms:W3CDTF">2022-10-19T08:53:00Z</dcterms:created>
  <dcterms:modified xsi:type="dcterms:W3CDTF">2026-06-22T11:57:22Z</dcterms:modified>
</cp:coreProperties>
</file>