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sz w:val="28"/>
          <w:szCs w:val="28"/>
          <w:lang w:val="uk-UA"/>
        </w:rPr>
        <w:t xml:space="preserve">(сімдесят четверта сесія восьмого скликання) </w:t>
      </w:r>
      <w:bookmarkEnd w:id="0"/>
      <w:r/>
      <w:r>
        <w:rPr>
          <w:lang w:val="uk-UA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</w:t>
      </w:r>
      <w:r>
        <w:rPr>
          <w:b/>
          <w:bCs/>
          <w:sz w:val="28"/>
          <w:szCs w:val="28"/>
          <w:lang w:val="uk-UA"/>
        </w:rPr>
      </w:r>
    </w:p>
    <w:p>
      <w:pPr>
        <w:pStyle w:val="979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979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19 червня 2026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409</w:t>
      </w:r>
      <w:r>
        <w:rPr>
          <w:color w:val="000000"/>
          <w:sz w:val="28"/>
          <w:szCs w:val="28"/>
          <w:lang w:val="uk-UA"/>
        </w:rPr>
      </w:r>
    </w:p>
    <w:p>
      <w:pPr>
        <w:pStyle w:val="979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 w:after="0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затвердження структури та  загальної штатної чисельності працівників закладів дошкільної освіти Менської міської територіальної громади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Законів України «Про освіту»,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дошкільну освіту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постанов Кабінету Міністрів України: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30.08.2002 року № 1298 «Про оплату праці працівників на основі Єдиної тарифної сітки розрядів і коефіцієнтів з оплати праці працівників установ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закладів та організацій окремих галузей бюджетної сфери» (із змінами), </w:t>
      </w:r>
      <w:r>
        <w:rPr>
          <w:rFonts w:ascii="Times New Roman" w:hAnsi="Times New Roman" w:cs="Times New Roman"/>
          <w:sz w:val="28"/>
          <w:szCs w:val="28"/>
        </w:rPr>
        <w:t xml:space="preserve">від 14 червня 2000 року № 963 «Про затвердження переліку посад педагогічних та науково-педагогічних працівників» (із змінами); наказів Міністерства освіти і науки України: від 12.06.2</w:t>
      </w:r>
      <w:r>
        <w:rPr>
          <w:rFonts w:ascii="Times New Roman" w:hAnsi="Times New Roman" w:cs="Times New Roman"/>
          <w:sz w:val="28"/>
          <w:szCs w:val="28"/>
        </w:rPr>
        <w:t xml:space="preserve">025 року №844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Типових штатних нормативів закладів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15.04.1993 р. №102 (зі змінами)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затвердження Інструкції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порядок обчислення заробітної плати працівників освіти» (із змінами), від 26.09.2005 року №557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впорядкування умов оплати праці та затвердження схем тарифних розрядів працівників навчальних закладів, установ освіти та наукових установ» (зі змінами), </w:t>
      </w:r>
      <w:r>
        <w:rPr>
          <w:rFonts w:ascii="Times New Roman" w:hAnsi="Times New Roman" w:cs="Times New Roman"/>
          <w:sz w:val="28"/>
          <w:szCs w:val="28"/>
        </w:rPr>
        <w:t xml:space="preserve">враховуючи проведену реорганізацію закладів дошкільної освіти,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 метою впорядкування штатних норма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тивів закладів дошкільної освіти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повідно до ст.26 Закону України «Про місцеве самоврядування в Україні»,  Менська міська рада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6"/>
        <w:numPr>
          <w:ilvl w:val="0"/>
          <w:numId w:val="12"/>
        </w:numPr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структуру та загальну штатну чисельність працівників </w:t>
      </w:r>
      <w:r>
        <w:rPr>
          <w:color w:val="000000"/>
          <w:sz w:val="28"/>
          <w:szCs w:val="28"/>
          <w:lang w:val="uk-UA" w:eastAsia="uk-UA"/>
        </w:rPr>
        <w:t xml:space="preserve">закладів дошкільної освіти </w:t>
      </w:r>
      <w:r>
        <w:rPr>
          <w:color w:val="000000"/>
          <w:sz w:val="28"/>
          <w:szCs w:val="28"/>
          <w:lang w:val="uk-UA" w:eastAsia="uk-UA"/>
        </w:rPr>
        <w:t xml:space="preserve">Менської </w:t>
      </w:r>
      <w:r>
        <w:rPr>
          <w:color w:val="000000"/>
          <w:sz w:val="28"/>
          <w:szCs w:val="28"/>
          <w:lang w:val="uk-UA" w:eastAsia="uk-UA"/>
        </w:rPr>
        <w:t xml:space="preserve">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станом на 01.09.2026 року та затвердити її в кількості </w:t>
      </w:r>
      <w:r>
        <w:rPr>
          <w:sz w:val="28"/>
          <w:szCs w:val="28"/>
          <w:lang w:val="uk-UA"/>
        </w:rPr>
        <w:t xml:space="preserve">184,917  </w:t>
      </w:r>
      <w:r>
        <w:rPr>
          <w:sz w:val="28"/>
          <w:szCs w:val="28"/>
          <w:lang w:val="uk-UA"/>
        </w:rPr>
        <w:t xml:space="preserve">штатні одиниці, а саме:</w:t>
      </w:r>
      <w:bookmarkStart w:id="1" w:name="_GoBack"/>
      <w:r/>
      <w:bookmarkEnd w:id="1"/>
      <w:r/>
      <w:r>
        <w:rPr>
          <w:sz w:val="28"/>
          <w:szCs w:val="28"/>
          <w:lang w:val="uk-UA"/>
        </w:rPr>
      </w:r>
    </w:p>
    <w:p>
      <w:pPr>
        <w:pStyle w:val="815"/>
        <w:pBdr/>
        <w:tabs>
          <w:tab w:val="left" w:leader="none" w:pos="6159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затвердити структуру та загальну штатну чисельність працівників Менського закладу дошкільної освіти (ясла-садка) «Дитяча академія» комбінованого типу Менської місь</w:t>
      </w:r>
      <w:r>
        <w:rPr>
          <w:rFonts w:ascii="Times New Roman" w:hAnsi="Times New Roman" w:cs="Times New Roman"/>
          <w:sz w:val="28"/>
          <w:szCs w:val="28"/>
        </w:rPr>
        <w:t xml:space="preserve">кої ради (з урахуванням структурних підрозділів (філій), кількості вихованців, груп тощо цих структурних підрозділів) станом на 01.09.2026 року в кількості </w:t>
      </w:r>
      <w:r>
        <w:rPr>
          <w:rFonts w:ascii="Times New Roman" w:hAnsi="Times New Roman" w:cs="Times New Roman"/>
          <w:sz w:val="28"/>
          <w:szCs w:val="28"/>
        </w:rPr>
        <w:t xml:space="preserve">79,17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1;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затвердити структуру та загальну штатну чисельні</w:t>
      </w:r>
      <w:r>
        <w:rPr>
          <w:rFonts w:ascii="Times New Roman" w:hAnsi="Times New Roman" w:cs="Times New Roman"/>
          <w:sz w:val="28"/>
          <w:szCs w:val="28"/>
        </w:rPr>
        <w:t xml:space="preserve">сть працівників Менського закладу дошкільної освіти (ясла-садка) «Сонечко» комбінованого типу Менської міської ради (з урахуванням структурних підрозділів (філій), кількості вихованців, груп тощо цих структурних підрозділів) станом на 01.09.2026 року в кіл</w:t>
      </w:r>
      <w:r>
        <w:rPr>
          <w:rFonts w:ascii="Times New Roman" w:hAnsi="Times New Roman" w:cs="Times New Roman"/>
          <w:sz w:val="28"/>
          <w:szCs w:val="28"/>
        </w:rPr>
        <w:t xml:space="preserve">ькості 65,83 штатних одиниць, згідно з додатком № 2;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затвердити структуру та загальну штатну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Стольненського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 «Сонечко» Менської міської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 (з урахуванням структурних підрозділів (філій), кількості ви</w:t>
      </w:r>
      <w:r>
        <w:rPr>
          <w:rFonts w:ascii="Times New Roman" w:hAnsi="Times New Roman" w:cs="Times New Roman"/>
          <w:sz w:val="28"/>
          <w:szCs w:val="28"/>
        </w:rPr>
        <w:t xml:space="preserve">хованців, груп тощо </w:t>
      </w:r>
      <w:r>
        <w:rPr>
          <w:rFonts w:ascii="Times New Roman" w:hAnsi="Times New Roman" w:cs="Times New Roman"/>
          <w:sz w:val="28"/>
          <w:szCs w:val="28"/>
        </w:rPr>
        <w:t xml:space="preserve">цих структурних підрозділів) станом на 01.09.2026 року в кількості 20,167 штатних одиниць, згідно з додатком № 3;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pBdr/>
        <w:tabs>
          <w:tab w:val="left" w:leader="none" w:pos="6159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затвердити структуру та загальну штатну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Макошинського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 (ясла-садка)</w:t>
      </w:r>
      <w:r>
        <w:rPr>
          <w:rFonts w:ascii="Times New Roman" w:hAnsi="Times New Roman" w:cs="Times New Roman"/>
          <w:sz w:val="28"/>
          <w:szCs w:val="28"/>
        </w:rPr>
        <w:t xml:space="preserve"> «Сонечко» загального типу Менської міської ради станом на 01.09.2026 року в кількості 19,75 штатних одиниць, згідно з додатком № 4;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color w:val="000000"/>
          <w:sz w:val="28"/>
          <w:szCs w:val="28"/>
          <w:lang w:val="uk-UA"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</w:t>
      </w:r>
      <w:r>
        <w:rPr>
          <w:color w:val="000000"/>
          <w:sz w:val="28"/>
          <w:szCs w:val="28"/>
          <w:lang w:val="uk-UA" w:eastAsia="uk-UA"/>
        </w:rPr>
        <w:t xml:space="preserve">у освіти Менської міської ради провести відповідні дії, пов’язані зі змінами структури та загальної штатної чисел</w:t>
      </w:r>
      <w:r>
        <w:rPr>
          <w:color w:val="000000"/>
          <w:sz w:val="28"/>
          <w:szCs w:val="28"/>
          <w:lang w:val="uk-UA" w:eastAsia="uk-UA"/>
        </w:rPr>
        <w:t xml:space="preserve">ьності працівників </w:t>
      </w:r>
      <w:r>
        <w:rPr>
          <w:color w:val="000000"/>
          <w:sz w:val="28"/>
          <w:szCs w:val="28"/>
          <w:lang w:val="uk-UA" w:eastAsia="uk-UA"/>
        </w:rPr>
        <w:t xml:space="preserve">закладів дошкільної освіти Менської міської ради.</w:t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986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color w:val="000000"/>
          <w:sz w:val="28"/>
          <w:szCs w:val="28"/>
          <w:lang w:val="uk-UA" w:eastAsia="uk-UA"/>
          <w14:ligatures w14:val="none"/>
        </w:rPr>
      </w:pPr>
      <w:r>
        <w:rPr>
          <w:color w:val="000000"/>
          <w:sz w:val="28"/>
          <w:szCs w:val="28"/>
          <w:lang w:val="uk-UA" w:eastAsia="uk-UA"/>
        </w:rPr>
        <w:t xml:space="preserve">Надати право керівникам закладів дошкільної освіти, за погодженням з Відділом освіти Менської міської ради, здійснювати заміну посад (крім керівних) у межах затверд</w:t>
      </w:r>
      <w:r>
        <w:rPr>
          <w:color w:val="000000"/>
          <w:sz w:val="28"/>
          <w:szCs w:val="28"/>
          <w:lang w:val="uk-UA" w:eastAsia="uk-UA"/>
        </w:rPr>
        <w:t xml:space="preserve">жених в установленому порядку коштів на оплату праці та кількості посад, визначених за нормативами, затвердженими наказом Міністерства освіти та науки України від 12.06.2025 року №844 «Про затвердження Типових штатних нормативів закладів дошкільної освіти»</w:t>
      </w:r>
      <w:r>
        <w:rPr>
          <w:color w:val="000000"/>
          <w:sz w:val="28"/>
          <w:szCs w:val="28"/>
          <w:lang w:val="uk-UA" w:eastAsia="uk-UA"/>
        </w:rPr>
        <w:t xml:space="preserve">.</w:t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986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  <w:t xml:space="preserve">У разі виробничої необхідності за погодженням із засновником або уповноваженим органом (Відділом </w:t>
      </w:r>
      <w:r>
        <w:rPr>
          <w:color w:val="000000"/>
          <w:sz w:val="28"/>
          <w:szCs w:val="28"/>
          <w:lang w:val="uk-UA" w:eastAsia="uk-UA"/>
        </w:rPr>
        <w:t xml:space="preserve">освіти Менської міської ради)</w:t>
      </w:r>
      <w:r>
        <w:rPr>
          <w:color w:val="000000"/>
          <w:sz w:val="28"/>
          <w:szCs w:val="28"/>
          <w:lang w:val="uk-UA" w:eastAsia="uk-UA"/>
        </w:rPr>
        <w:t xml:space="preserve"> за рахунок коштів державного/місцевого бюджетів та/або власних надходжень закладів до штатних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озписів закладів дошкільної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освіти можуть бути введені додаткові посади (штатні одиниці) понад норми, визначені штатними нормативами, та/або інші посади, не передбачені </w:t>
      </w:r>
      <w:r>
        <w:rPr>
          <w:rFonts w:ascii="Times New Roman" w:hAnsi="Times New Roman" w:cs="Times New Roman"/>
          <w:sz w:val="28"/>
          <w:szCs w:val="28"/>
        </w:rPr>
        <w:t xml:space="preserve">Типовими штатними нормативами закладів дошкільної освіти.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6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color w:val="000000"/>
          <w:sz w:val="28"/>
          <w:szCs w:val="28"/>
          <w:lang w:val="uk-UA" w:eastAsia="uk-UA"/>
          <w14:ligatures w14:val="none"/>
        </w:rPr>
      </w:pPr>
      <w:r>
        <w:rPr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  <w:lang w:val="uk-UA" w:eastAsia="uk-UA"/>
        </w:rPr>
        <w:t xml:space="preserve">изнати таким, що втратило чинність, рішення шістдеся</w:t>
      </w:r>
      <w:r>
        <w:rPr>
          <w:color w:val="000000"/>
          <w:sz w:val="28"/>
          <w:szCs w:val="28"/>
          <w:lang w:val="uk-UA" w:eastAsia="uk-UA"/>
        </w:rPr>
        <w:t xml:space="preserve">т четвертої сесії Менської міської ради восьмого скликання від 27 серпня 2025 року № 484 «Про затвердження структури та загальної штатної чисельності працівників закладів дошкільної освіти Менської міської територіальної громади» (із змінами) з 01.09.2026 </w:t>
      </w:r>
      <w:r>
        <w:rPr>
          <w:color w:val="000000"/>
          <w:sz w:val="28"/>
          <w:szCs w:val="28"/>
          <w:lang w:val="uk-UA" w:eastAsia="uk-UA"/>
        </w:rPr>
        <w:t xml:space="preserve">року.</w:t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986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Менської міської ра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органів ради В.В. Прищепу.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80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80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</w:p>
    <w:p>
      <w:pPr>
        <w:pStyle w:val="980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512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949732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 w:val="굇翿굇翿㨀ꮛ翿쥰搢ȕĀ"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900" w:left="1467"/>
      </w:pPr>
      <w:rPr>
        <w:rFonts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3"/>
    <w:lvlOverride w:ilvl="0">
      <w:startOverride w:val="10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  <w:qFormat/>
    <w:pPr>
      <w:pBdr/>
      <w:spacing/>
      <w:ind/>
    </w:pPr>
  </w:style>
  <w:style w:type="paragraph" w:styleId="743">
    <w:name w:val="Heading 1"/>
    <w:basedOn w:val="742"/>
    <w:next w:val="742"/>
    <w:link w:val="79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742"/>
    <w:next w:val="742"/>
    <w:link w:val="8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5">
    <w:name w:val="Heading 3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9">
    <w:name w:val="Heading 7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0">
    <w:name w:val="Heading 8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1">
    <w:name w:val="Heading 9"/>
    <w:basedOn w:val="742"/>
    <w:next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character" w:styleId="755">
    <w:name w:val="Intense Emphasis"/>
    <w:basedOn w:val="75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56">
    <w:name w:val="Intense Reference"/>
    <w:basedOn w:val="75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57">
    <w:name w:val="Subtle Emphasis"/>
    <w:basedOn w:val="7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752"/>
    <w:uiPriority w:val="20"/>
    <w:qFormat/>
    <w:pPr>
      <w:pBdr/>
      <w:spacing/>
      <w:ind/>
    </w:pPr>
    <w:rPr>
      <w:i/>
      <w:iCs/>
    </w:rPr>
  </w:style>
  <w:style w:type="character" w:styleId="759">
    <w:name w:val="Subtle Reference"/>
    <w:basedOn w:val="7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7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 w:customStyle="1">
    <w:name w:val="Heading 1 Char"/>
    <w:basedOn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er Char"/>
    <w:basedOn w:val="752"/>
    <w:uiPriority w:val="99"/>
    <w:pPr>
      <w:pBdr/>
      <w:spacing/>
      <w:ind/>
    </w:pPr>
  </w:style>
  <w:style w:type="character" w:styleId="765" w:customStyle="1">
    <w:name w:val="Caption Char"/>
    <w:uiPriority w:val="99"/>
    <w:pPr>
      <w:pBdr/>
      <w:spacing/>
      <w:ind/>
    </w:p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paragraph" w:styleId="767">
    <w:name w:val="Header"/>
    <w:basedOn w:val="742"/>
    <w:link w:val="82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8">
    <w:name w:val="Footer"/>
    <w:basedOn w:val="742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69">
    <w:name w:val="Caption"/>
    <w:basedOn w:val="742"/>
    <w:next w:val="74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70" w:customStyle="1">
    <w:name w:val="Нижній колонтитул Знак"/>
    <w:link w:val="768"/>
    <w:uiPriority w:val="99"/>
    <w:pPr>
      <w:pBdr/>
      <w:spacing/>
      <w:ind/>
    </w:pPr>
  </w:style>
  <w:style w:type="table" w:styleId="771">
    <w:name w:val="Plain Table 1"/>
    <w:basedOn w:val="75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5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endnote text"/>
    <w:basedOn w:val="742"/>
    <w:link w:val="79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1" w:customStyle="1">
    <w:name w:val="Текст кінцевої виноски Знак"/>
    <w:link w:val="790"/>
    <w:uiPriority w:val="99"/>
    <w:pPr>
      <w:pBdr/>
      <w:spacing/>
      <w:ind/>
    </w:pPr>
    <w:rPr>
      <w:sz w:val="20"/>
    </w:rPr>
  </w:style>
  <w:style w:type="character" w:styleId="792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793">
    <w:name w:val="table of figures"/>
    <w:basedOn w:val="742"/>
    <w:next w:val="742"/>
    <w:uiPriority w:val="99"/>
    <w:unhideWhenUsed/>
    <w:pPr>
      <w:pBdr/>
      <w:spacing w:after="0"/>
      <w:ind/>
    </w:pPr>
  </w:style>
  <w:style w:type="character" w:styleId="794" w:customStyle="1">
    <w:name w:val="Title Char"/>
    <w:basedOn w:val="752"/>
    <w:uiPriority w:val="10"/>
    <w:pPr>
      <w:pBdr/>
      <w:spacing/>
      <w:ind/>
    </w:pPr>
    <w:rPr>
      <w:sz w:val="48"/>
      <w:szCs w:val="48"/>
    </w:rPr>
  </w:style>
  <w:style w:type="character" w:styleId="795" w:customStyle="1">
    <w:name w:val="Subtitle Char"/>
    <w:basedOn w:val="752"/>
    <w:uiPriority w:val="11"/>
    <w:pPr>
      <w:pBdr/>
      <w:spacing/>
      <w:ind/>
    </w:pPr>
    <w:rPr>
      <w:sz w:val="24"/>
      <w:szCs w:val="24"/>
    </w:rPr>
  </w:style>
  <w:style w:type="character" w:styleId="796" w:customStyle="1">
    <w:name w:val="Quote Char"/>
    <w:uiPriority w:val="29"/>
    <w:pPr>
      <w:pBdr/>
      <w:spacing/>
      <w:ind/>
    </w:pPr>
    <w:rPr>
      <w:i/>
    </w:rPr>
  </w:style>
  <w:style w:type="character" w:styleId="797" w:customStyle="1">
    <w:name w:val="Intense Quote Char"/>
    <w:uiPriority w:val="30"/>
    <w:pPr>
      <w:pBdr/>
      <w:spacing/>
      <w:ind/>
    </w:pPr>
    <w:rPr>
      <w:i/>
    </w:rPr>
  </w:style>
  <w:style w:type="character" w:styleId="798" w:customStyle="1">
    <w:name w:val="Footnote Text Char"/>
    <w:uiPriority w:val="99"/>
    <w:pPr>
      <w:pBdr/>
      <w:spacing/>
      <w:ind/>
    </w:pPr>
    <w:rPr>
      <w:sz w:val="18"/>
    </w:rPr>
  </w:style>
  <w:style w:type="character" w:styleId="799" w:customStyle="1">
    <w:name w:val="Заголовок 1 Знак1"/>
    <w:basedOn w:val="752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1"/>
    <w:basedOn w:val="752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1" w:customStyle="1">
    <w:name w:val="Заголовок 31"/>
    <w:basedOn w:val="742"/>
    <w:next w:val="742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3 Char"/>
    <w:basedOn w:val="752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3" w:customStyle="1">
    <w:name w:val="Заголовок 41"/>
    <w:basedOn w:val="742"/>
    <w:next w:val="742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4 Char"/>
    <w:basedOn w:val="752"/>
    <w:link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5" w:customStyle="1">
    <w:name w:val="Заголовок 51"/>
    <w:basedOn w:val="742"/>
    <w:next w:val="742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5 Char"/>
    <w:basedOn w:val="752"/>
    <w:link w:val="8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7" w:customStyle="1">
    <w:name w:val="Заголовок 61"/>
    <w:basedOn w:val="742"/>
    <w:next w:val="742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08" w:customStyle="1">
    <w:name w:val="Heading 6 Char"/>
    <w:basedOn w:val="752"/>
    <w:link w:val="8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9" w:customStyle="1">
    <w:name w:val="Заголовок 71"/>
    <w:basedOn w:val="742"/>
    <w:next w:val="742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10" w:customStyle="1">
    <w:name w:val="Heading 7 Char"/>
    <w:basedOn w:val="752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742"/>
    <w:next w:val="742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2" w:customStyle="1">
    <w:name w:val="Heading 8 Char"/>
    <w:basedOn w:val="752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3" w:customStyle="1">
    <w:name w:val="Заголовок 91"/>
    <w:basedOn w:val="742"/>
    <w:next w:val="742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Heading 9 Char"/>
    <w:basedOn w:val="752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basedOn w:val="742"/>
    <w:uiPriority w:val="34"/>
    <w:qFormat/>
    <w:pPr>
      <w:pBdr/>
      <w:spacing/>
      <w:ind w:left="720"/>
      <w:contextualSpacing w:val="true"/>
    </w:pPr>
  </w:style>
  <w:style w:type="paragraph" w:styleId="816">
    <w:name w:val="No Spacing"/>
    <w:uiPriority w:val="1"/>
    <w:qFormat/>
    <w:pPr>
      <w:pBdr/>
      <w:spacing w:after="0" w:line="240" w:lineRule="auto"/>
      <w:ind/>
    </w:pPr>
  </w:style>
  <w:style w:type="paragraph" w:styleId="817">
    <w:name w:val="Title"/>
    <w:basedOn w:val="742"/>
    <w:next w:val="742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8" w:customStyle="1">
    <w:name w:val="Назва Знак"/>
    <w:basedOn w:val="752"/>
    <w:link w:val="817"/>
    <w:uiPriority w:val="10"/>
    <w:pPr>
      <w:pBdr/>
      <w:spacing/>
      <w:ind/>
    </w:pPr>
    <w:rPr>
      <w:sz w:val="48"/>
      <w:szCs w:val="48"/>
    </w:rPr>
  </w:style>
  <w:style w:type="paragraph" w:styleId="819">
    <w:name w:val="Subtitle"/>
    <w:basedOn w:val="742"/>
    <w:next w:val="742"/>
    <w:link w:val="8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0" w:customStyle="1">
    <w:name w:val="Підзаголовок Знак"/>
    <w:basedOn w:val="752"/>
    <w:link w:val="819"/>
    <w:uiPriority w:val="11"/>
    <w:pPr>
      <w:pBdr/>
      <w:spacing/>
      <w:ind/>
    </w:pPr>
    <w:rPr>
      <w:sz w:val="24"/>
      <w:szCs w:val="24"/>
    </w:rPr>
  </w:style>
  <w:style w:type="paragraph" w:styleId="821">
    <w:name w:val="Quote"/>
    <w:basedOn w:val="742"/>
    <w:next w:val="742"/>
    <w:link w:val="822"/>
    <w:uiPriority w:val="29"/>
    <w:qFormat/>
    <w:pPr>
      <w:pBdr/>
      <w:spacing/>
      <w:ind w:right="720" w:left="720"/>
    </w:pPr>
    <w:rPr>
      <w:i/>
    </w:rPr>
  </w:style>
  <w:style w:type="character" w:styleId="822" w:customStyle="1">
    <w:name w:val="Цитата Знак"/>
    <w:link w:val="821"/>
    <w:uiPriority w:val="29"/>
    <w:pPr>
      <w:pBdr/>
      <w:spacing/>
      <w:ind/>
    </w:pPr>
    <w:rPr>
      <w:i/>
    </w:rPr>
  </w:style>
  <w:style w:type="paragraph" w:styleId="823">
    <w:name w:val="Intense Quote"/>
    <w:basedOn w:val="742"/>
    <w:next w:val="742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4" w:customStyle="1">
    <w:name w:val="Насичена цитата Знак"/>
    <w:link w:val="823"/>
    <w:uiPriority w:val="30"/>
    <w:pPr>
      <w:pBdr/>
      <w:spacing/>
      <w:ind/>
    </w:pPr>
    <w:rPr>
      <w:i/>
    </w:rPr>
  </w:style>
  <w:style w:type="character" w:styleId="825" w:customStyle="1">
    <w:name w:val="Верхній колонтитул Знак1"/>
    <w:basedOn w:val="752"/>
    <w:link w:val="767"/>
    <w:uiPriority w:val="99"/>
    <w:pPr>
      <w:pBdr/>
      <w:spacing/>
      <w:ind/>
    </w:pPr>
  </w:style>
  <w:style w:type="paragraph" w:styleId="826" w:customStyle="1">
    <w:name w:val="Нижній колонтитул1"/>
    <w:basedOn w:val="742"/>
    <w:link w:val="82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7" w:customStyle="1">
    <w:name w:val="Footer Char"/>
    <w:basedOn w:val="752"/>
    <w:link w:val="826"/>
    <w:uiPriority w:val="99"/>
    <w:pPr>
      <w:pBdr/>
      <w:spacing/>
      <w:ind/>
    </w:pPr>
  </w:style>
  <w:style w:type="table" w:styleId="828">
    <w:name w:val="Table Grid"/>
    <w:basedOn w:val="75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5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11"/>
    <w:basedOn w:val="75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21"/>
    <w:basedOn w:val="75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3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4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5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1 (світл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2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3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4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5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5 (темн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6 (кольоров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7 (кольорова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1 (світл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2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3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4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5 (темн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6 (кольоров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писок 7 (кольоровий)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5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55">
    <w:name w:val="footnote text"/>
    <w:basedOn w:val="742"/>
    <w:link w:val="95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6" w:customStyle="1">
    <w:name w:val="Текст виноски Знак"/>
    <w:link w:val="955"/>
    <w:uiPriority w:val="99"/>
    <w:pPr>
      <w:pBdr/>
      <w:spacing/>
      <w:ind/>
    </w:pPr>
    <w:rPr>
      <w:sz w:val="18"/>
    </w:rPr>
  </w:style>
  <w:style w:type="character" w:styleId="957">
    <w:name w:val="footnote reference"/>
    <w:basedOn w:val="752"/>
    <w:uiPriority w:val="99"/>
    <w:unhideWhenUsed/>
    <w:pPr>
      <w:pBdr/>
      <w:spacing/>
      <w:ind/>
    </w:pPr>
    <w:rPr>
      <w:vertAlign w:val="superscript"/>
    </w:rPr>
  </w:style>
  <w:style w:type="paragraph" w:styleId="958">
    <w:name w:val="toc 1"/>
    <w:basedOn w:val="742"/>
    <w:next w:val="742"/>
    <w:uiPriority w:val="39"/>
    <w:unhideWhenUsed/>
    <w:pPr>
      <w:pBdr/>
      <w:spacing w:after="57"/>
      <w:ind/>
    </w:pPr>
  </w:style>
  <w:style w:type="paragraph" w:styleId="959">
    <w:name w:val="toc 2"/>
    <w:basedOn w:val="742"/>
    <w:next w:val="742"/>
    <w:uiPriority w:val="39"/>
    <w:unhideWhenUsed/>
    <w:pPr>
      <w:pBdr/>
      <w:spacing w:after="57"/>
      <w:ind w:left="283"/>
    </w:pPr>
  </w:style>
  <w:style w:type="paragraph" w:styleId="960">
    <w:name w:val="toc 3"/>
    <w:basedOn w:val="742"/>
    <w:next w:val="742"/>
    <w:uiPriority w:val="39"/>
    <w:unhideWhenUsed/>
    <w:pPr>
      <w:pBdr/>
      <w:spacing w:after="57"/>
      <w:ind w:left="567"/>
    </w:pPr>
  </w:style>
  <w:style w:type="paragraph" w:styleId="961">
    <w:name w:val="toc 4"/>
    <w:basedOn w:val="742"/>
    <w:next w:val="742"/>
    <w:uiPriority w:val="39"/>
    <w:unhideWhenUsed/>
    <w:pPr>
      <w:pBdr/>
      <w:spacing w:after="57"/>
      <w:ind w:left="850"/>
    </w:pPr>
  </w:style>
  <w:style w:type="paragraph" w:styleId="962">
    <w:name w:val="toc 5"/>
    <w:basedOn w:val="742"/>
    <w:next w:val="742"/>
    <w:uiPriority w:val="39"/>
    <w:unhideWhenUsed/>
    <w:pPr>
      <w:pBdr/>
      <w:spacing w:after="57"/>
      <w:ind w:left="1134"/>
    </w:pPr>
  </w:style>
  <w:style w:type="paragraph" w:styleId="963">
    <w:name w:val="toc 6"/>
    <w:basedOn w:val="742"/>
    <w:next w:val="742"/>
    <w:uiPriority w:val="39"/>
    <w:unhideWhenUsed/>
    <w:pPr>
      <w:pBdr/>
      <w:spacing w:after="57"/>
      <w:ind w:left="1417"/>
    </w:pPr>
  </w:style>
  <w:style w:type="paragraph" w:styleId="964">
    <w:name w:val="toc 7"/>
    <w:basedOn w:val="742"/>
    <w:next w:val="742"/>
    <w:uiPriority w:val="39"/>
    <w:unhideWhenUsed/>
    <w:pPr>
      <w:pBdr/>
      <w:spacing w:after="57"/>
      <w:ind w:left="1701"/>
    </w:pPr>
  </w:style>
  <w:style w:type="paragraph" w:styleId="965">
    <w:name w:val="toc 8"/>
    <w:basedOn w:val="742"/>
    <w:next w:val="742"/>
    <w:uiPriority w:val="39"/>
    <w:unhideWhenUsed/>
    <w:pPr>
      <w:pBdr/>
      <w:spacing w:after="57"/>
      <w:ind w:left="1984"/>
    </w:pPr>
  </w:style>
  <w:style w:type="paragraph" w:styleId="966">
    <w:name w:val="toc 9"/>
    <w:basedOn w:val="742"/>
    <w:next w:val="742"/>
    <w:uiPriority w:val="39"/>
    <w:unhideWhenUsed/>
    <w:pPr>
      <w:pBdr/>
      <w:spacing w:after="57"/>
      <w:ind w:left="2268"/>
    </w:p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 w:customStyle="1">
    <w:name w:val="Заголовок 11"/>
    <w:basedOn w:val="742"/>
    <w:next w:val="742"/>
    <w:link w:val="974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69" w:customStyle="1">
    <w:name w:val="Заголовок 21"/>
    <w:basedOn w:val="742"/>
    <w:next w:val="742"/>
    <w:link w:val="975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70" w:customStyle="1">
    <w:name w:val="Верхній колонтитул1"/>
    <w:basedOn w:val="742"/>
    <w:link w:val="971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71" w:customStyle="1">
    <w:name w:val="Верхній колонтитул Знак"/>
    <w:basedOn w:val="752"/>
    <w:link w:val="970"/>
    <w:uiPriority w:val="99"/>
    <w:semiHidden/>
    <w:pPr>
      <w:pBdr/>
      <w:spacing/>
      <w:ind/>
    </w:pPr>
  </w:style>
  <w:style w:type="paragraph" w:styleId="972">
    <w:name w:val="Balloon Text"/>
    <w:basedOn w:val="742"/>
    <w:link w:val="97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3" w:customStyle="1">
    <w:name w:val="Текст у виносці Знак"/>
    <w:basedOn w:val="752"/>
    <w:link w:val="97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4" w:customStyle="1">
    <w:name w:val="Заголовок 1 Знак"/>
    <w:basedOn w:val="752"/>
    <w:link w:val="968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75" w:customStyle="1">
    <w:name w:val="Заголовок 2 Знак"/>
    <w:basedOn w:val="752"/>
    <w:link w:val="969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76" w:customStyle="1">
    <w:name w:val="Абзац списка2"/>
    <w:basedOn w:val="742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77" w:customStyle="1">
    <w:name w:val="docdata"/>
    <w:basedOn w:val="752"/>
    <w:pPr>
      <w:pBdr/>
      <w:spacing/>
      <w:ind/>
    </w:pPr>
  </w:style>
  <w:style w:type="character" w:styleId="978">
    <w:name w:val="Strong"/>
    <w:basedOn w:val="752"/>
    <w:uiPriority w:val="22"/>
    <w:qFormat/>
    <w:pPr>
      <w:pBdr/>
      <w:spacing/>
      <w:ind/>
    </w:pPr>
    <w:rPr>
      <w:b/>
      <w:bCs/>
    </w:rPr>
  </w:style>
  <w:style w:type="paragraph" w:styleId="979">
    <w:name w:val="Normal (Web)"/>
    <w:basedOn w:val="74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80" w:customStyle="1">
    <w:name w:val="Обычный (веб)1"/>
    <w:basedOn w:val="74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81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82" w:customStyle="1">
    <w:name w:val="Основний текст (2)_"/>
    <w:basedOn w:val="752"/>
    <w:link w:val="983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3" w:customStyle="1">
    <w:name w:val="Основний текст (2)"/>
    <w:basedOn w:val="742"/>
    <w:link w:val="982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84" w:customStyle="1">
    <w:name w:val="docy"/>
    <w:basedOn w:val="74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5" w:customStyle="1">
    <w:name w:val="2637"/>
    <w:basedOn w:val="752"/>
    <w:pPr>
      <w:pBdr/>
      <w:spacing/>
      <w:ind/>
    </w:pPr>
  </w:style>
  <w:style w:type="paragraph" w:styleId="986">
    <w:name w:val="Body Text 2"/>
    <w:basedOn w:val="742"/>
    <w:link w:val="987"/>
    <w:pPr>
      <w:pBdr/>
      <w:spacing w:after="120" w:line="480" w:lineRule="auto"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987" w:customStyle="1">
    <w:name w:val="Основний текст 2 Знак"/>
    <w:basedOn w:val="752"/>
    <w:link w:val="986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18</cp:revision>
  <dcterms:created xsi:type="dcterms:W3CDTF">2026-06-05T12:18:00Z</dcterms:created>
  <dcterms:modified xsi:type="dcterms:W3CDTF">2026-06-20T16:45:56Z</dcterms:modified>
</cp:coreProperties>
</file>