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90"/>
        <w:framePr w:h="1339" w:hAnchor="page" w:hRule="exact" w:vAnchor="page" w:w="9029" w:wrap="none" w:x="1997" w:y="1119"/>
        <w:pBdr/>
        <w:shd w:val="clear" w:color="auto" w:fill="auto"/>
        <w:spacing/>
        <w:ind w:left="4940"/>
        <w:rPr/>
      </w:pPr>
      <w:r>
        <w:t xml:space="preserve">Додаток</w:t>
      </w:r>
      <w:r/>
    </w:p>
    <w:p>
      <w:pPr>
        <w:pStyle w:val="890"/>
        <w:framePr w:h="1339" w:hAnchor="page" w:hRule="exact" w:vAnchor="page" w:w="9029" w:wrap="none" w:x="1997" w:y="1119"/>
        <w:pBdr/>
        <w:shd w:val="clear" w:color="auto" w:fill="auto"/>
        <w:spacing/>
        <w:ind w:left="4940"/>
        <w:rPr/>
      </w:pPr>
      <w:r>
        <w:t xml:space="preserve">до рішення 74 сесії Менської міської ради 8 скликання</w:t>
      </w:r>
      <w:r/>
    </w:p>
    <w:p>
      <w:pPr>
        <w:pStyle w:val="890"/>
        <w:framePr w:h="1339" w:hAnchor="page" w:hRule="exact" w:vAnchor="page" w:w="9029" w:wrap="none" w:x="1997" w:y="1119"/>
        <w:pBdr/>
        <w:shd w:val="clear" w:color="auto" w:fill="auto"/>
        <w:spacing/>
        <w:ind w:left="4940"/>
        <w:rPr/>
      </w:pPr>
      <w:r>
        <w:t xml:space="preserve">19 червня </w:t>
      </w:r>
      <w:r>
        <w:t xml:space="preserve">2026</w:t>
      </w:r>
      <w:r>
        <w:t xml:space="preserve"> року № </w:t>
      </w:r>
      <w:r>
        <w:rPr>
          <w:rStyle w:val="882"/>
        </w:rPr>
        <w:t xml:space="preserve">358</w:t>
      </w:r>
      <w:r/>
    </w:p>
    <w:p>
      <w:pPr>
        <w:pStyle w:val="891"/>
        <w:framePr w:h="1368" w:hAnchor="page" w:hRule="exact" w:vAnchor="page" w:w="9029" w:wrap="none" w:x="1997" w:y="6891"/>
        <w:pBdr/>
        <w:shd w:val="clear" w:color="auto" w:fill="auto"/>
        <w:spacing w:before="0"/>
        <w:ind/>
        <w:rPr/>
      </w:pPr>
      <w:r/>
      <w:bookmarkStart w:id="0" w:name="bookmark0"/>
      <w:r>
        <w:t xml:space="preserve">ПРОГРАМА</w:t>
      </w:r>
      <w:bookmarkEnd w:id="0"/>
      <w:r/>
      <w:r/>
    </w:p>
    <w:p>
      <w:pPr>
        <w:pStyle w:val="890"/>
        <w:framePr w:h="1368" w:hAnchor="page" w:hRule="exact" w:vAnchor="page" w:w="9029" w:wrap="none" w:x="1997" w:y="6891"/>
        <w:pBdr/>
        <w:shd w:val="clear" w:color="auto" w:fill="auto"/>
        <w:spacing w:line="326" w:lineRule="exact"/>
        <w:ind/>
        <w:jc w:val="center"/>
        <w:rPr/>
      </w:pPr>
      <w:r>
        <w:t xml:space="preserve">взаємодії регіонального сервісного центру ГСЦ МВС в Київській та</w:t>
      </w:r>
      <w:r>
        <w:br/>
        <w:t xml:space="preserve">Чернігівській областях (філія ГСЦ МВС) з Менською міською радою в</w:t>
      </w:r>
      <w:r>
        <w:br/>
      </w:r>
      <w:r>
        <w:t xml:space="preserve">сфері надання адміністративних послуг населенню на </w:t>
      </w:r>
      <w:r>
        <w:t xml:space="preserve">2026</w:t>
      </w:r>
      <w:r>
        <w:t xml:space="preserve"> рік</w:t>
      </w:r>
      <w:r/>
    </w:p>
    <w:p>
      <w:pPr>
        <w:pStyle w:val="890"/>
        <w:framePr w:h="940" w:hAnchor="page" w:hRule="exact" w:vAnchor="page" w:w="9029" w:wrap="none" w:x="1997" w:y="14853"/>
        <w:pBdr/>
        <w:shd w:val="clear" w:color="auto" w:fill="auto"/>
        <w:spacing w:line="442" w:lineRule="exact"/>
        <w:ind/>
        <w:jc w:val="center"/>
        <w:rPr/>
      </w:pPr>
      <w:r>
        <w:t xml:space="preserve">м. Мена</w:t>
      </w:r>
      <w:r>
        <w:br/>
      </w:r>
      <w:r>
        <w:t xml:space="preserve">2026</w:t>
      </w:r>
      <w:r/>
    </w:p>
    <w:p>
      <w:pPr>
        <w:pBdr/>
        <w:spacing/>
        <w:ind/>
        <w:rPr>
          <w:sz w:val="2"/>
          <w:szCs w:val="2"/>
        </w:rPr>
        <w:sectPr>
          <w:footnotePr/>
          <w:endnotePr/>
          <w:type w:val="nextPage"/>
          <w:pgSz w:h="16840" w:orient="portrait" w:w="11900"/>
          <w:pgMar w:top="360" w:right="360" w:bottom="360" w:left="360" w:header="0" w:footer="3" w:gutter="0"/>
          <w:cols w:num="1" w:sep="0" w:space="720" w:equalWidth="1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92"/>
        <w:framePr w:hAnchor="page" w:vAnchor="page" w:wrap="none" w:x="6435" w:y="577"/>
        <w:pBdr/>
        <w:shd w:val="clear" w:color="auto" w:fill="auto"/>
        <w:spacing w:line="220" w:lineRule="exact"/>
        <w:ind/>
        <w:rPr/>
      </w:pPr>
      <w:r>
        <w:t xml:space="preserve">2</w:t>
      </w:r>
      <w:r/>
    </w:p>
    <w:p>
      <w:pPr>
        <w:pStyle w:val="890"/>
        <w:framePr w:h="4349" w:hAnchor="page" w:hRule="exact" w:vAnchor="page" w:w="9667" w:wrap="none" w:x="1678" w:y="2031"/>
        <w:pBdr/>
        <w:shd w:val="clear" w:color="auto" w:fill="auto"/>
        <w:spacing w:after="450" w:line="280" w:lineRule="exact"/>
        <w:ind w:left="160"/>
        <w:jc w:val="center"/>
        <w:rPr/>
      </w:pPr>
      <w:r>
        <w:t xml:space="preserve">ЗМІСТ</w:t>
      </w:r>
      <w:r/>
    </w:p>
    <w:p>
      <w:pPr>
        <w:pStyle w:val="890"/>
        <w:framePr w:h="4349" w:hAnchor="page" w:hRule="exact" w:vAnchor="page" w:w="9667" w:wrap="none" w:x="1678" w:y="2031"/>
        <w:pBdr/>
        <w:shd w:val="clear" w:color="auto" w:fill="auto"/>
        <w:spacing w:line="442" w:lineRule="exact"/>
        <w:ind/>
        <w:jc w:val="right"/>
        <w:rPr/>
      </w:pPr>
      <w:r>
        <w:t xml:space="preserve">стор</w:t>
      </w:r>
      <w:r>
        <w:t xml:space="preserve">.</w:t>
      </w:r>
      <w:r/>
    </w:p>
    <w:p>
      <w:pPr>
        <w:pStyle w:val="893"/>
        <w:framePr w:h="4349" w:hAnchor="page" w:hRule="exact" w:vAnchor="page" w:w="9667" w:wrap="none" w:x="1678" w:y="2031"/>
        <w:numPr>
          <w:ilvl w:val="0"/>
          <w:numId w:val="1"/>
        </w:numPr>
        <w:pBdr/>
        <w:shd w:val="clear" w:color="auto" w:fill="auto"/>
        <w:tabs>
          <w:tab w:val="left" w:leader="none" w:pos="352"/>
          <w:tab w:val="right" w:leader="none" w:pos="9401"/>
        </w:tabs>
        <w:spacing/>
        <w:ind/>
        <w:rPr/>
      </w:pPr>
      <w:r/>
      <w:hyperlink w:tooltip="Current Document" w:anchor="bookmark1" w:history="1">
        <w:r>
          <w:t xml:space="preserve">Паспорт Програми</w:t>
        </w:r>
        <w:r>
          <w:tab/>
          <w:t xml:space="preserve">3</w:t>
        </w:r>
      </w:hyperlink>
      <w:r/>
      <w:r/>
    </w:p>
    <w:p>
      <w:pPr>
        <w:pStyle w:val="893"/>
        <w:framePr w:h="4349" w:hAnchor="page" w:hRule="exact" w:vAnchor="page" w:w="9667" w:wrap="none" w:x="1678" w:y="2031"/>
        <w:numPr>
          <w:ilvl w:val="0"/>
          <w:numId w:val="1"/>
        </w:numPr>
        <w:pBdr/>
        <w:shd w:val="clear" w:color="auto" w:fill="auto"/>
        <w:tabs>
          <w:tab w:val="left" w:leader="none" w:pos="378"/>
          <w:tab w:val="right" w:leader="none" w:pos="9401"/>
        </w:tabs>
        <w:spacing/>
        <w:ind/>
        <w:rPr/>
      </w:pPr>
      <w:r/>
      <w:hyperlink w:tooltip="Current Document" w:anchor="bookmark2" w:history="1">
        <w:r>
          <w:t xml:space="preserve">Загальні положення</w:t>
        </w:r>
        <w:r>
          <w:tab/>
          <w:t xml:space="preserve">3</w:t>
        </w:r>
      </w:hyperlink>
      <w:r/>
      <w:r/>
    </w:p>
    <w:p>
      <w:pPr>
        <w:pStyle w:val="893"/>
        <w:framePr w:h="4349" w:hAnchor="page" w:hRule="exact" w:vAnchor="page" w:w="9667" w:wrap="none" w:x="1678" w:y="2031"/>
        <w:numPr>
          <w:ilvl w:val="0"/>
          <w:numId w:val="1"/>
        </w:numPr>
        <w:pBdr/>
        <w:shd w:val="clear" w:color="auto" w:fill="auto"/>
        <w:tabs>
          <w:tab w:val="left" w:leader="none" w:pos="378"/>
          <w:tab w:val="right" w:leader="none" w:pos="9401"/>
        </w:tabs>
        <w:spacing/>
        <w:ind/>
        <w:rPr/>
      </w:pPr>
      <w:r/>
      <w:hyperlink w:tooltip="Current Document" w:anchor="bookmark3" w:history="1">
        <w:r>
          <w:t xml:space="preserve">Мета Програми</w:t>
        </w:r>
        <w:r>
          <w:tab/>
          <w:t xml:space="preserve">4</w:t>
        </w:r>
      </w:hyperlink>
      <w:r/>
      <w:r/>
    </w:p>
    <w:p>
      <w:pPr>
        <w:pStyle w:val="893"/>
        <w:framePr w:h="4349" w:hAnchor="page" w:hRule="exact" w:vAnchor="page" w:w="9667" w:wrap="none" w:x="1678" w:y="2031"/>
        <w:numPr>
          <w:ilvl w:val="0"/>
          <w:numId w:val="1"/>
        </w:numPr>
        <w:pBdr/>
        <w:shd w:val="clear" w:color="auto" w:fill="auto"/>
        <w:tabs>
          <w:tab w:val="left" w:leader="none" w:pos="378"/>
          <w:tab w:val="right" w:leader="none" w:pos="9401"/>
        </w:tabs>
        <w:spacing/>
        <w:ind/>
        <w:rPr/>
      </w:pPr>
      <w:r/>
      <w:hyperlink w:tooltip="Current Document" w:anchor="bookmark4" w:history="1">
        <w:r>
          <w:t xml:space="preserve">Завдання Програми</w:t>
        </w:r>
        <w:r>
          <w:tab/>
          <w:t xml:space="preserve">5</w:t>
        </w:r>
      </w:hyperlink>
      <w:r/>
      <w:r/>
    </w:p>
    <w:p>
      <w:pPr>
        <w:pStyle w:val="893"/>
        <w:framePr w:h="4349" w:hAnchor="page" w:hRule="exact" w:vAnchor="page" w:w="9667" w:wrap="none" w:x="1678" w:y="2031"/>
        <w:numPr>
          <w:ilvl w:val="0"/>
          <w:numId w:val="1"/>
        </w:numPr>
        <w:pBdr/>
        <w:shd w:val="clear" w:color="auto" w:fill="auto"/>
        <w:tabs>
          <w:tab w:val="left" w:leader="none" w:pos="378"/>
          <w:tab w:val="right" w:leader="none" w:pos="9401"/>
        </w:tabs>
        <w:spacing/>
        <w:ind/>
        <w:rPr/>
      </w:pPr>
      <w:r/>
      <w:hyperlink w:tooltip="Current Document" w:anchor="bookmark5" w:history="1">
        <w:r>
          <w:t xml:space="preserve">Фінансове забезпечення виконання Програми</w:t>
        </w:r>
        <w:r>
          <w:tab/>
          <w:t xml:space="preserve">5</w:t>
        </w:r>
      </w:hyperlink>
      <w:r/>
      <w:r/>
    </w:p>
    <w:p>
      <w:pPr>
        <w:pStyle w:val="893"/>
        <w:framePr w:h="4349" w:hAnchor="page" w:hRule="exact" w:vAnchor="page" w:w="9667" w:wrap="none" w:x="1678" w:y="2031"/>
        <w:numPr>
          <w:ilvl w:val="0"/>
          <w:numId w:val="1"/>
        </w:numPr>
        <w:pBdr/>
        <w:shd w:val="clear" w:color="auto" w:fill="auto"/>
        <w:tabs>
          <w:tab w:val="left" w:leader="none" w:pos="378"/>
          <w:tab w:val="right" w:leader="none" w:pos="9401"/>
        </w:tabs>
        <w:spacing/>
        <w:ind/>
        <w:rPr/>
      </w:pPr>
      <w:r/>
      <w:hyperlink w:tooltip="Current Document" w:anchor="bookmark6" w:history="1">
        <w:r>
          <w:t xml:space="preserve">Очікуваний результат виконання Програми</w:t>
        </w:r>
        <w:r>
          <w:tab/>
          <w:t xml:space="preserve">7</w:t>
        </w:r>
      </w:hyperlink>
      <w:r/>
      <w:r/>
    </w:p>
    <w:p>
      <w:pPr>
        <w:pStyle w:val="893"/>
        <w:framePr w:h="4349" w:hAnchor="page" w:hRule="exact" w:vAnchor="page" w:w="9667" w:wrap="none" w:x="1678" w:y="2031"/>
        <w:numPr>
          <w:ilvl w:val="0"/>
          <w:numId w:val="1"/>
        </w:numPr>
        <w:pBdr/>
        <w:shd w:val="clear" w:color="auto" w:fill="auto"/>
        <w:tabs>
          <w:tab w:val="left" w:leader="none" w:pos="378"/>
          <w:tab w:val="right" w:leader="none" w:pos="9401"/>
        </w:tabs>
        <w:spacing/>
        <w:ind/>
        <w:rPr/>
      </w:pPr>
      <w:r/>
      <w:hyperlink w:tooltip="Current Document" w:anchor="bookmark7" w:history="1">
        <w:r>
          <w:t xml:space="preserve">Контроль за виконанням Програми</w:t>
        </w:r>
        <w:r>
          <w:tab/>
          <w:t xml:space="preserve">7</w:t>
        </w:r>
      </w:hyperlink>
      <w:r/>
      <w:r/>
    </w:p>
    <w:p>
      <w:pPr>
        <w:pBdr/>
        <w:spacing/>
        <w:ind/>
        <w:rPr>
          <w:sz w:val="2"/>
          <w:szCs w:val="2"/>
        </w:rPr>
        <w:sectPr>
          <w:footnotePr/>
          <w:endnotePr/>
          <w:type w:val="nextPage"/>
          <w:pgSz w:h="16840" w:orient="portrait" w:w="11900"/>
          <w:pgMar w:top="360" w:right="360" w:bottom="360" w:left="360" w:header="0" w:footer="3" w:gutter="0"/>
          <w:cols w:num="1" w:sep="0" w:space="720" w:equalWidth="1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92"/>
        <w:framePr w:hAnchor="page" w:vAnchor="page" w:wrap="none" w:x="6437" w:y="577"/>
        <w:pBdr/>
        <w:shd w:val="clear" w:color="auto" w:fill="auto"/>
        <w:spacing w:line="220" w:lineRule="exact"/>
        <w:ind/>
        <w:rPr/>
      </w:pPr>
      <w:r>
        <w:t xml:space="preserve">3</w:t>
      </w:r>
      <w:r/>
    </w:p>
    <w:p>
      <w:pPr>
        <w:pStyle w:val="894"/>
        <w:framePr w:h="940" w:hAnchor="page" w:hRule="exact" w:vAnchor="page" w:w="9874" w:wrap="none" w:x="1584" w:y="1019"/>
        <w:numPr>
          <w:ilvl w:val="0"/>
          <w:numId w:val="2"/>
        </w:numPr>
        <w:pBdr/>
        <w:shd w:val="clear" w:color="auto" w:fill="auto"/>
        <w:tabs>
          <w:tab w:val="left" w:leader="none" w:pos="4053"/>
        </w:tabs>
        <w:spacing/>
        <w:ind w:right="3480" w:left="4380"/>
        <w:jc w:val="center"/>
        <w:rPr/>
      </w:pPr>
      <w:r/>
      <w:bookmarkStart w:id="1" w:name="bookmark1"/>
      <w:r>
        <w:t xml:space="preserve">Паспорт Про</w:t>
      </w:r>
      <w:r>
        <w:t xml:space="preserve">грами ПАСПОРТ</w:t>
      </w:r>
      <w:bookmarkEnd w:id="1"/>
      <w:r/>
      <w:r/>
    </w:p>
    <w:p>
      <w:pPr>
        <w:pStyle w:val="895"/>
        <w:framePr w:h="1025" w:hAnchor="page" w:hRule="exact" w:vAnchor="page" w:w="9480" w:wrap="none" w:x="1781" w:y="1884"/>
        <w:pBdr/>
        <w:shd w:val="clear" w:color="auto" w:fill="auto"/>
        <w:tabs>
          <w:tab w:val="left" w:leader="underscore" w:pos="9374"/>
        </w:tabs>
        <w:spacing/>
        <w:ind/>
        <w:rPr/>
      </w:pPr>
      <w:r>
        <w:t xml:space="preserve">Програми взаємодії регіонального сервісного центру ГСЦ МВС в Київській та Чернігівській областях (філія ГСЦ МВС) з Менською міською радою в </w:t>
      </w:r>
      <w:r>
        <w:rPr>
          <w:rStyle w:val="888"/>
        </w:rPr>
        <w:t xml:space="preserve">сфері надання адміністративних послуг населенню на </w:t>
      </w:r>
      <w:r>
        <w:rPr>
          <w:rStyle w:val="888"/>
        </w:rPr>
        <w:t xml:space="preserve">2026</w:t>
      </w:r>
      <w:r>
        <w:rPr>
          <w:rStyle w:val="888"/>
        </w:rPr>
        <w:t xml:space="preserve"> рік</w:t>
      </w:r>
      <w:r>
        <w:tab/>
      </w:r>
      <w:r/>
    </w:p>
    <w:tbl>
      <w:tblPr>
        <w:tblOverlap w:val="never"/>
        <w:tblW w:w="0" w:type="auto"/>
        <w:tblInd w:w="10" w:type="dxa"/>
        <w:tblBorders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3"/>
        <w:gridCol w:w="4416"/>
        <w:gridCol w:w="4546"/>
      </w:tblGrid>
      <w:tr>
        <w:trPr>
          <w:trHeight w:val="1310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653" w:type="dxa"/>
            <w:vAlign w:val="center"/>
            <w:textDirection w:val="lrTb"/>
            <w:noWrap w:val="false"/>
          </w:tcPr>
          <w:p>
            <w:pPr>
              <w:pStyle w:val="890"/>
              <w:framePr w:h="6878" w:hAnchor="page" w:vAnchor="page" w:w="9614" w:wrap="none" w:x="1584" w:y="2860"/>
              <w:pBdr/>
              <w:shd w:val="clear" w:color="auto" w:fill="auto"/>
              <w:spacing w:line="280" w:lineRule="exact"/>
              <w:ind w:right="57" w:left="57"/>
              <w:rPr/>
            </w:pPr>
            <w:r>
              <w:rPr>
                <w:rStyle w:val="889"/>
              </w:rPr>
              <w:t xml:space="preserve">1.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4416" w:type="dxa"/>
            <w:vAlign w:val="center"/>
            <w:textDirection w:val="lrTb"/>
            <w:noWrap w:val="false"/>
          </w:tcPr>
          <w:p>
            <w:pPr>
              <w:pStyle w:val="890"/>
              <w:framePr w:h="6878" w:hAnchor="page" w:vAnchor="page" w:w="9614" w:wrap="none" w:x="1584" w:y="2860"/>
              <w:pBdr/>
              <w:shd w:val="clear" w:color="auto" w:fill="auto"/>
              <w:spacing w:line="280" w:lineRule="exact"/>
              <w:ind w:right="57" w:left="57"/>
              <w:rPr/>
            </w:pPr>
            <w:r>
              <w:rPr>
                <w:rStyle w:val="889"/>
              </w:rPr>
              <w:t xml:space="preserve">Ініціатор розроблення Програми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546" w:type="dxa"/>
            <w:vAlign w:val="bottom"/>
            <w:textDirection w:val="lrTb"/>
            <w:noWrap w:val="false"/>
          </w:tcPr>
          <w:p>
            <w:pPr>
              <w:pStyle w:val="890"/>
              <w:framePr w:h="6878" w:hAnchor="page" w:vAnchor="page" w:w="9614" w:wrap="none" w:x="1584" w:y="2860"/>
              <w:pBdr/>
              <w:shd w:val="clear" w:color="auto" w:fill="auto"/>
              <w:spacing w:line="322" w:lineRule="exact"/>
              <w:ind w:right="57" w:left="57"/>
              <w:rPr/>
            </w:pPr>
            <w:r>
              <w:rPr>
                <w:rStyle w:val="889"/>
              </w:rPr>
              <w:t xml:space="preserve">Менська міська рада, регіональний сервісний центр ГСЦ МВС в Київській та Чернігівській областях (філія ГСЦ МВС)</w:t>
            </w:r>
            <w:r/>
          </w:p>
        </w:tc>
      </w:tr>
      <w:tr>
        <w:trPr>
          <w:trHeight w:val="1618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653" w:type="dxa"/>
            <w:vAlign w:val="center"/>
            <w:textDirection w:val="lrTb"/>
            <w:noWrap w:val="false"/>
          </w:tcPr>
          <w:p>
            <w:pPr>
              <w:pStyle w:val="890"/>
              <w:framePr w:h="6878" w:hAnchor="page" w:vAnchor="page" w:w="9614" w:wrap="none" w:x="1584" w:y="2860"/>
              <w:pBdr/>
              <w:shd w:val="clear" w:color="auto" w:fill="auto"/>
              <w:spacing w:line="280" w:lineRule="exact"/>
              <w:ind w:right="57" w:left="57"/>
              <w:rPr/>
            </w:pPr>
            <w:r>
              <w:rPr>
                <w:rStyle w:val="889"/>
              </w:rPr>
              <w:t xml:space="preserve">2.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4416" w:type="dxa"/>
            <w:vAlign w:val="center"/>
            <w:textDirection w:val="lrTb"/>
            <w:noWrap w:val="false"/>
          </w:tcPr>
          <w:p>
            <w:pPr>
              <w:pStyle w:val="890"/>
              <w:framePr w:h="6878" w:hAnchor="page" w:vAnchor="page" w:w="9614" w:wrap="none" w:x="1584" w:y="2860"/>
              <w:pBdr/>
              <w:shd w:val="clear" w:color="auto" w:fill="auto"/>
              <w:spacing w:line="280" w:lineRule="exact"/>
              <w:ind w:right="57" w:left="57"/>
              <w:rPr/>
            </w:pPr>
            <w:r>
              <w:rPr>
                <w:rStyle w:val="889"/>
              </w:rPr>
              <w:t xml:space="preserve">Розробник Програми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546" w:type="dxa"/>
            <w:vAlign w:val="bottom"/>
            <w:textDirection w:val="lrTb"/>
            <w:noWrap w:val="false"/>
          </w:tcPr>
          <w:p>
            <w:pPr>
              <w:pStyle w:val="890"/>
              <w:framePr w:h="6878" w:hAnchor="page" w:vAnchor="page" w:w="9614" w:wrap="none" w:x="1584" w:y="2860"/>
              <w:pBdr/>
              <w:shd w:val="clear" w:color="auto" w:fill="auto"/>
              <w:spacing w:line="322" w:lineRule="exact"/>
              <w:ind w:right="57" w:left="57"/>
              <w:rPr/>
            </w:pPr>
            <w:r>
              <w:rPr>
                <w:rStyle w:val="889"/>
              </w:rPr>
              <w:t xml:space="preserve">Менс</w:t>
            </w:r>
            <w:r>
              <w:rPr>
                <w:rStyle w:val="889"/>
              </w:rPr>
              <w:t xml:space="preserve">ька міська рада;</w:t>
            </w:r>
            <w:r/>
          </w:p>
          <w:p>
            <w:pPr>
              <w:pStyle w:val="890"/>
              <w:framePr w:h="6878" w:hAnchor="page" w:vAnchor="page" w:w="9614" w:wrap="none" w:x="1584" w:y="2860"/>
              <w:pBdr/>
              <w:shd w:val="clear" w:color="auto" w:fill="auto"/>
              <w:spacing w:line="322" w:lineRule="exact"/>
              <w:ind w:right="57" w:left="57"/>
              <w:rPr/>
            </w:pPr>
            <w:r>
              <w:rPr>
                <w:rStyle w:val="889"/>
              </w:rPr>
              <w:t xml:space="preserve">регіональний сервісний центр ГСЦ МВС в Київській та Чернігівській областях (філія ГСЦ МВС)</w:t>
            </w:r>
            <w:r/>
          </w:p>
        </w:tc>
      </w:tr>
      <w:tr>
        <w:trPr>
          <w:trHeight w:val="1622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653" w:type="dxa"/>
            <w:vAlign w:val="center"/>
            <w:textDirection w:val="lrTb"/>
            <w:noWrap w:val="false"/>
          </w:tcPr>
          <w:p>
            <w:pPr>
              <w:pStyle w:val="890"/>
              <w:framePr w:h="6878" w:hAnchor="page" w:vAnchor="page" w:w="9614" w:wrap="none" w:x="1584" w:y="2860"/>
              <w:pBdr/>
              <w:shd w:val="clear" w:color="auto" w:fill="auto"/>
              <w:spacing w:line="280" w:lineRule="exact"/>
              <w:ind w:right="57" w:left="57"/>
              <w:rPr/>
            </w:pPr>
            <w:r>
              <w:rPr>
                <w:rStyle w:val="889"/>
              </w:rPr>
              <w:t xml:space="preserve">3.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4416" w:type="dxa"/>
            <w:vAlign w:val="center"/>
            <w:textDirection w:val="lrTb"/>
            <w:noWrap w:val="false"/>
          </w:tcPr>
          <w:p>
            <w:pPr>
              <w:pStyle w:val="890"/>
              <w:framePr w:h="6878" w:hAnchor="page" w:vAnchor="page" w:w="9614" w:wrap="none" w:x="1584" w:y="2860"/>
              <w:pBdr/>
              <w:shd w:val="clear" w:color="auto" w:fill="auto"/>
              <w:spacing w:line="280" w:lineRule="exact"/>
              <w:ind w:right="57" w:left="57"/>
              <w:rPr/>
            </w:pPr>
            <w:r>
              <w:rPr>
                <w:rStyle w:val="889"/>
              </w:rPr>
              <w:t xml:space="preserve">Учасники Програми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546" w:type="dxa"/>
            <w:vAlign w:val="bottom"/>
            <w:textDirection w:val="lrTb"/>
            <w:noWrap w:val="false"/>
          </w:tcPr>
          <w:p>
            <w:pPr>
              <w:pStyle w:val="890"/>
              <w:framePr w:h="6878" w:hAnchor="page" w:vAnchor="page" w:w="9614" w:wrap="none" w:x="1584" w:y="2860"/>
              <w:pBdr/>
              <w:shd w:val="clear" w:color="auto" w:fill="auto"/>
              <w:spacing w:line="322" w:lineRule="exact"/>
              <w:ind w:right="57" w:left="57"/>
              <w:rPr/>
            </w:pPr>
            <w:r>
              <w:rPr>
                <w:rStyle w:val="889"/>
              </w:rPr>
              <w:t xml:space="preserve">Регіональний сервісний центр ГСЦ МВС в Київській та Чернігівській областях (філія ГСЦ МВС); Менська міська рада</w:t>
            </w:r>
            <w:r/>
          </w:p>
        </w:tc>
      </w:tr>
      <w:tr>
        <w:trPr>
          <w:trHeight w:val="350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653" w:type="dxa"/>
            <w:vAlign w:val="bottom"/>
            <w:textDirection w:val="lrTb"/>
            <w:noWrap w:val="false"/>
          </w:tcPr>
          <w:p>
            <w:pPr>
              <w:pStyle w:val="890"/>
              <w:framePr w:h="6878" w:hAnchor="page" w:vAnchor="page" w:w="9614" w:wrap="none" w:x="1584" w:y="2860"/>
              <w:pBdr/>
              <w:shd w:val="clear" w:color="auto" w:fill="auto"/>
              <w:spacing w:line="280" w:lineRule="exact"/>
              <w:ind w:right="57" w:left="57"/>
              <w:rPr/>
            </w:pPr>
            <w:r>
              <w:rPr>
                <w:rStyle w:val="889"/>
              </w:rPr>
              <w:t xml:space="preserve">4.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4416" w:type="dxa"/>
            <w:vAlign w:val="bottom"/>
            <w:textDirection w:val="lrTb"/>
            <w:noWrap w:val="false"/>
          </w:tcPr>
          <w:p>
            <w:pPr>
              <w:pStyle w:val="890"/>
              <w:framePr w:h="6878" w:hAnchor="page" w:vAnchor="page" w:w="9614" w:wrap="none" w:x="1584" w:y="2860"/>
              <w:pBdr/>
              <w:shd w:val="clear" w:color="auto" w:fill="auto"/>
              <w:spacing w:line="280" w:lineRule="exact"/>
              <w:ind w:right="57" w:left="57"/>
              <w:rPr/>
            </w:pPr>
            <w:r>
              <w:rPr>
                <w:rStyle w:val="889"/>
              </w:rPr>
              <w:t xml:space="preserve">Термін реалізації Програми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546" w:type="dxa"/>
            <w:vAlign w:val="bottom"/>
            <w:textDirection w:val="lrTb"/>
            <w:noWrap w:val="false"/>
          </w:tcPr>
          <w:p>
            <w:pPr>
              <w:pStyle w:val="890"/>
              <w:framePr w:h="6878" w:hAnchor="page" w:vAnchor="page" w:w="9614" w:wrap="none" w:x="1584" w:y="2860"/>
              <w:pBdr/>
              <w:shd w:val="clear" w:color="auto" w:fill="auto"/>
              <w:spacing w:line="280" w:lineRule="exact"/>
              <w:ind w:right="57" w:left="57"/>
              <w:rPr/>
            </w:pPr>
            <w:r>
              <w:rPr>
                <w:rStyle w:val="889"/>
              </w:rPr>
              <w:t xml:space="preserve">2026</w:t>
            </w:r>
            <w:r>
              <w:rPr>
                <w:rStyle w:val="889"/>
              </w:rPr>
              <w:t xml:space="preserve"> рік</w:t>
            </w:r>
            <w:r/>
          </w:p>
        </w:tc>
      </w:tr>
      <w:tr>
        <w:trPr>
          <w:trHeight w:val="984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653" w:type="dxa"/>
            <w:vAlign w:val="center"/>
            <w:textDirection w:val="lrTb"/>
            <w:noWrap w:val="false"/>
          </w:tcPr>
          <w:p>
            <w:pPr>
              <w:pStyle w:val="890"/>
              <w:framePr w:h="6878" w:hAnchor="page" w:vAnchor="page" w:w="9614" w:wrap="none" w:x="1584" w:y="2860"/>
              <w:pBdr/>
              <w:shd w:val="clear" w:color="auto" w:fill="auto"/>
              <w:spacing w:line="280" w:lineRule="exact"/>
              <w:ind w:right="57" w:left="57"/>
              <w:rPr/>
            </w:pPr>
            <w:r>
              <w:rPr>
                <w:rStyle w:val="889"/>
              </w:rPr>
              <w:t xml:space="preserve">5.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4416" w:type="dxa"/>
            <w:vAlign w:val="center"/>
            <w:textDirection w:val="lrTb"/>
            <w:noWrap w:val="false"/>
          </w:tcPr>
          <w:p>
            <w:pPr>
              <w:pStyle w:val="890"/>
              <w:framePr w:h="6878" w:hAnchor="page" w:vAnchor="page" w:w="9614" w:wrap="none" w:x="1584" w:y="2860"/>
              <w:pBdr/>
              <w:shd w:val="clear" w:color="auto" w:fill="auto"/>
              <w:spacing w:after="60" w:line="280" w:lineRule="exact"/>
              <w:ind w:right="57" w:left="57"/>
              <w:rPr/>
            </w:pPr>
            <w:r>
              <w:rPr>
                <w:rStyle w:val="889"/>
              </w:rPr>
              <w:t xml:space="preserve">Джерела</w:t>
            </w:r>
            <w:r/>
          </w:p>
          <w:p>
            <w:pPr>
              <w:pStyle w:val="890"/>
              <w:framePr w:h="6878" w:hAnchor="page" w:vAnchor="page" w:w="9614" w:wrap="none" w:x="1584" w:y="2860"/>
              <w:pBdr/>
              <w:shd w:val="clear" w:color="auto" w:fill="auto"/>
              <w:spacing w:before="60" w:line="280" w:lineRule="exact"/>
              <w:ind w:right="57" w:left="57"/>
              <w:rPr/>
            </w:pPr>
            <w:r>
              <w:rPr>
                <w:rStyle w:val="889"/>
              </w:rPr>
              <w:t xml:space="preserve">фінансування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546" w:type="dxa"/>
            <w:vAlign w:val="center"/>
            <w:textDirection w:val="lrTb"/>
            <w:noWrap w:val="false"/>
          </w:tcPr>
          <w:p>
            <w:pPr>
              <w:pStyle w:val="890"/>
              <w:framePr w:h="6878" w:hAnchor="page" w:vAnchor="page" w:w="9614" w:wrap="none" w:x="1584" w:y="2860"/>
              <w:pBdr/>
              <w:shd w:val="clear" w:color="auto" w:fill="auto"/>
              <w:spacing w:line="322" w:lineRule="exact"/>
              <w:ind w:right="57" w:left="57"/>
              <w:rPr/>
            </w:pPr>
            <w:r>
              <w:rPr>
                <w:rStyle w:val="889"/>
              </w:rPr>
              <w:t xml:space="preserve">Кошти бюджету Менської міської територіальної громади</w:t>
            </w:r>
            <w:r/>
          </w:p>
        </w:tc>
      </w:tr>
      <w:tr>
        <w:trPr>
          <w:trHeight w:val="994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653" w:type="dxa"/>
            <w:vAlign w:val="center"/>
            <w:textDirection w:val="lrTb"/>
            <w:noWrap w:val="false"/>
          </w:tcPr>
          <w:p>
            <w:pPr>
              <w:pStyle w:val="890"/>
              <w:framePr w:h="6878" w:hAnchor="page" w:vAnchor="page" w:w="9614" w:wrap="none" w:x="1584" w:y="2860"/>
              <w:pBdr/>
              <w:shd w:val="clear" w:color="auto" w:fill="auto"/>
              <w:spacing w:line="280" w:lineRule="exact"/>
              <w:ind w:right="57" w:left="57"/>
              <w:rPr/>
            </w:pPr>
            <w:r>
              <w:rPr>
                <w:rStyle w:val="889"/>
              </w:rPr>
              <w:t xml:space="preserve">6.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4416" w:type="dxa"/>
            <w:vAlign w:val="bottom"/>
            <w:textDirection w:val="lrTb"/>
            <w:noWrap w:val="false"/>
          </w:tcPr>
          <w:p>
            <w:pPr>
              <w:pStyle w:val="890"/>
              <w:framePr w:h="6878" w:hAnchor="page" w:vAnchor="page" w:w="9614" w:wrap="none" w:x="1584" w:y="2860"/>
              <w:pBdr/>
              <w:shd w:val="clear" w:color="auto" w:fill="auto"/>
              <w:spacing w:line="322" w:lineRule="exact"/>
              <w:ind w:right="57" w:left="57"/>
              <w:rPr/>
            </w:pPr>
            <w:r>
              <w:rPr>
                <w:rStyle w:val="889"/>
              </w:rPr>
              <w:t xml:space="preserve">Загальний обсяг фінансових ресурсів, необхідних для реалізації Програми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6" w:type="dxa"/>
            <w:vAlign w:val="center"/>
            <w:textDirection w:val="lrTb"/>
            <w:noWrap w:val="false"/>
          </w:tcPr>
          <w:p>
            <w:pPr>
              <w:pStyle w:val="890"/>
              <w:framePr w:h="6878" w:hAnchor="page" w:vAnchor="page" w:w="9614" w:wrap="none" w:x="1584" w:y="2860"/>
              <w:pBdr/>
              <w:shd w:val="clear" w:color="auto" w:fill="auto"/>
              <w:spacing w:line="280" w:lineRule="exact"/>
              <w:ind w:right="57" w:left="57"/>
              <w:rPr/>
            </w:pPr>
            <w:r>
              <w:rPr>
                <w:rStyle w:val="889"/>
              </w:rPr>
              <w:t xml:space="preserve">200,0 тис. грн</w:t>
            </w:r>
            <w:r/>
          </w:p>
        </w:tc>
      </w:tr>
    </w:tbl>
    <w:p>
      <w:pPr>
        <w:pStyle w:val="894"/>
        <w:framePr w:h="6370" w:hAnchor="page" w:hRule="exact" w:vAnchor="page" w:w="9874" w:wrap="none" w:x="1584" w:y="9932"/>
        <w:numPr>
          <w:ilvl w:val="0"/>
          <w:numId w:val="2"/>
        </w:numPr>
        <w:pBdr/>
        <w:shd w:val="clear" w:color="auto" w:fill="auto"/>
        <w:tabs>
          <w:tab w:val="left" w:leader="none" w:pos="3847"/>
        </w:tabs>
        <w:spacing w:after="189" w:line="280" w:lineRule="exact"/>
        <w:ind w:firstLine="0" w:left="3520"/>
        <w:jc w:val="both"/>
        <w:rPr/>
      </w:pPr>
      <w:r/>
      <w:bookmarkStart w:id="2" w:name="bookmark2"/>
      <w:r>
        <w:t xml:space="preserve">Загальні положення</w:t>
      </w:r>
      <w:bookmarkEnd w:id="2"/>
      <w:r/>
      <w:r/>
    </w:p>
    <w:p>
      <w:pPr>
        <w:pStyle w:val="890"/>
        <w:framePr w:h="6370" w:hAnchor="page" w:hRule="exact" w:vAnchor="page" w:w="9874" w:wrap="none" w:x="1584" w:y="9932"/>
        <w:pBdr/>
        <w:shd w:val="clear" w:color="auto" w:fill="auto"/>
        <w:spacing w:line="322" w:lineRule="exact"/>
        <w:ind w:firstLine="567"/>
        <w:jc w:val="both"/>
        <w:rPr/>
      </w:pPr>
      <w:r>
        <w:t xml:space="preserve">Програма взаємодії регіонального сервісного центру ГСЦ МВС в Київській та Чернігівській областях (філія ГСЦ МВС) з Менс</w:t>
      </w:r>
      <w:r>
        <w:t xml:space="preserve">ькою міською радою в сфері надання адміністративних послуг населенню на </w:t>
      </w:r>
      <w:r>
        <w:t xml:space="preserve">2026</w:t>
      </w:r>
      <w:r>
        <w:t xml:space="preserve"> рік (надалі - Програма) розроблена відповідно до статей 26, 61 та 64 Закону України “Про місцеве самоврядування в Україні”, статті 91 Бюджетного кодексу України, Закону України “П</w:t>
      </w:r>
      <w:r>
        <w:t xml:space="preserve">ро адміністративні послуги”.</w:t>
      </w:r>
      <w:r/>
    </w:p>
    <w:p>
      <w:pPr>
        <w:pStyle w:val="890"/>
        <w:framePr w:h="6370" w:hAnchor="page" w:hRule="exact" w:vAnchor="page" w:w="9874" w:wrap="none" w:x="1584" w:y="9932"/>
        <w:pBdr/>
        <w:shd w:val="clear" w:color="auto" w:fill="auto"/>
        <w:spacing w:line="322" w:lineRule="exact"/>
        <w:ind w:firstLine="567"/>
        <w:jc w:val="both"/>
        <w:rPr/>
      </w:pPr>
      <w:r>
        <w:t xml:space="preserve">На сучасному етапі розвитку української державності виникла потреба в кардинальному перегляді внутрішніх відносин у системі управлінського апарату та взаємовідносин із громадянами. У цьому контексті вагомого значення набуває пи</w:t>
      </w:r>
      <w:r>
        <w:t xml:space="preserve">тання підвищення ефективності діяльності органів державної влади з надання публічних послуг.</w:t>
      </w:r>
      <w:r/>
    </w:p>
    <w:p>
      <w:pPr>
        <w:pStyle w:val="890"/>
        <w:framePr w:h="6370" w:hAnchor="page" w:hRule="exact" w:vAnchor="page" w:w="9874" w:wrap="none" w:x="1584" w:y="9932"/>
        <w:pBdr/>
        <w:shd w:val="clear" w:color="auto" w:fill="auto"/>
        <w:spacing w:line="322" w:lineRule="exact"/>
        <w:ind w:firstLine="567"/>
        <w:jc w:val="both"/>
        <w:rPr/>
      </w:pPr>
      <w:r>
        <w:t xml:space="preserve">Владою взято курс на якісне обслуговування суспільства загалом і кожного громадянина зокрема, тому в межах реформи державних органів України однією з найважливіших</w:t>
      </w:r>
      <w:r>
        <w:t xml:space="preserve"> її складових є модернізація системи надання послуг, що використовує кращі світові методи та підходи приватного сектору до обслуговування клієнтів.</w:t>
      </w:r>
      <w:r/>
    </w:p>
    <w:p>
      <w:pPr>
        <w:pStyle w:val="890"/>
        <w:framePr w:h="6370" w:hAnchor="page" w:hRule="exact" w:vAnchor="page" w:w="9874" w:wrap="none" w:x="1584" w:y="9932"/>
        <w:pBdr/>
        <w:shd w:val="clear" w:color="auto" w:fill="auto"/>
        <w:spacing w:line="322" w:lineRule="exact"/>
        <w:ind w:firstLine="567"/>
        <w:jc w:val="both"/>
        <w:rPr/>
      </w:pPr>
      <w:r>
        <w:t xml:space="preserve">За цих обставин особливо важливим є формування підходів, що дозволяють отримати максимальний суспільно - кор</w:t>
      </w:r>
      <w:r>
        <w:t xml:space="preserve">исний результат за</w:t>
      </w:r>
      <w:r/>
    </w:p>
    <w:p>
      <w:pPr>
        <w:pBdr/>
        <w:spacing/>
        <w:ind/>
        <w:rPr>
          <w:sz w:val="2"/>
          <w:szCs w:val="2"/>
        </w:rPr>
        <w:sectPr>
          <w:footnotePr/>
          <w:endnotePr/>
          <w:type w:val="nextPage"/>
          <w:pgSz w:h="16840" w:orient="portrait" w:w="11900"/>
          <w:pgMar w:top="360" w:right="360" w:bottom="360" w:left="360" w:header="0" w:footer="3" w:gutter="0"/>
          <w:cols w:num="1" w:sep="0" w:space="720" w:equalWidth="1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92"/>
        <w:framePr w:hAnchor="page" w:vAnchor="page" w:wrap="none" w:x="6430" w:y="577"/>
        <w:pBdr/>
        <w:shd w:val="clear" w:color="auto" w:fill="auto"/>
        <w:spacing w:line="220" w:lineRule="exact"/>
        <w:ind/>
        <w:rPr/>
      </w:pPr>
      <w:r>
        <w:t xml:space="preserve">4</w:t>
      </w:r>
      <w:r/>
    </w:p>
    <w:p>
      <w:pPr>
        <w:pStyle w:val="890"/>
        <w:framePr w:h="15292" w:hAnchor="page" w:hRule="exact" w:vAnchor="page" w:w="9706" w:wrap="none" w:x="1668" w:y="1115"/>
        <w:pBdr/>
        <w:shd w:val="clear" w:color="auto" w:fill="auto"/>
        <w:spacing w:line="322" w:lineRule="exact"/>
        <w:ind/>
        <w:rPr/>
      </w:pPr>
      <w:r>
        <w:t xml:space="preserve">мінімальних витрат ресурсів (матеріальних, людських, часових тощо).</w:t>
      </w:r>
      <w:r/>
    </w:p>
    <w:p>
      <w:pPr>
        <w:pStyle w:val="890"/>
        <w:framePr w:h="15292" w:hAnchor="page" w:hRule="exact" w:vAnchor="page" w:w="9706" w:wrap="none" w:x="1668" w:y="1115"/>
        <w:pBdr/>
        <w:shd w:val="clear" w:color="auto" w:fill="auto"/>
        <w:spacing w:line="322" w:lineRule="exact"/>
        <w:ind w:firstLine="567"/>
        <w:jc w:val="both"/>
        <w:rPr/>
      </w:pPr>
      <w:r>
        <w:t xml:space="preserve">Таке становище потребує всебічного підходу органів місцевого самоврядування за допомогою розробки та впровадження програми підтримки і втручання (без</w:t>
      </w:r>
      <w:r>
        <w:t xml:space="preserve"> втручання у внутрішні справи один одного).</w:t>
      </w:r>
      <w:r/>
    </w:p>
    <w:p>
      <w:pPr>
        <w:pStyle w:val="890"/>
        <w:framePr w:h="15292" w:hAnchor="page" w:hRule="exact" w:vAnchor="page" w:w="9706" w:wrap="none" w:x="1668" w:y="1115"/>
        <w:pBdr/>
        <w:shd w:val="clear" w:color="auto" w:fill="auto"/>
        <w:spacing w:line="322" w:lineRule="exact"/>
        <w:ind w:firstLine="567"/>
        <w:jc w:val="both"/>
        <w:rPr/>
      </w:pPr>
      <w:r>
        <w:t xml:space="preserve">Державні органи та органи місцевого самоврядування у своїй діяльності тримають курс на </w:t>
      </w:r>
      <w:r>
        <w:t xml:space="preserve">клієнтоорієнтований</w:t>
      </w:r>
      <w:r>
        <w:t xml:space="preserve"> підхід, використовуючи при цьому наявні матеріальні ресурси.</w:t>
      </w:r>
      <w:r/>
    </w:p>
    <w:p>
      <w:pPr>
        <w:pStyle w:val="890"/>
        <w:framePr w:h="15292" w:hAnchor="page" w:hRule="exact" w:vAnchor="page" w:w="9706" w:wrap="none" w:x="1668" w:y="1115"/>
        <w:pBdr/>
        <w:shd w:val="clear" w:color="auto" w:fill="auto"/>
        <w:spacing w:line="322" w:lineRule="exact"/>
        <w:ind w:firstLine="567"/>
        <w:jc w:val="both"/>
        <w:rPr/>
      </w:pPr>
      <w:r>
        <w:t xml:space="preserve">На сьогоднішній день Міністерством внутрішні</w:t>
      </w:r>
      <w:r>
        <w:t xml:space="preserve">х справ України проводиться ряд реформ, зокрема, щодо зменшення корупційних складових в роботі сервісних центрів у напрямку прийому теоретичних і практичних іспитів на право керування транспортними засобами, а також підвищення рівня безпеки дорожнього руху</w:t>
      </w:r>
      <w:r>
        <w:t xml:space="preserve">, створення безпечних та комфортних умов для учасників дорожнього руху.</w:t>
      </w:r>
      <w:r/>
    </w:p>
    <w:p>
      <w:pPr>
        <w:pStyle w:val="890"/>
        <w:framePr w:h="15292" w:hAnchor="page" w:hRule="exact" w:vAnchor="page" w:w="9706" w:wrap="none" w:x="1668" w:y="1115"/>
        <w:pBdr/>
        <w:shd w:val="clear" w:color="auto" w:fill="auto"/>
        <w:spacing w:line="322" w:lineRule="exact"/>
        <w:ind w:firstLine="567"/>
        <w:jc w:val="both"/>
        <w:rPr/>
      </w:pPr>
      <w:r>
        <w:t xml:space="preserve">У місті Мена розташований структурний підрозділ РСЦ ГСЦ МВС в Київській та Чернігівської </w:t>
      </w:r>
      <w:r>
        <w:t xml:space="preserve">областях - територіальний сервісний центр № 7441, який окрім надання адміністративних послуг щодо державної реєстрації (перереєстрації) транспортних засобів, видачі (обміну) посвідчення водія, наразі є одним із двох територіальних сервісних центрів в облас</w:t>
      </w:r>
      <w:r>
        <w:t xml:space="preserve">ті, в якому здійснюється складання іспитів для отримання права керування транспортними засобами.</w:t>
      </w:r>
      <w:r/>
    </w:p>
    <w:p>
      <w:pPr>
        <w:pStyle w:val="890"/>
        <w:framePr w:h="15292" w:hAnchor="page" w:hRule="exact" w:vAnchor="page" w:w="9706" w:wrap="none" w:x="1668" w:y="1115"/>
        <w:pBdr/>
        <w:shd w:val="clear" w:color="auto" w:fill="auto"/>
        <w:spacing w:line="322" w:lineRule="exact"/>
        <w:ind w:firstLine="567"/>
        <w:jc w:val="both"/>
        <w:rPr/>
      </w:pPr>
      <w:r>
        <w:t xml:space="preserve">Сервісним центром надаються важливі адміністративні послуги суб’єктам звернення-мешканцям громади та сусідніх громад Чернігівщини, що свідчить про затребуваніс</w:t>
      </w:r>
      <w:r>
        <w:t xml:space="preserve">ть таких послуг та постійний високий попит на них. Кошти, отримані за надані послуги на загальну суму понад 1,1 млн грн були перераховані до бюджетів різних рівнів.</w:t>
      </w:r>
      <w:r/>
    </w:p>
    <w:p>
      <w:pPr>
        <w:pStyle w:val="890"/>
        <w:framePr w:h="15292" w:hAnchor="page" w:hRule="exact" w:vAnchor="page" w:w="9706" w:wrap="none" w:x="1668" w:y="1115"/>
        <w:pBdr/>
        <w:shd w:val="clear" w:color="auto" w:fill="auto"/>
        <w:spacing w:line="322" w:lineRule="exact"/>
        <w:ind w:firstLine="567"/>
        <w:jc w:val="both"/>
        <w:rPr/>
      </w:pPr>
      <w:r>
        <w:t xml:space="preserve">З метою підвищення ефективності надання сервісних (адміністративних) послуг МВС мешканцям М</w:t>
      </w:r>
      <w:r>
        <w:t xml:space="preserve">енської міської територіальної громади та сусідніх громад Чернігівщини та, як наслідок - збільшення обсягу майбутніх перерахувань до бюджетів різних рівнів, в тому числі до бюджету Менської міської територіальної громади, за рахунок яких може бути забезпеч</w:t>
      </w:r>
      <w:r>
        <w:t xml:space="preserve">ено фінансування важливих та першочергових потреб громади, виникла необхідність у обладнанні приміщення, пристосованого для всіх категорій мешканців для регіонального сервісного центру ГСЦ МВС в Київській та Чернігівській областях (філія ГСЦ МВС).</w:t>
      </w:r>
      <w:r/>
    </w:p>
    <w:p>
      <w:pPr>
        <w:pStyle w:val="894"/>
        <w:framePr w:h="15292" w:hAnchor="page" w:hRule="exact" w:vAnchor="page" w:w="9706" w:wrap="none" w:x="1668" w:y="1115"/>
        <w:numPr>
          <w:ilvl w:val="0"/>
          <w:numId w:val="2"/>
        </w:numPr>
        <w:pBdr/>
        <w:shd w:val="clear" w:color="auto" w:fill="auto"/>
        <w:tabs>
          <w:tab w:val="left" w:leader="none" w:pos="4027"/>
        </w:tabs>
        <w:spacing w:after="184" w:line="280" w:lineRule="exact"/>
        <w:ind w:firstLine="0" w:left="3700"/>
        <w:jc w:val="both"/>
        <w:rPr/>
      </w:pPr>
      <w:r/>
      <w:bookmarkStart w:id="3" w:name="bookmark3"/>
      <w:r>
        <w:t xml:space="preserve">Мета Про</w:t>
      </w:r>
      <w:r>
        <w:t xml:space="preserve">грами</w:t>
      </w:r>
      <w:bookmarkEnd w:id="3"/>
      <w:r/>
      <w:r/>
    </w:p>
    <w:p>
      <w:pPr>
        <w:pStyle w:val="890"/>
        <w:framePr w:h="15292" w:hAnchor="page" w:hRule="exact" w:vAnchor="page" w:w="9706" w:wrap="none" w:x="1668" w:y="1115"/>
        <w:pBdr/>
        <w:shd w:val="clear" w:color="auto" w:fill="auto"/>
        <w:spacing w:line="322" w:lineRule="exact"/>
        <w:ind w:firstLine="567"/>
        <w:jc w:val="both"/>
        <w:rPr/>
      </w:pPr>
      <w:r>
        <w:t xml:space="preserve">Метою Програми є забезпечення підвищення якості надання сервісних (адміністративних) послуг МВС її користувачам.</w:t>
      </w:r>
      <w:r/>
    </w:p>
    <w:p>
      <w:pPr>
        <w:pStyle w:val="890"/>
        <w:framePr w:h="15292" w:hAnchor="page" w:hRule="exact" w:vAnchor="page" w:w="9706" w:wrap="none" w:x="1668" w:y="1115"/>
        <w:pBdr/>
        <w:shd w:val="clear" w:color="auto" w:fill="auto"/>
        <w:spacing w:line="322" w:lineRule="exact"/>
        <w:ind w:firstLine="567"/>
        <w:jc w:val="both"/>
        <w:rPr/>
      </w:pPr>
      <w:r>
        <w:t xml:space="preserve">Основними цілями цієї Програми у наданні адміністративних послуг є:</w:t>
      </w:r>
      <w:r/>
    </w:p>
    <w:p>
      <w:pPr>
        <w:pStyle w:val="890"/>
        <w:framePr w:h="15292" w:hAnchor="page" w:hRule="exact" w:vAnchor="page" w:w="9706" w:wrap="none" w:x="1668" w:y="1115"/>
        <w:numPr>
          <w:ilvl w:val="0"/>
          <w:numId w:val="3"/>
        </w:numPr>
        <w:pBdr/>
        <w:shd w:val="clear" w:color="auto" w:fill="auto"/>
        <w:tabs>
          <w:tab w:val="left" w:leader="none" w:pos="1085"/>
        </w:tabs>
        <w:spacing w:line="322" w:lineRule="exact"/>
        <w:ind w:firstLine="567"/>
        <w:jc w:val="both"/>
        <w:rPr/>
      </w:pPr>
      <w:r>
        <w:t xml:space="preserve">забезпеченні ефективності та якості надання адміністративних послуг, </w:t>
      </w:r>
      <w:r>
        <w:t xml:space="preserve">своєчасності та якості надання послуг згідно зі стандартами, розробленими та затвердженими Головним сервісним центром МВС, Регіональним сервісним центром ГСЦ МВС в Київській та Чернігівській областях (філія ГСЦ МВС):</w:t>
      </w:r>
      <w:r/>
    </w:p>
    <w:p>
      <w:pPr>
        <w:pStyle w:val="890"/>
        <w:framePr w:h="15292" w:hAnchor="page" w:hRule="exact" w:vAnchor="page" w:w="9706" w:wrap="none" w:x="1668" w:y="1115"/>
        <w:numPr>
          <w:ilvl w:val="0"/>
          <w:numId w:val="4"/>
        </w:numPr>
        <w:pBdr/>
        <w:shd w:val="clear" w:color="auto" w:fill="auto"/>
        <w:tabs>
          <w:tab w:val="left" w:leader="none" w:pos="922"/>
        </w:tabs>
        <w:spacing w:line="322" w:lineRule="exact"/>
        <w:ind w:firstLine="567"/>
        <w:jc w:val="both"/>
        <w:rPr/>
      </w:pPr>
      <w:r>
        <w:t xml:space="preserve">поліпшення якості обслуговування (своєч</w:t>
      </w:r>
      <w:r>
        <w:t xml:space="preserve">асне та якісне надання послуг, що відповідають очікуванням клієнтів);</w:t>
      </w:r>
      <w:r/>
    </w:p>
    <w:p>
      <w:pPr>
        <w:pStyle w:val="890"/>
        <w:framePr w:h="15292" w:hAnchor="page" w:hRule="exact" w:vAnchor="page" w:w="9706" w:wrap="none" w:x="1668" w:y="1115"/>
        <w:numPr>
          <w:ilvl w:val="0"/>
          <w:numId w:val="4"/>
        </w:numPr>
        <w:pBdr/>
        <w:shd w:val="clear" w:color="auto" w:fill="auto"/>
        <w:tabs>
          <w:tab w:val="left" w:leader="none" w:pos="1085"/>
        </w:tabs>
        <w:spacing w:line="322" w:lineRule="exact"/>
        <w:ind w:firstLine="567"/>
        <w:jc w:val="both"/>
        <w:rPr/>
      </w:pPr>
      <w:r>
        <w:t xml:space="preserve">розвиток корпоративної культури сервісного обслуговування, підвищення комунікативних та професійних компетенцій працівників ТСЦ № 7441;</w:t>
      </w:r>
      <w:r/>
    </w:p>
    <w:p>
      <w:pPr>
        <w:pBdr/>
        <w:spacing/>
        <w:ind/>
        <w:rPr>
          <w:sz w:val="2"/>
          <w:szCs w:val="2"/>
        </w:rPr>
        <w:sectPr>
          <w:footnotePr/>
          <w:endnotePr/>
          <w:type w:val="nextPage"/>
          <w:pgSz w:h="16840" w:orient="portrait" w:w="11900"/>
          <w:pgMar w:top="360" w:right="360" w:bottom="360" w:left="360" w:header="0" w:footer="3" w:gutter="0"/>
          <w:cols w:num="1" w:sep="0" w:space="720" w:equalWidth="1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92"/>
        <w:framePr w:hAnchor="page" w:vAnchor="page" w:wrap="none" w:x="6444" w:y="577"/>
        <w:pBdr/>
        <w:shd w:val="clear" w:color="auto" w:fill="auto"/>
        <w:spacing w:line="220" w:lineRule="exact"/>
        <w:ind/>
        <w:rPr/>
      </w:pPr>
      <w:r>
        <w:t xml:space="preserve">5</w:t>
      </w:r>
      <w:r/>
    </w:p>
    <w:p>
      <w:pPr>
        <w:pStyle w:val="890"/>
        <w:framePr w:h="10137" w:hAnchor="page" w:hRule="exact" w:vAnchor="page" w:w="9811" w:wrap="none" w:x="1615" w:y="1115"/>
        <w:numPr>
          <w:ilvl w:val="0"/>
          <w:numId w:val="3"/>
        </w:numPr>
        <w:pBdr/>
        <w:shd w:val="clear" w:color="auto" w:fill="auto"/>
        <w:tabs>
          <w:tab w:val="left" w:leader="none" w:pos="1099"/>
        </w:tabs>
        <w:spacing w:line="322" w:lineRule="exact"/>
        <w:ind w:firstLine="567"/>
        <w:jc w:val="both"/>
        <w:rPr/>
      </w:pPr>
      <w:r>
        <w:t xml:space="preserve">створенні комфортних умов для працівників центру та одержувачів послуг;</w:t>
      </w:r>
      <w:r/>
    </w:p>
    <w:p>
      <w:pPr>
        <w:pStyle w:val="890"/>
        <w:framePr w:h="10137" w:hAnchor="page" w:hRule="exact" w:vAnchor="page" w:w="9811" w:wrap="none" w:x="1615" w:y="1115"/>
        <w:numPr>
          <w:ilvl w:val="0"/>
          <w:numId w:val="3"/>
        </w:numPr>
        <w:pBdr/>
        <w:shd w:val="clear" w:color="auto" w:fill="auto"/>
        <w:tabs>
          <w:tab w:val="left" w:leader="none" w:pos="1262"/>
        </w:tabs>
        <w:spacing w:after="153" w:line="322" w:lineRule="exact"/>
        <w:ind w:firstLine="567"/>
        <w:jc w:val="both"/>
        <w:rPr/>
      </w:pPr>
      <w:r>
        <w:t xml:space="preserve">формування позитивної громад</w:t>
      </w:r>
      <w:r>
        <w:t xml:space="preserve">ської думки щодо діяльності територіального сервісного центру № 7441.</w:t>
      </w:r>
      <w:r/>
    </w:p>
    <w:p>
      <w:pPr>
        <w:pStyle w:val="894"/>
        <w:framePr w:h="10137" w:hAnchor="page" w:hRule="exact" w:vAnchor="page" w:w="9811" w:wrap="none" w:x="1615" w:y="1115"/>
        <w:numPr>
          <w:ilvl w:val="0"/>
          <w:numId w:val="2"/>
        </w:numPr>
        <w:pBdr/>
        <w:shd w:val="clear" w:color="auto" w:fill="auto"/>
        <w:tabs>
          <w:tab w:val="left" w:leader="none" w:pos="3851"/>
        </w:tabs>
        <w:spacing w:after="184" w:line="280" w:lineRule="exact"/>
        <w:ind w:firstLine="0" w:left="3500"/>
        <w:jc w:val="both"/>
        <w:rPr/>
      </w:pPr>
      <w:r/>
      <w:bookmarkStart w:id="4" w:name="bookmark4"/>
      <w:r>
        <w:t xml:space="preserve">Завдання Програми</w:t>
      </w:r>
      <w:bookmarkEnd w:id="4"/>
      <w:r/>
      <w:r/>
    </w:p>
    <w:p>
      <w:pPr>
        <w:pStyle w:val="890"/>
        <w:framePr w:h="10137" w:hAnchor="page" w:hRule="exact" w:vAnchor="page" w:w="9811" w:wrap="none" w:x="1615" w:y="1115"/>
        <w:pBdr/>
        <w:shd w:val="clear" w:color="auto" w:fill="auto"/>
        <w:spacing w:line="322" w:lineRule="exact"/>
        <w:ind w:firstLine="567"/>
        <w:jc w:val="both"/>
        <w:rPr/>
      </w:pPr>
      <w:r>
        <w:t xml:space="preserve">Основними завданнями Програми є підтримка Сервісного центру МВС у:</w:t>
      </w:r>
      <w:r/>
    </w:p>
    <w:p>
      <w:pPr>
        <w:pStyle w:val="890"/>
        <w:framePr w:h="10137" w:hAnchor="page" w:hRule="exact" w:vAnchor="page" w:w="9811" w:wrap="none" w:x="1615" w:y="1115"/>
        <w:numPr>
          <w:ilvl w:val="0"/>
          <w:numId w:val="5"/>
        </w:numPr>
        <w:pBdr/>
        <w:shd w:val="clear" w:color="auto" w:fill="auto"/>
        <w:tabs>
          <w:tab w:val="left" w:leader="none" w:pos="955"/>
        </w:tabs>
        <w:spacing w:line="322" w:lineRule="exact"/>
        <w:ind w:firstLine="567"/>
        <w:jc w:val="both"/>
        <w:rPr/>
      </w:pPr>
      <w:r>
        <w:t xml:space="preserve">проведенні роботи з надання платних і безоплатних адміністративних послуг;</w:t>
      </w:r>
      <w:r/>
    </w:p>
    <w:p>
      <w:pPr>
        <w:pStyle w:val="890"/>
        <w:framePr w:h="10137" w:hAnchor="page" w:hRule="exact" w:vAnchor="page" w:w="9811" w:wrap="none" w:x="1615" w:y="1115"/>
        <w:numPr>
          <w:ilvl w:val="0"/>
          <w:numId w:val="5"/>
        </w:numPr>
        <w:pBdr/>
        <w:shd w:val="clear" w:color="auto" w:fill="auto"/>
        <w:tabs>
          <w:tab w:val="left" w:leader="none" w:pos="960"/>
        </w:tabs>
        <w:spacing w:line="322" w:lineRule="exact"/>
        <w:ind w:firstLine="567"/>
        <w:jc w:val="both"/>
        <w:rPr/>
      </w:pPr>
      <w:r>
        <w:t xml:space="preserve">здійсненні в установленому порядку державного обліку зареєстрованих транспортних засобів (далі - ТЗ) юридичних та фізичних осіб - власників ТЗ і формування Єдиного державного реєстр</w:t>
      </w:r>
      <w:r>
        <w:t xml:space="preserve">у МВС;</w:t>
      </w:r>
      <w:r/>
    </w:p>
    <w:p>
      <w:pPr>
        <w:pStyle w:val="890"/>
        <w:framePr w:h="10137" w:hAnchor="page" w:hRule="exact" w:vAnchor="page" w:w="9811" w:wrap="none" w:x="1615" w:y="1115"/>
        <w:numPr>
          <w:ilvl w:val="0"/>
          <w:numId w:val="5"/>
        </w:numPr>
        <w:pBdr/>
        <w:shd w:val="clear" w:color="auto" w:fill="auto"/>
        <w:tabs>
          <w:tab w:val="left" w:leader="none" w:pos="965"/>
        </w:tabs>
        <w:spacing w:line="322" w:lineRule="exact"/>
        <w:ind w:firstLine="567"/>
        <w:jc w:val="both"/>
        <w:rPr/>
      </w:pPr>
      <w:r>
        <w:t xml:space="preserve">прийманні іспитів на право керування ТЗ всіх категорій, видача та обмін національного і міжнародного посвідчення водія на право керування ТЗ відповідної категорії та внесення інформації до Єдиного державного реєстру МВС;</w:t>
      </w:r>
      <w:r/>
    </w:p>
    <w:p>
      <w:pPr>
        <w:pStyle w:val="890"/>
        <w:framePr w:h="10137" w:hAnchor="page" w:hRule="exact" w:vAnchor="page" w:w="9811" w:wrap="none" w:x="1615" w:y="1115"/>
        <w:numPr>
          <w:ilvl w:val="0"/>
          <w:numId w:val="5"/>
        </w:numPr>
        <w:pBdr/>
        <w:shd w:val="clear" w:color="auto" w:fill="auto"/>
        <w:tabs>
          <w:tab w:val="left" w:leader="none" w:pos="951"/>
        </w:tabs>
        <w:spacing w:line="322" w:lineRule="exact"/>
        <w:ind w:firstLine="567"/>
        <w:jc w:val="both"/>
        <w:rPr/>
      </w:pPr>
      <w:r>
        <w:t xml:space="preserve">зберіганні посвідчень водія </w:t>
      </w:r>
      <w:r>
        <w:t xml:space="preserve">на право керування ТЗ у разі позбавлення особи права на керування ТЗ, а також копій документів про позбавлення спеціального права;</w:t>
      </w:r>
      <w:r/>
    </w:p>
    <w:p>
      <w:pPr>
        <w:pStyle w:val="890"/>
        <w:framePr w:h="10137" w:hAnchor="page" w:hRule="exact" w:vAnchor="page" w:w="9811" w:wrap="none" w:x="1615" w:y="1115"/>
        <w:numPr>
          <w:ilvl w:val="0"/>
          <w:numId w:val="5"/>
        </w:numPr>
        <w:pBdr/>
        <w:shd w:val="clear" w:color="auto" w:fill="auto"/>
        <w:tabs>
          <w:tab w:val="left" w:leader="none" w:pos="960"/>
        </w:tabs>
        <w:spacing w:line="322" w:lineRule="exact"/>
        <w:ind w:firstLine="567"/>
        <w:jc w:val="both"/>
        <w:rPr/>
      </w:pPr>
      <w:r>
        <w:t xml:space="preserve">забезпеченні повернення посвідчення водія на право керування ТЗ після закінчення строку позбавлення спеціального права та усп</w:t>
      </w:r>
      <w:r>
        <w:t xml:space="preserve">ішного складання іспитів;</w:t>
      </w:r>
      <w:r/>
    </w:p>
    <w:p>
      <w:pPr>
        <w:pStyle w:val="890"/>
        <w:framePr w:h="10137" w:hAnchor="page" w:hRule="exact" w:vAnchor="page" w:w="9811" w:wrap="none" w:x="1615" w:y="1115"/>
        <w:numPr>
          <w:ilvl w:val="0"/>
          <w:numId w:val="5"/>
        </w:numPr>
        <w:pBdr/>
        <w:shd w:val="clear" w:color="auto" w:fill="auto"/>
        <w:tabs>
          <w:tab w:val="left" w:leader="none" w:pos="965"/>
        </w:tabs>
        <w:spacing w:line="322" w:lineRule="exact"/>
        <w:ind w:firstLine="567"/>
        <w:jc w:val="both"/>
        <w:rPr/>
      </w:pPr>
      <w:r>
        <w:t xml:space="preserve">здійсненні обліку закладів, які здійснюють підготовку, перепідготовку і підвищення кваліфікації водіїв ТЗ та контроль за їх діяльністю;</w:t>
      </w:r>
      <w:r/>
    </w:p>
    <w:p>
      <w:pPr>
        <w:pStyle w:val="890"/>
        <w:framePr w:h="10137" w:hAnchor="page" w:hRule="exact" w:vAnchor="page" w:w="9811" w:wrap="none" w:x="1615" w:y="1115"/>
        <w:numPr>
          <w:ilvl w:val="0"/>
          <w:numId w:val="5"/>
        </w:numPr>
        <w:pBdr/>
        <w:shd w:val="clear" w:color="auto" w:fill="auto"/>
        <w:tabs>
          <w:tab w:val="left" w:leader="none" w:pos="965"/>
        </w:tabs>
        <w:spacing w:line="322" w:lineRule="exact"/>
        <w:ind w:firstLine="567"/>
        <w:jc w:val="both"/>
        <w:rPr/>
      </w:pPr>
      <w:r>
        <w:t xml:space="preserve">визначенні стану матеріально-технічної бази закладів, що проводять підготовку, перепідготовку і підвищення кваліфікації водіїв ТЗ;</w:t>
      </w:r>
      <w:r/>
    </w:p>
    <w:p>
      <w:pPr>
        <w:pStyle w:val="890"/>
        <w:framePr w:h="10137" w:hAnchor="page" w:hRule="exact" w:vAnchor="page" w:w="9811" w:wrap="none" w:x="1615" w:y="1115"/>
        <w:numPr>
          <w:ilvl w:val="0"/>
          <w:numId w:val="5"/>
        </w:numPr>
        <w:pBdr/>
        <w:shd w:val="clear" w:color="auto" w:fill="auto"/>
        <w:tabs>
          <w:tab w:val="left" w:leader="none" w:pos="970"/>
        </w:tabs>
        <w:spacing w:line="322" w:lineRule="exact"/>
        <w:ind w:firstLine="567"/>
        <w:jc w:val="both"/>
        <w:rPr/>
      </w:pPr>
      <w:r>
        <w:t xml:space="preserve">підвищенні якості послуг, що надаються територіальними сервісними центрами МВС;</w:t>
      </w:r>
      <w:r/>
    </w:p>
    <w:p>
      <w:pPr>
        <w:pStyle w:val="890"/>
        <w:framePr w:h="10137" w:hAnchor="page" w:hRule="exact" w:vAnchor="page" w:w="9811" w:wrap="none" w:x="1615" w:y="1115"/>
        <w:numPr>
          <w:ilvl w:val="0"/>
          <w:numId w:val="5"/>
        </w:numPr>
        <w:pBdr/>
        <w:shd w:val="clear" w:color="auto" w:fill="auto"/>
        <w:tabs>
          <w:tab w:val="left" w:leader="none" w:pos="970"/>
        </w:tabs>
        <w:spacing w:line="322" w:lineRule="exact"/>
        <w:ind w:firstLine="567"/>
        <w:jc w:val="both"/>
        <w:rPr/>
      </w:pPr>
      <w:r>
        <w:t xml:space="preserve">здійсненні заходів щодо належної діяльності м</w:t>
      </w:r>
      <w:r>
        <w:t xml:space="preserve">обільної пересувної групи з надання послуг, віднесених до компетенції територіальних сервісних центрів МВС тощо.</w:t>
      </w:r>
      <w:r/>
    </w:p>
    <w:p>
      <w:pPr>
        <w:pStyle w:val="894"/>
        <w:framePr w:h="2010" w:hAnchor="page" w:hRule="atLeast" w:vAnchor="page" w:w="9811" w:wrap="none" w:x="1615" w:y="11411"/>
        <w:numPr>
          <w:ilvl w:val="0"/>
          <w:numId w:val="2"/>
        </w:numPr>
        <w:pBdr/>
        <w:shd w:val="clear" w:color="auto" w:fill="auto"/>
        <w:tabs>
          <w:tab w:val="left" w:leader="none" w:pos="2195"/>
        </w:tabs>
        <w:spacing w:after="184" w:line="280" w:lineRule="exact"/>
        <w:ind w:firstLine="0" w:left="1840"/>
        <w:jc w:val="both"/>
        <w:rPr/>
      </w:pPr>
      <w:r/>
      <w:bookmarkStart w:id="5" w:name="bookmark5"/>
      <w:r>
        <w:t xml:space="preserve">Фінансове забезпечення виконання Програми</w:t>
      </w:r>
      <w:bookmarkEnd w:id="5"/>
      <w:r/>
      <w:r/>
    </w:p>
    <w:p>
      <w:pPr>
        <w:pStyle w:val="890"/>
        <w:framePr w:h="2010" w:hAnchor="page" w:hRule="atLeast" w:vAnchor="page" w:w="9811" w:wrap="none" w:x="1615" w:y="11411"/>
        <w:pBdr/>
        <w:shd w:val="clear" w:color="auto" w:fill="auto"/>
        <w:spacing w:line="322" w:lineRule="exact"/>
        <w:ind w:firstLine="567"/>
        <w:jc w:val="both"/>
        <w:rPr/>
      </w:pPr>
      <w:r>
        <w:t xml:space="preserve">Фінансування Програми здійснюється за рахунок коштів бюджету Менської міської територіальної громади </w:t>
      </w:r>
      <w:r>
        <w:t xml:space="preserve">та інших джерел, не заборонених чинним законодавством. Виконання Програми може здійснюватися шляхом надання субвенції. </w:t>
      </w:r>
      <w:r>
        <w:t xml:space="preserve">Орієнтовний обсяг фінансування забезпечення Програми, визначений заходами на </w:t>
      </w:r>
      <w:r>
        <w:t xml:space="preserve">2026</w:t>
      </w:r>
      <w:r>
        <w:t xml:space="preserve"> рік, становить 200,0 тис. грн:</w:t>
      </w:r>
      <w:r/>
    </w:p>
    <w:p>
      <w:pPr>
        <w:pStyle w:val="895"/>
        <w:framePr w:h="719" w:hAnchor="page" w:hRule="exact" w:vAnchor="page" w:w="9682" w:wrap="none" w:x="1958" w:y="13724"/>
        <w:pBdr/>
        <w:shd w:val="clear" w:color="auto" w:fill="auto"/>
        <w:spacing/>
        <w:ind w:firstLine="567"/>
        <w:rPr/>
      </w:pPr>
      <w:r>
        <w:t xml:space="preserve">Орієнтовний обсг фнансування забезпечення Програми, визначений заходами на </w:t>
      </w:r>
      <w:r>
        <w:t xml:space="preserve">2026</w:t>
      </w:r>
      <w:r>
        <w:t xml:space="preserve"> рік, становить 200,0 тис. грн:</w:t>
      </w:r>
      <w:r/>
    </w:p>
    <w:tbl>
      <w:tblPr>
        <w:tblOverlap w:val="never"/>
        <w:tblW w:w="0" w:type="auto"/>
        <w:tblInd w:w="10" w:type="dxa"/>
        <w:tblBorders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7"/>
        <w:gridCol w:w="1762"/>
        <w:gridCol w:w="1070"/>
        <w:gridCol w:w="1330"/>
        <w:gridCol w:w="2174"/>
        <w:gridCol w:w="1344"/>
        <w:gridCol w:w="1694"/>
      </w:tblGrid>
      <w:tr>
        <w:trPr>
          <w:trHeight w:val="1323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437" w:type="dxa"/>
            <w:vAlign w:val="center"/>
            <w:textDirection w:val="lrTb"/>
            <w:noWrap w:val="false"/>
          </w:tcPr>
          <w:p>
            <w:pPr>
              <w:pStyle w:val="890"/>
              <w:framePr w:h="2688" w:hAnchor="page" w:vAnchor="page" w:w="9811" w:wrap="none" w:x="1615" w:y="13559"/>
              <w:pBdr/>
              <w:shd w:val="clear" w:color="auto" w:fill="auto"/>
              <w:spacing w:line="240" w:lineRule="auto"/>
              <w:ind w:right="57" w:left="57"/>
              <w:jc w:val="center"/>
              <w:rPr>
                <w:rStyle w:val="889"/>
                <w:sz w:val="20"/>
                <w:szCs w:val="20"/>
              </w:rPr>
            </w:pPr>
            <w:r>
              <w:rPr>
                <w:rStyle w:val="889"/>
                <w:sz w:val="20"/>
                <w:szCs w:val="20"/>
              </w:rPr>
              <w:t xml:space="preserve">№</w:t>
            </w:r>
            <w:r>
              <w:rPr>
                <w:rStyle w:val="889"/>
                <w:sz w:val="20"/>
                <w:szCs w:val="20"/>
              </w:rPr>
            </w:r>
            <w:r>
              <w:rPr>
                <w:rStyle w:val="889"/>
                <w:sz w:val="20"/>
                <w:szCs w:val="20"/>
              </w:rPr>
            </w:r>
          </w:p>
          <w:p>
            <w:pPr>
              <w:pStyle w:val="890"/>
              <w:framePr w:h="2688" w:hAnchor="page" w:vAnchor="page" w:w="9811" w:wrap="none" w:x="1615" w:y="13559"/>
              <w:pBdr/>
              <w:shd w:val="clear" w:color="auto" w:fill="auto"/>
              <w:spacing w:line="240" w:lineRule="auto"/>
              <w:ind w:right="57" w:left="57"/>
              <w:jc w:val="center"/>
              <w:rPr>
                <w:rStyle w:val="889"/>
                <w:sz w:val="20"/>
                <w:szCs w:val="20"/>
              </w:rPr>
            </w:pPr>
            <w:r>
              <w:rPr>
                <w:rStyle w:val="889"/>
                <w:sz w:val="20"/>
                <w:szCs w:val="20"/>
              </w:rPr>
              <w:t xml:space="preserve">п/п</w:t>
            </w:r>
            <w:r>
              <w:rPr>
                <w:rStyle w:val="889"/>
                <w:sz w:val="20"/>
                <w:szCs w:val="20"/>
              </w:rPr>
            </w:r>
            <w:r>
              <w:rPr>
                <w:rStyle w:val="889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762" w:type="dxa"/>
            <w:vAlign w:val="center"/>
            <w:textDirection w:val="lrTb"/>
            <w:noWrap w:val="false"/>
          </w:tcPr>
          <w:p>
            <w:pPr>
              <w:pStyle w:val="890"/>
              <w:framePr w:h="2688" w:hAnchor="page" w:vAnchor="page" w:w="9811" w:wrap="none" w:x="1615" w:y="13559"/>
              <w:pBdr/>
              <w:shd w:val="clear" w:color="auto" w:fill="auto"/>
              <w:spacing w:line="240" w:lineRule="auto"/>
              <w:ind w:right="57" w:left="57"/>
              <w:jc w:val="center"/>
              <w:rPr>
                <w:rStyle w:val="889"/>
                <w:sz w:val="20"/>
                <w:szCs w:val="20"/>
              </w:rPr>
            </w:pPr>
            <w:r>
              <w:rPr>
                <w:rStyle w:val="889"/>
                <w:sz w:val="20"/>
                <w:szCs w:val="20"/>
              </w:rPr>
              <w:t xml:space="preserve">Перелік заходів Програми</w:t>
            </w:r>
            <w:r>
              <w:rPr>
                <w:rStyle w:val="889"/>
                <w:sz w:val="20"/>
                <w:szCs w:val="20"/>
              </w:rPr>
            </w:r>
            <w:r>
              <w:rPr>
                <w:rStyle w:val="889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70" w:type="dxa"/>
            <w:textDirection w:val="lrTb"/>
            <w:noWrap w:val="false"/>
          </w:tcPr>
          <w:p>
            <w:pPr>
              <w:pStyle w:val="890"/>
              <w:framePr w:h="2688" w:hAnchor="page" w:vAnchor="page" w:w="9811" w:wrap="none" w:x="1615" w:y="13559"/>
              <w:pBdr/>
              <w:shd w:val="clear" w:color="auto" w:fill="auto"/>
              <w:spacing w:line="240" w:lineRule="auto"/>
              <w:ind w:right="57" w:left="57"/>
              <w:jc w:val="center"/>
              <w:rPr>
                <w:rStyle w:val="889"/>
                <w:sz w:val="20"/>
                <w:szCs w:val="20"/>
              </w:rPr>
            </w:pPr>
            <w:r>
              <w:rPr>
                <w:rStyle w:val="889"/>
                <w:sz w:val="20"/>
                <w:szCs w:val="20"/>
              </w:rPr>
              <w:t xml:space="preserve">Термін виконання заходу, рік</w:t>
            </w:r>
            <w:r>
              <w:rPr>
                <w:rStyle w:val="889"/>
                <w:sz w:val="20"/>
                <w:szCs w:val="20"/>
              </w:rPr>
            </w:r>
            <w:r>
              <w:rPr>
                <w:rStyle w:val="889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330" w:type="dxa"/>
            <w:vAlign w:val="center"/>
            <w:textDirection w:val="lrTb"/>
            <w:noWrap w:val="false"/>
          </w:tcPr>
          <w:p>
            <w:pPr>
              <w:pStyle w:val="890"/>
              <w:framePr w:h="2688" w:hAnchor="page" w:vAnchor="page" w:w="9811" w:wrap="none" w:x="1615" w:y="13559"/>
              <w:pBdr/>
              <w:shd w:val="clear" w:color="auto" w:fill="auto"/>
              <w:spacing w:line="240" w:lineRule="auto"/>
              <w:ind w:right="57" w:left="57"/>
              <w:jc w:val="center"/>
              <w:rPr>
                <w:rStyle w:val="889"/>
                <w:sz w:val="20"/>
                <w:szCs w:val="20"/>
              </w:rPr>
            </w:pPr>
            <w:r>
              <w:rPr>
                <w:rStyle w:val="889"/>
                <w:sz w:val="20"/>
                <w:szCs w:val="20"/>
              </w:rPr>
              <w:t xml:space="preserve">Виконавці</w:t>
            </w:r>
            <w:r>
              <w:rPr>
                <w:rStyle w:val="889"/>
                <w:sz w:val="20"/>
                <w:szCs w:val="20"/>
              </w:rPr>
            </w:r>
            <w:r>
              <w:rPr>
                <w:rStyle w:val="889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74" w:type="dxa"/>
            <w:vAlign w:val="center"/>
            <w:textDirection w:val="lrTb"/>
            <w:noWrap w:val="false"/>
          </w:tcPr>
          <w:p>
            <w:pPr>
              <w:pStyle w:val="890"/>
              <w:framePr w:h="2688" w:hAnchor="page" w:vAnchor="page" w:w="9811" w:wrap="none" w:x="1615" w:y="13559"/>
              <w:pBdr/>
              <w:shd w:val="clear" w:color="auto" w:fill="auto"/>
              <w:spacing w:line="240" w:lineRule="auto"/>
              <w:ind w:right="57" w:left="57"/>
              <w:jc w:val="center"/>
              <w:rPr>
                <w:rStyle w:val="889"/>
                <w:sz w:val="20"/>
                <w:szCs w:val="20"/>
              </w:rPr>
            </w:pPr>
            <w:r>
              <w:rPr>
                <w:rStyle w:val="889"/>
                <w:sz w:val="20"/>
                <w:szCs w:val="20"/>
              </w:rPr>
              <w:t xml:space="preserve">Джерело </w:t>
            </w:r>
            <w:r>
              <w:rPr>
                <w:rStyle w:val="889"/>
                <w:sz w:val="20"/>
                <w:szCs w:val="20"/>
              </w:rPr>
              <w:t xml:space="preserve">фінансування</w:t>
            </w:r>
            <w:r>
              <w:rPr>
                <w:rStyle w:val="889"/>
                <w:sz w:val="20"/>
                <w:szCs w:val="20"/>
              </w:rPr>
            </w:r>
            <w:r>
              <w:rPr>
                <w:rStyle w:val="889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344" w:type="dxa"/>
            <w:vAlign w:val="bottom"/>
            <w:textDirection w:val="lrTb"/>
            <w:noWrap w:val="false"/>
          </w:tcPr>
          <w:p>
            <w:pPr>
              <w:pStyle w:val="890"/>
              <w:framePr w:h="2688" w:hAnchor="page" w:vAnchor="page" w:w="9811" w:wrap="none" w:x="1615" w:y="13559"/>
              <w:pBdr/>
              <w:shd w:val="clear" w:color="auto" w:fill="auto"/>
              <w:spacing w:line="240" w:lineRule="auto"/>
              <w:ind w:right="57" w:left="57"/>
              <w:jc w:val="center"/>
              <w:rPr>
                <w:rStyle w:val="889"/>
                <w:sz w:val="20"/>
                <w:szCs w:val="20"/>
              </w:rPr>
            </w:pPr>
            <w:r>
              <w:rPr>
                <w:rStyle w:val="889"/>
                <w:sz w:val="20"/>
                <w:szCs w:val="20"/>
              </w:rPr>
              <w:t xml:space="preserve">Орієнтовні обсяги фінансування (вартість) , тис. грн.</w:t>
            </w:r>
            <w:r>
              <w:rPr>
                <w:rStyle w:val="889"/>
                <w:sz w:val="20"/>
                <w:szCs w:val="20"/>
              </w:rPr>
            </w:r>
            <w:r>
              <w:rPr>
                <w:rStyle w:val="889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694" w:type="dxa"/>
            <w:vAlign w:val="center"/>
            <w:textDirection w:val="lrTb"/>
            <w:noWrap w:val="false"/>
          </w:tcPr>
          <w:p>
            <w:pPr>
              <w:pStyle w:val="890"/>
              <w:framePr w:h="2688" w:hAnchor="page" w:vAnchor="page" w:w="9811" w:wrap="none" w:x="1615" w:y="13559"/>
              <w:pBdr/>
              <w:shd w:val="clear" w:color="auto" w:fill="auto"/>
              <w:spacing w:line="240" w:lineRule="auto"/>
              <w:ind w:right="57" w:left="57"/>
              <w:jc w:val="center"/>
              <w:rPr>
                <w:rStyle w:val="889"/>
                <w:sz w:val="20"/>
                <w:szCs w:val="20"/>
              </w:rPr>
            </w:pPr>
            <w:r>
              <w:rPr>
                <w:rStyle w:val="889"/>
                <w:sz w:val="20"/>
                <w:szCs w:val="20"/>
              </w:rPr>
              <w:t xml:space="preserve">Очікуваний результат</w:t>
            </w:r>
            <w:r>
              <w:rPr>
                <w:rStyle w:val="889"/>
                <w:sz w:val="20"/>
                <w:szCs w:val="20"/>
              </w:rPr>
            </w:r>
            <w:r>
              <w:rPr>
                <w:rStyle w:val="889"/>
                <w:sz w:val="20"/>
                <w:szCs w:val="20"/>
              </w:rPr>
            </w:r>
          </w:p>
        </w:tc>
      </w:tr>
      <w:tr>
        <w:trPr>
          <w:trHeight w:val="696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437" w:type="dxa"/>
            <w:vAlign w:val="center"/>
            <w:textDirection w:val="lrTb"/>
            <w:noWrap w:val="false"/>
          </w:tcPr>
          <w:p>
            <w:pPr>
              <w:pStyle w:val="890"/>
              <w:framePr w:h="2688" w:hAnchor="page" w:vAnchor="page" w:w="9811" w:wrap="none" w:x="1615" w:y="13559"/>
              <w:pBdr/>
              <w:shd w:val="clear" w:color="auto" w:fill="auto"/>
              <w:spacing w:line="280" w:lineRule="exact"/>
              <w:ind w:right="57" w:left="57"/>
              <w:rPr/>
            </w:pPr>
            <w:r>
              <w:rPr>
                <w:rStyle w:val="889"/>
              </w:rPr>
              <w:t xml:space="preserve">1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762" w:type="dxa"/>
            <w:vAlign w:val="bottom"/>
            <w:textDirection w:val="lrTb"/>
            <w:noWrap w:val="false"/>
          </w:tcPr>
          <w:p>
            <w:pPr>
              <w:pStyle w:val="890"/>
              <w:framePr w:h="2688" w:hAnchor="page" w:vAnchor="page" w:w="9811" w:wrap="none" w:x="1615" w:y="13559"/>
              <w:pBdr/>
              <w:shd w:val="clear" w:color="auto" w:fill="auto"/>
              <w:spacing w:after="120" w:line="280" w:lineRule="exact"/>
              <w:ind w:right="57" w:left="57"/>
              <w:rPr/>
            </w:pPr>
            <w:r>
              <w:rPr>
                <w:rStyle w:val="889"/>
              </w:rPr>
              <w:t xml:space="preserve">Проведення круглих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070" w:type="dxa"/>
            <w:vAlign w:val="center"/>
            <w:textDirection w:val="lrTb"/>
            <w:noWrap w:val="false"/>
          </w:tcPr>
          <w:p>
            <w:pPr>
              <w:pStyle w:val="890"/>
              <w:framePr w:h="2688" w:hAnchor="page" w:vAnchor="page" w:w="9811" w:wrap="none" w:x="1615" w:y="13559"/>
              <w:pBdr/>
              <w:shd w:val="clear" w:color="auto" w:fill="auto"/>
              <w:spacing w:line="280" w:lineRule="exact"/>
              <w:ind w:right="57" w:left="57"/>
              <w:rPr/>
            </w:pPr>
            <w:r>
              <w:rPr>
                <w:rStyle w:val="889"/>
              </w:rPr>
              <w:t xml:space="preserve">2026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330" w:type="dxa"/>
            <w:vAlign w:val="bottom"/>
            <w:textDirection w:val="lrTb"/>
            <w:noWrap w:val="false"/>
          </w:tcPr>
          <w:p>
            <w:pPr>
              <w:pStyle w:val="890"/>
              <w:framePr w:h="2688" w:hAnchor="page" w:vAnchor="page" w:w="9811" w:wrap="none" w:x="1615" w:y="13559"/>
              <w:pBdr/>
              <w:shd w:val="clear" w:color="auto" w:fill="auto"/>
              <w:spacing w:after="60" w:line="280" w:lineRule="exact"/>
              <w:ind w:right="57" w:left="57"/>
              <w:rPr/>
            </w:pPr>
            <w:r>
              <w:rPr>
                <w:rStyle w:val="889"/>
              </w:rPr>
              <w:t xml:space="preserve">Регіональний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174" w:type="dxa"/>
            <w:vAlign w:val="center"/>
            <w:textDirection w:val="lrTb"/>
            <w:noWrap w:val="false"/>
          </w:tcPr>
          <w:p>
            <w:pPr>
              <w:pStyle w:val="890"/>
              <w:framePr w:h="2688" w:hAnchor="page" w:vAnchor="page" w:w="9811" w:wrap="none" w:x="1615" w:y="13559"/>
              <w:pBdr/>
              <w:shd w:val="clear" w:color="auto" w:fill="auto"/>
              <w:spacing w:line="280" w:lineRule="exact"/>
              <w:ind w:right="57" w:left="57"/>
              <w:jc w:val="center"/>
              <w:rPr/>
            </w:pPr>
            <w:r>
              <w:rPr>
                <w:rStyle w:val="889"/>
              </w:rPr>
              <w:t xml:space="preserve">-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344" w:type="dxa"/>
            <w:vAlign w:val="center"/>
            <w:textDirection w:val="lrTb"/>
            <w:noWrap w:val="false"/>
          </w:tcPr>
          <w:p>
            <w:pPr>
              <w:pStyle w:val="890"/>
              <w:framePr w:h="2688" w:hAnchor="page" w:vAnchor="page" w:w="9811" w:wrap="none" w:x="1615" w:y="13559"/>
              <w:pBdr/>
              <w:shd w:val="clear" w:color="auto" w:fill="auto"/>
              <w:spacing w:line="280" w:lineRule="exact"/>
              <w:ind w:right="57" w:left="57"/>
              <w:jc w:val="center"/>
              <w:rPr/>
            </w:pPr>
            <w:r>
              <w:rPr>
                <w:rStyle w:val="889"/>
              </w:rPr>
              <w:t xml:space="preserve">-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 w:val="false"/>
          </w:tcPr>
          <w:p>
            <w:pPr>
              <w:pStyle w:val="890"/>
              <w:framePr w:h="2688" w:hAnchor="page" w:vAnchor="page" w:w="9811" w:wrap="none" w:x="1615" w:y="13559"/>
              <w:pBdr/>
              <w:shd w:val="clear" w:color="auto" w:fill="auto"/>
              <w:spacing w:after="60" w:line="280" w:lineRule="exact"/>
              <w:ind w:right="57" w:left="57"/>
              <w:rPr/>
            </w:pPr>
            <w:r>
              <w:rPr>
                <w:rStyle w:val="889"/>
              </w:rPr>
              <w:t xml:space="preserve">Підвищення рівня</w:t>
            </w:r>
            <w:r/>
          </w:p>
        </w:tc>
      </w:tr>
    </w:tbl>
    <w:p>
      <w:pPr>
        <w:pBdr/>
        <w:spacing/>
        <w:ind/>
        <w:rPr>
          <w:sz w:val="2"/>
          <w:szCs w:val="2"/>
        </w:rPr>
        <w:sectPr>
          <w:footnotePr/>
          <w:endnotePr/>
          <w:type w:val="nextPage"/>
          <w:pgSz w:h="16840" w:orient="portrait" w:w="11900"/>
          <w:pgMar w:top="360" w:right="360" w:bottom="360" w:left="360" w:header="0" w:footer="3" w:gutter="0"/>
          <w:cols w:num="1" w:sep="0" w:space="720" w:equalWidth="1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92"/>
        <w:framePr w:hAnchor="page" w:vAnchor="page" w:wrap="none" w:x="6439" w:y="577"/>
        <w:pBdr/>
        <w:shd w:val="clear" w:color="auto" w:fill="auto"/>
        <w:spacing w:line="220" w:lineRule="exact"/>
        <w:ind/>
        <w:rPr/>
      </w:pPr>
      <w:r>
        <w:t xml:space="preserve">6</w:t>
      </w:r>
      <w:r/>
    </w:p>
    <w:tbl>
      <w:tblPr>
        <w:tblOverlap w:val="never"/>
        <w:tblW w:w="0" w:type="auto"/>
        <w:tblInd w:w="10" w:type="dxa"/>
        <w:tblBorders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7"/>
        <w:gridCol w:w="1762"/>
        <w:gridCol w:w="1070"/>
        <w:gridCol w:w="1330"/>
        <w:gridCol w:w="2174"/>
        <w:gridCol w:w="1344"/>
        <w:gridCol w:w="1694"/>
      </w:tblGrid>
      <w:tr>
        <w:trPr>
          <w:trHeight w:val="4886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437" w:type="dxa"/>
            <w:textDirection w:val="lrTb"/>
            <w:noWrap w:val="false"/>
          </w:tcPr>
          <w:p>
            <w:pPr>
              <w:framePr w:h="15264" w:hAnchor="page" w:vAnchor="page" w:w="9811" w:wrap="none" w:x="1615" w:y="1137"/>
              <w:suppressLineNumbers w:val="false"/>
              <w:pBdr/>
              <w:spacing/>
              <w:ind w:right="57" w:left="5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762" w:type="dxa"/>
            <w:textDirection w:val="lrTb"/>
            <w:noWrap w:val="false"/>
          </w:tcPr>
          <w:p>
            <w:pPr>
              <w:pStyle w:val="890"/>
              <w:framePr w:h="15264" w:hAnchor="page" w:vAnchor="page" w:w="9811" w:wrap="none" w:x="1615" w:y="1137"/>
              <w:suppressLineNumbers w:val="false"/>
              <w:pBdr/>
              <w:shd w:val="clear" w:color="auto" w:fill="auto"/>
              <w:spacing w:line="307" w:lineRule="exact"/>
              <w:ind w:right="57" w:left="57"/>
              <w:jc w:val="both"/>
              <w:rPr/>
            </w:pPr>
            <w:r>
              <w:rPr>
                <w:rStyle w:val="889"/>
              </w:rPr>
              <w:t xml:space="preserve">столів та  інших заходів із учнями та студентами навчальних закладів </w:t>
            </w:r>
            <w:r>
              <w:rPr>
                <w:rStyle w:val="889"/>
              </w:rPr>
              <w:t xml:space="preserve">Менської міської територіальної громади щодо дотримання безпеки дорожнього руху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70" w:type="dxa"/>
            <w:textDirection w:val="lrTb"/>
            <w:noWrap w:val="false"/>
          </w:tcPr>
          <w:p>
            <w:pPr>
              <w:framePr w:h="15264" w:hAnchor="page" w:vAnchor="page" w:w="9811" w:wrap="none" w:x="1615" w:y="1137"/>
              <w:suppressLineNumbers w:val="false"/>
              <w:pBdr/>
              <w:spacing/>
              <w:ind w:right="57" w:left="5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330" w:type="dxa"/>
            <w:textDirection w:val="lrTb"/>
            <w:noWrap w:val="false"/>
          </w:tcPr>
          <w:p>
            <w:pPr>
              <w:pStyle w:val="890"/>
              <w:framePr w:h="15264" w:hAnchor="page" w:vAnchor="page" w:w="9811" w:wrap="none" w:x="1615" w:y="1137"/>
              <w:suppressLineNumbers w:val="false"/>
              <w:pBdr/>
              <w:shd w:val="clear" w:color="auto" w:fill="auto"/>
              <w:spacing w:line="322" w:lineRule="exact"/>
              <w:ind w:right="57" w:left="57"/>
              <w:jc w:val="center"/>
              <w:rPr/>
            </w:pPr>
            <w:r>
              <w:rPr>
                <w:rStyle w:val="889"/>
              </w:rPr>
              <w:t xml:space="preserve">сервісний центр ГСЦ МВС в Київській та Чернігівській областях (філія ГСЦ МВС), заклади освіти громади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74" w:type="dxa"/>
            <w:textDirection w:val="lrTb"/>
            <w:noWrap w:val="false"/>
          </w:tcPr>
          <w:p>
            <w:pPr>
              <w:framePr w:h="15264" w:hAnchor="page" w:vAnchor="page" w:w="9811" w:wrap="none" w:x="1615" w:y="1137"/>
              <w:suppressLineNumbers w:val="false"/>
              <w:pBdr/>
              <w:spacing/>
              <w:ind w:right="57" w:left="5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344" w:type="dxa"/>
            <w:textDirection w:val="lrTb"/>
            <w:noWrap w:val="false"/>
          </w:tcPr>
          <w:p>
            <w:pPr>
              <w:framePr w:h="15264" w:hAnchor="page" w:vAnchor="page" w:w="9811" w:wrap="none" w:x="1615" w:y="1137"/>
              <w:suppressLineNumbers w:val="false"/>
              <w:pBdr/>
              <w:spacing/>
              <w:ind w:right="57" w:left="5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694" w:type="dxa"/>
            <w:textDirection w:val="lrTb"/>
            <w:noWrap w:val="false"/>
          </w:tcPr>
          <w:p>
            <w:pPr>
              <w:pStyle w:val="890"/>
              <w:framePr w:h="15264" w:hAnchor="page" w:vAnchor="page" w:w="9811" w:wrap="none" w:x="1615" w:y="1137"/>
              <w:suppressLineNumbers w:val="false"/>
              <w:pBdr/>
              <w:shd w:val="clear" w:color="auto" w:fill="auto"/>
              <w:spacing w:line="322" w:lineRule="exact"/>
              <w:ind w:right="57" w:left="57"/>
              <w:rPr/>
            </w:pPr>
            <w:r>
              <w:rPr>
                <w:rStyle w:val="889"/>
              </w:rPr>
              <w:t xml:space="preserve">обізнаності щодо безпеки дорожнього руху</w:t>
            </w:r>
            <w:r/>
          </w:p>
        </w:tc>
      </w:tr>
      <w:tr>
        <w:trPr>
          <w:trHeight w:val="4848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437" w:type="dxa"/>
            <w:vAlign w:val="center"/>
            <w:textDirection w:val="lrTb"/>
            <w:noWrap w:val="false"/>
          </w:tcPr>
          <w:p>
            <w:pPr>
              <w:pStyle w:val="890"/>
              <w:framePr w:h="15264" w:hAnchor="page" w:vAnchor="page" w:w="9811" w:wrap="none" w:x="1615" w:y="1137"/>
              <w:suppressLineNumbers w:val="false"/>
              <w:pBdr/>
              <w:shd w:val="clear" w:color="auto" w:fill="auto"/>
              <w:spacing w:line="280" w:lineRule="exact"/>
              <w:ind w:right="57" w:left="57"/>
              <w:rPr/>
            </w:pPr>
            <w:r>
              <w:rPr>
                <w:rStyle w:val="889"/>
              </w:rPr>
              <w:t xml:space="preserve">2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762" w:type="dxa"/>
            <w:textDirection w:val="lrTb"/>
            <w:noWrap w:val="false"/>
          </w:tcPr>
          <w:p>
            <w:pPr>
              <w:pStyle w:val="890"/>
              <w:framePr w:h="15264" w:hAnchor="page" w:vAnchor="page" w:w="9811" w:wrap="none" w:x="1615" w:y="1137"/>
              <w:suppressLineNumbers w:val="false"/>
              <w:pBdr/>
              <w:shd w:val="clear" w:color="auto" w:fill="auto"/>
              <w:spacing w:line="307" w:lineRule="exact"/>
              <w:ind w:right="57" w:left="57"/>
              <w:jc w:val="both"/>
              <w:rPr/>
            </w:pPr>
            <w:r>
              <w:rPr>
                <w:rStyle w:val="889"/>
              </w:rPr>
              <w:t xml:space="preserve">Інформуванн</w:t>
            </w:r>
            <w:r>
              <w:rPr>
                <w:rStyle w:val="889"/>
              </w:rPr>
              <w:t xml:space="preserve">я мешканців Менської міської територіальної громади щодо роботи,</w:t>
            </w:r>
            <w:r/>
          </w:p>
          <w:p>
            <w:pPr>
              <w:pStyle w:val="890"/>
              <w:framePr w:h="15264" w:hAnchor="page" w:vAnchor="page" w:w="9811" w:wrap="none" w:x="1615" w:y="1137"/>
              <w:suppressLineNumbers w:val="false"/>
              <w:pBdr/>
              <w:shd w:val="clear" w:color="auto" w:fill="auto"/>
              <w:spacing w:line="307" w:lineRule="exact"/>
              <w:ind w:right="57" w:left="57"/>
              <w:jc w:val="both"/>
              <w:rPr/>
            </w:pPr>
            <w:r>
              <w:rPr>
                <w:rStyle w:val="889"/>
              </w:rPr>
              <w:t xml:space="preserve">змін та нововведень у сфері надання сервісних (адміністративних) послуг МВС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70" w:type="dxa"/>
            <w:vAlign w:val="center"/>
            <w:textDirection w:val="lrTb"/>
            <w:noWrap w:val="false"/>
          </w:tcPr>
          <w:p>
            <w:pPr>
              <w:pStyle w:val="890"/>
              <w:framePr w:h="15264" w:hAnchor="page" w:vAnchor="page" w:w="9811" w:wrap="none" w:x="1615" w:y="1137"/>
              <w:suppressLineNumbers w:val="false"/>
              <w:pBdr/>
              <w:shd w:val="clear" w:color="auto" w:fill="auto"/>
              <w:spacing w:line="280" w:lineRule="exact"/>
              <w:ind w:right="57" w:left="57"/>
              <w:rPr/>
            </w:pPr>
            <w:r>
              <w:rPr>
                <w:rStyle w:val="889"/>
              </w:rPr>
              <w:t xml:space="preserve">2026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330" w:type="dxa"/>
            <w:textDirection w:val="lrTb"/>
            <w:noWrap w:val="false"/>
          </w:tcPr>
          <w:p>
            <w:pPr>
              <w:pStyle w:val="890"/>
              <w:framePr w:h="15264" w:hAnchor="page" w:vAnchor="page" w:w="9811" w:wrap="none" w:x="1615" w:y="1137"/>
              <w:suppressLineNumbers w:val="false"/>
              <w:pBdr/>
              <w:shd w:val="clear" w:color="auto" w:fill="auto"/>
              <w:spacing w:line="322" w:lineRule="exact"/>
              <w:ind w:right="57" w:left="57"/>
              <w:rPr/>
            </w:pPr>
            <w:r>
              <w:rPr>
                <w:rStyle w:val="889"/>
              </w:rPr>
              <w:t xml:space="preserve">Регіональний сервісний центр ГСЦ МВС в Київській та Чернігівській областях (філія ГСЦ МВС)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74" w:type="dxa"/>
            <w:vAlign w:val="center"/>
            <w:textDirection w:val="lrTb"/>
            <w:noWrap w:val="false"/>
          </w:tcPr>
          <w:p>
            <w:pPr>
              <w:pStyle w:val="890"/>
              <w:framePr w:h="15264" w:hAnchor="page" w:vAnchor="page" w:w="9811" w:wrap="none" w:x="1615" w:y="1137"/>
              <w:suppressLineNumbers w:val="false"/>
              <w:pBdr/>
              <w:shd w:val="clear" w:color="auto" w:fill="auto"/>
              <w:spacing w:line="280" w:lineRule="exact"/>
              <w:ind w:right="57" w:left="57"/>
              <w:jc w:val="center"/>
              <w:rPr/>
            </w:pPr>
            <w:r>
              <w:rPr>
                <w:rStyle w:val="889"/>
              </w:rPr>
              <w:t xml:space="preserve">-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344" w:type="dxa"/>
            <w:vAlign w:val="center"/>
            <w:textDirection w:val="lrTb"/>
            <w:noWrap w:val="false"/>
          </w:tcPr>
          <w:p>
            <w:pPr>
              <w:pStyle w:val="890"/>
              <w:framePr w:h="15264" w:hAnchor="page" w:vAnchor="page" w:w="9811" w:wrap="none" w:x="1615" w:y="1137"/>
              <w:suppressLineNumbers w:val="false"/>
              <w:pBdr/>
              <w:shd w:val="clear" w:color="auto" w:fill="auto"/>
              <w:spacing w:line="280" w:lineRule="exact"/>
              <w:ind w:right="57" w:left="57"/>
              <w:jc w:val="center"/>
              <w:rPr/>
            </w:pPr>
            <w:r>
              <w:rPr>
                <w:rStyle w:val="889"/>
              </w:rPr>
              <w:t xml:space="preserve">-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694" w:type="dxa"/>
            <w:vAlign w:val="center"/>
            <w:textDirection w:val="lrTb"/>
            <w:noWrap w:val="false"/>
          </w:tcPr>
          <w:p>
            <w:pPr>
              <w:pStyle w:val="890"/>
              <w:framePr w:h="15264" w:hAnchor="page" w:vAnchor="page" w:w="9811" w:wrap="none" w:x="1615" w:y="1137"/>
              <w:suppressLineNumbers w:val="false"/>
              <w:pBdr/>
              <w:shd w:val="clear" w:color="auto" w:fill="auto"/>
              <w:spacing w:line="322" w:lineRule="exact"/>
              <w:ind w:right="57" w:left="57"/>
              <w:rPr/>
            </w:pPr>
            <w:r>
              <w:rPr>
                <w:rStyle w:val="889"/>
              </w:rPr>
              <w:t xml:space="preserve">Забезпечення професійної комунікації, яка позитивно вплине на якість надання сервісних послуг</w:t>
            </w:r>
            <w:r/>
          </w:p>
        </w:tc>
      </w:tr>
      <w:tr>
        <w:trPr>
          <w:trHeight w:val="5530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437" w:type="dxa"/>
            <w:vAlign w:val="center"/>
            <w:textDirection w:val="lrTb"/>
            <w:noWrap w:val="false"/>
          </w:tcPr>
          <w:p>
            <w:pPr>
              <w:pStyle w:val="890"/>
              <w:framePr w:h="15264" w:hAnchor="page" w:vAnchor="page" w:w="9811" w:wrap="none" w:x="1615" w:y="1137"/>
              <w:suppressLineNumbers w:val="false"/>
              <w:pBdr/>
              <w:shd w:val="clear" w:color="auto" w:fill="auto"/>
              <w:spacing w:line="280" w:lineRule="exact"/>
              <w:ind w:right="57" w:left="57"/>
              <w:rPr/>
            </w:pPr>
            <w:r>
              <w:rPr>
                <w:rStyle w:val="889"/>
              </w:rPr>
              <w:t xml:space="preserve">3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762" w:type="dxa"/>
            <w:vAlign w:val="center"/>
            <w:textDirection w:val="lrTb"/>
            <w:noWrap w:val="false"/>
          </w:tcPr>
          <w:p>
            <w:pPr>
              <w:pStyle w:val="896"/>
              <w:framePr w:h="15264" w:hAnchor="page" w:vAnchor="page" w:w="9811" w:wrap="none" w:x="1615" w:y="1137"/>
              <w:suppressLineNumbers w:val="false"/>
              <w:pBdr/>
              <w:shd w:val="clear" w:color="auto" w:fill="ffffff"/>
              <w:spacing w:after="0" w:afterAutospacing="0" w:before="0" w:beforeAutospacing="0"/>
              <w:ind w:right="57" w:left="57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Забезпечення енергонезалежності роботи </w:t>
            </w:r>
            <w:r>
              <w:rPr>
                <w:color w:val="000000"/>
                <w:sz w:val="28"/>
                <w:szCs w:val="28"/>
              </w:rPr>
              <w:t xml:space="preserve">ТСЦ МВС №7444</w:t>
            </w:r>
            <w:r>
              <w:rPr>
                <w:color w:val="000000"/>
                <w:sz w:val="28"/>
                <w:szCs w:val="28"/>
              </w:rPr>
              <w:t xml:space="preserve">, шляхом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облаштування приміщення  сонячними панелями та іншими джерелами живлення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070" w:type="dxa"/>
            <w:vAlign w:val="center"/>
            <w:textDirection w:val="lrTb"/>
            <w:noWrap w:val="false"/>
          </w:tcPr>
          <w:p>
            <w:pPr>
              <w:pStyle w:val="890"/>
              <w:framePr w:h="15264" w:hAnchor="page" w:vAnchor="page" w:w="9811" w:wrap="none" w:x="1615" w:y="1137"/>
              <w:suppressLineNumbers w:val="false"/>
              <w:pBdr/>
              <w:shd w:val="clear" w:color="auto" w:fill="auto"/>
              <w:spacing w:line="280" w:lineRule="exact"/>
              <w:ind w:right="57" w:left="57"/>
              <w:rPr/>
            </w:pPr>
            <w:r>
              <w:rPr>
                <w:rStyle w:val="889"/>
              </w:rPr>
              <w:t xml:space="preserve">2026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330" w:type="dxa"/>
            <w:vAlign w:val="bottom"/>
            <w:textDirection w:val="lrTb"/>
            <w:noWrap w:val="false"/>
          </w:tcPr>
          <w:p>
            <w:pPr>
              <w:pStyle w:val="890"/>
              <w:framePr w:h="15264" w:hAnchor="page" w:vAnchor="page" w:w="9811" w:wrap="none" w:x="1615" w:y="1137"/>
              <w:suppressLineNumbers w:val="false"/>
              <w:pBdr/>
              <w:shd w:val="clear" w:color="auto" w:fill="auto"/>
              <w:spacing w:line="322" w:lineRule="exact"/>
              <w:ind w:right="57" w:left="57"/>
              <w:rPr/>
            </w:pPr>
            <w:r>
              <w:rPr>
                <w:rStyle w:val="889"/>
              </w:rPr>
              <w:t xml:space="preserve">Регіональний сервісний центр ГСЦ МВС в Київській та Чернігівській областях (філія ГСЦ МВС), Фінансове </w:t>
            </w:r>
            <w:r>
              <w:rPr>
                <w:rStyle w:val="889"/>
              </w:rPr>
              <w:t xml:space="preserve">управлін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174" w:type="dxa"/>
            <w:vAlign w:val="center"/>
            <w:textDirection w:val="lrTb"/>
            <w:noWrap w:val="false"/>
          </w:tcPr>
          <w:p>
            <w:pPr>
              <w:pStyle w:val="890"/>
              <w:framePr w:h="15264" w:hAnchor="page" w:vAnchor="page" w:w="9811" w:wrap="none" w:x="1615" w:y="1137"/>
              <w:suppressLineNumbers w:val="false"/>
              <w:pBdr/>
              <w:shd w:val="clear" w:color="auto" w:fill="auto"/>
              <w:spacing w:line="322" w:lineRule="exact"/>
              <w:ind w:right="57" w:left="57"/>
              <w:rPr/>
            </w:pPr>
            <w:r>
              <w:rPr>
                <w:rStyle w:val="889"/>
              </w:rPr>
              <w:t xml:space="preserve">Бюджет Менської </w:t>
            </w:r>
            <w:r>
              <w:rPr>
                <w:rStyle w:val="889"/>
              </w:rPr>
              <w:t xml:space="preserve">міської</w:t>
            </w:r>
            <w:r>
              <w:rPr>
                <w:rStyle w:val="889"/>
              </w:rPr>
              <w:t xml:space="preserve"> територіальної громади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344" w:type="dxa"/>
            <w:vAlign w:val="center"/>
            <w:textDirection w:val="lrTb"/>
            <w:noWrap w:val="false"/>
          </w:tcPr>
          <w:p>
            <w:pPr>
              <w:pStyle w:val="890"/>
              <w:framePr w:h="15264" w:hAnchor="page" w:vAnchor="page" w:w="9811" w:wrap="none" w:x="1615" w:y="1137"/>
              <w:suppressLineNumbers w:val="false"/>
              <w:pBdr/>
              <w:shd w:val="clear" w:color="auto" w:fill="auto"/>
              <w:spacing w:line="280" w:lineRule="exact"/>
              <w:ind w:right="57" w:left="57"/>
              <w:rPr/>
            </w:pPr>
            <w:r>
              <w:rPr>
                <w:rStyle w:val="889"/>
              </w:rPr>
              <w:t xml:space="preserve">200,0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 w:val="false"/>
          </w:tcPr>
          <w:p>
            <w:pPr>
              <w:pStyle w:val="890"/>
              <w:framePr w:h="15264" w:hAnchor="page" w:vAnchor="page" w:w="9811" w:wrap="none" w:x="1615" w:y="1137"/>
              <w:suppressLineNumbers w:val="false"/>
              <w:pBdr/>
              <w:shd w:val="clear" w:color="auto" w:fill="auto"/>
              <w:spacing w:line="322" w:lineRule="exact"/>
              <w:ind w:right="57" w:left="57"/>
              <w:rPr/>
            </w:pPr>
            <w:r>
              <w:rPr>
                <w:rStyle w:val="889"/>
              </w:rPr>
              <w:t xml:space="preserve">Створення комфортних умов для отримувачів </w:t>
            </w:r>
            <w:r>
              <w:rPr>
                <w:rStyle w:val="889"/>
              </w:rPr>
              <w:t xml:space="preserve">адміністрати</w:t>
            </w:r>
            <w:r>
              <w:rPr>
                <w:rStyle w:val="889"/>
              </w:rPr>
              <w:t xml:space="preserve"> </w:t>
            </w:r>
            <w:r>
              <w:rPr>
                <w:rStyle w:val="889"/>
              </w:rPr>
              <w:t xml:space="preserve">вних</w:t>
            </w:r>
            <w:r>
              <w:rPr>
                <w:rStyle w:val="889"/>
              </w:rPr>
              <w:t xml:space="preserve"> послуг під час прийняття практичних іспитів із знання ПДР та вміннями керувати </w:t>
            </w:r>
            <w:r>
              <w:rPr>
                <w:rStyle w:val="889"/>
              </w:rPr>
              <w:t xml:space="preserve">транспортни</w:t>
            </w:r>
            <w:r>
              <w:rPr>
                <w:rStyle w:val="889"/>
              </w:rPr>
              <w:t xml:space="preserve"> ми засобами канд</w:t>
            </w:r>
            <w:r>
              <w:rPr>
                <w:rStyle w:val="889"/>
              </w:rPr>
              <w:t xml:space="preserve">идатам и у водії</w:t>
            </w:r>
            <w:r/>
          </w:p>
        </w:tc>
      </w:tr>
    </w:tbl>
    <w:p>
      <w:pPr>
        <w:pBdr/>
        <w:spacing/>
        <w:ind/>
        <w:rPr>
          <w:sz w:val="2"/>
          <w:szCs w:val="2"/>
        </w:rPr>
        <w:sectPr>
          <w:footnotePr/>
          <w:endnotePr/>
          <w:type w:val="nextPage"/>
          <w:pgSz w:h="16840" w:orient="portrait" w:w="11900"/>
          <w:pgMar w:top="360" w:right="360" w:bottom="360" w:left="360" w:header="0" w:footer="3" w:gutter="0"/>
          <w:cols w:num="1" w:sep="0" w:space="720" w:equalWidth="1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92"/>
        <w:framePr w:hAnchor="page" w:vAnchor="page" w:wrap="none" w:x="6430" w:y="577"/>
        <w:pBdr/>
        <w:shd w:val="clear" w:color="auto" w:fill="auto"/>
        <w:spacing w:line="220" w:lineRule="exact"/>
        <w:ind/>
        <w:rPr/>
      </w:pPr>
      <w:r>
        <w:t xml:space="preserve">7</w:t>
      </w:r>
      <w:r/>
    </w:p>
    <w:tbl>
      <w:tblPr>
        <w:tblOverlap w:val="never"/>
        <w:tblW w:w="0" w:type="auto"/>
        <w:jc w:val="center"/>
        <w:tblBorders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7"/>
        <w:gridCol w:w="1762"/>
        <w:gridCol w:w="1070"/>
        <w:gridCol w:w="1330"/>
        <w:gridCol w:w="2174"/>
        <w:gridCol w:w="1344"/>
        <w:gridCol w:w="1694"/>
      </w:tblGrid>
      <w:tr>
        <w:trPr>
          <w:jc w:val="center"/>
          <w:trHeight w:val="1666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437" w:type="dxa"/>
            <w:textDirection w:val="lrTb"/>
            <w:noWrap w:val="false"/>
          </w:tcPr>
          <w:p>
            <w:pPr>
              <w:framePr w:h="2035" w:hAnchor="page" w:vAnchor="page" w:w="9811" w:wrap="none" w:x="1606" w:y="113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762" w:type="dxa"/>
            <w:textDirection w:val="lrTb"/>
            <w:noWrap w:val="false"/>
          </w:tcPr>
          <w:p>
            <w:pPr>
              <w:framePr w:h="2035" w:hAnchor="page" w:vAnchor="page" w:w="9811" w:wrap="none" w:x="1606" w:y="113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70" w:type="dxa"/>
            <w:textDirection w:val="lrTb"/>
            <w:noWrap w:val="false"/>
          </w:tcPr>
          <w:p>
            <w:pPr>
              <w:framePr w:h="2035" w:hAnchor="page" w:vAnchor="page" w:w="9811" w:wrap="none" w:x="1606" w:y="113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330" w:type="dxa"/>
            <w:vAlign w:val="bottom"/>
            <w:textDirection w:val="lrTb"/>
            <w:noWrap w:val="false"/>
          </w:tcPr>
          <w:p>
            <w:pPr>
              <w:pStyle w:val="890"/>
              <w:framePr w:h="2035" w:hAnchor="page" w:vAnchor="page" w:w="9811" w:wrap="none" w:x="1606" w:y="1137"/>
              <w:pBdr/>
              <w:shd w:val="clear" w:color="auto" w:fill="auto"/>
              <w:spacing w:line="322" w:lineRule="exact"/>
              <w:ind w:right="57" w:left="57"/>
              <w:rPr/>
            </w:pPr>
            <w:r>
              <w:rPr>
                <w:rStyle w:val="889"/>
              </w:rPr>
              <w:t xml:space="preserve">ня Менської міської ради, Менська міська рада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74" w:type="dxa"/>
            <w:textDirection w:val="lrTb"/>
            <w:noWrap w:val="false"/>
          </w:tcPr>
          <w:p>
            <w:pPr>
              <w:framePr w:h="2035" w:hAnchor="page" w:vAnchor="page" w:w="9811" w:wrap="none" w:x="1606" w:y="113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344" w:type="dxa"/>
            <w:textDirection w:val="lrTb"/>
            <w:noWrap w:val="false"/>
          </w:tcPr>
          <w:p>
            <w:pPr>
              <w:framePr w:h="2035" w:hAnchor="page" w:vAnchor="page" w:w="9811" w:wrap="none" w:x="1606" w:y="113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694" w:type="dxa"/>
            <w:textDirection w:val="lrTb"/>
            <w:noWrap w:val="false"/>
          </w:tcPr>
          <w:p>
            <w:pPr>
              <w:framePr w:h="2035" w:hAnchor="page" w:vAnchor="page" w:w="9811" w:wrap="none" w:x="1606" w:y="113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rPr>
          <w:jc w:val="center"/>
          <w:trHeight w:val="370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437" w:type="dxa"/>
            <w:textDirection w:val="lrTb"/>
            <w:noWrap w:val="false"/>
          </w:tcPr>
          <w:p>
            <w:pPr>
              <w:framePr w:h="2035" w:hAnchor="page" w:vAnchor="page" w:w="9811" w:wrap="none" w:x="1606" w:y="1137"/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762" w:type="dxa"/>
            <w:vAlign w:val="center"/>
            <w:textDirection w:val="lrTb"/>
            <w:noWrap w:val="false"/>
          </w:tcPr>
          <w:p>
            <w:pPr>
              <w:pStyle w:val="890"/>
              <w:framePr w:h="2035" w:hAnchor="page" w:vAnchor="page" w:w="9811" w:wrap="none" w:x="1606" w:y="1137"/>
              <w:pBdr/>
              <w:shd w:val="clear" w:color="auto" w:fill="auto"/>
              <w:spacing w:line="280" w:lineRule="exact"/>
              <w:ind/>
              <w:rPr/>
            </w:pPr>
            <w:r>
              <w:rPr>
                <w:rStyle w:val="889"/>
              </w:rPr>
              <w:t xml:space="preserve">ВСЬОГО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070" w:type="dxa"/>
            <w:vAlign w:val="center"/>
            <w:textDirection w:val="lrTb"/>
            <w:noWrap w:val="false"/>
          </w:tcPr>
          <w:p>
            <w:pPr>
              <w:pStyle w:val="890"/>
              <w:framePr w:h="2035" w:hAnchor="page" w:vAnchor="page" w:w="9811" w:wrap="none" w:x="1606" w:y="1137"/>
              <w:pBdr/>
              <w:shd w:val="clear" w:color="auto" w:fill="auto"/>
              <w:spacing w:line="280" w:lineRule="exact"/>
              <w:ind/>
              <w:jc w:val="center"/>
              <w:rPr/>
            </w:pPr>
            <w:r>
              <w:rPr>
                <w:rStyle w:val="889"/>
              </w:rPr>
              <w:t xml:space="preserve">-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330" w:type="dxa"/>
            <w:vAlign w:val="center"/>
            <w:textDirection w:val="lrTb"/>
            <w:noWrap w:val="false"/>
          </w:tcPr>
          <w:p>
            <w:pPr>
              <w:pStyle w:val="890"/>
              <w:framePr w:h="2035" w:hAnchor="page" w:vAnchor="page" w:w="9811" w:wrap="none" w:x="1606" w:y="1137"/>
              <w:pBdr/>
              <w:shd w:val="clear" w:color="auto" w:fill="auto"/>
              <w:spacing w:line="280" w:lineRule="exact"/>
              <w:ind/>
              <w:jc w:val="center"/>
              <w:rPr/>
            </w:pPr>
            <w:r>
              <w:rPr>
                <w:rStyle w:val="889"/>
              </w:rPr>
              <w:t xml:space="preserve">-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174" w:type="dxa"/>
            <w:vAlign w:val="center"/>
            <w:textDirection w:val="lrTb"/>
            <w:noWrap w:val="false"/>
          </w:tcPr>
          <w:p>
            <w:pPr>
              <w:pStyle w:val="890"/>
              <w:framePr w:h="2035" w:hAnchor="page" w:vAnchor="page" w:w="9811" w:wrap="none" w:x="1606" w:y="1137"/>
              <w:pBdr/>
              <w:shd w:val="clear" w:color="auto" w:fill="auto"/>
              <w:spacing w:line="280" w:lineRule="exact"/>
              <w:ind/>
              <w:jc w:val="center"/>
              <w:rPr/>
            </w:pPr>
            <w:r>
              <w:rPr>
                <w:rStyle w:val="889"/>
              </w:rPr>
              <w:t xml:space="preserve">-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344" w:type="dxa"/>
            <w:vAlign w:val="bottom"/>
            <w:textDirection w:val="lrTb"/>
            <w:noWrap w:val="false"/>
          </w:tcPr>
          <w:p>
            <w:pPr>
              <w:pStyle w:val="890"/>
              <w:framePr w:h="2035" w:hAnchor="page" w:vAnchor="page" w:w="9811" w:wrap="none" w:x="1606" w:y="1137"/>
              <w:pBdr/>
              <w:shd w:val="clear" w:color="auto" w:fill="auto"/>
              <w:spacing w:line="280" w:lineRule="exact"/>
              <w:ind w:left="280"/>
              <w:rPr/>
            </w:pPr>
            <w:r>
              <w:rPr>
                <w:rStyle w:val="889"/>
              </w:rPr>
              <w:t xml:space="preserve"> 200,0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4" w:type="dxa"/>
            <w:vAlign w:val="center"/>
            <w:textDirection w:val="lrTb"/>
            <w:noWrap w:val="false"/>
          </w:tcPr>
          <w:p>
            <w:pPr>
              <w:pStyle w:val="890"/>
              <w:framePr w:h="2035" w:hAnchor="page" w:vAnchor="page" w:w="9811" w:wrap="none" w:x="1606" w:y="1137"/>
              <w:pBdr/>
              <w:shd w:val="clear" w:color="auto" w:fill="auto"/>
              <w:spacing w:line="280" w:lineRule="exact"/>
              <w:ind/>
              <w:jc w:val="center"/>
              <w:rPr/>
            </w:pPr>
            <w:r>
              <w:rPr>
                <w:rStyle w:val="889"/>
              </w:rPr>
              <w:t xml:space="preserve">-</w:t>
            </w:r>
            <w:r/>
          </w:p>
        </w:tc>
      </w:tr>
    </w:tbl>
    <w:p>
      <w:pPr>
        <w:pStyle w:val="894"/>
        <w:framePr w:h="6384" w:hAnchor="page" w:hRule="exact" w:vAnchor="page" w:w="9830" w:wrap="none" w:x="1546" w:y="4094"/>
        <w:numPr>
          <w:ilvl w:val="0"/>
          <w:numId w:val="2"/>
        </w:numPr>
        <w:pBdr/>
        <w:shd w:val="clear" w:color="auto" w:fill="auto"/>
        <w:tabs>
          <w:tab w:val="left" w:leader="none" w:pos="2327"/>
        </w:tabs>
        <w:spacing w:after="184" w:line="280" w:lineRule="exact"/>
        <w:ind w:firstLine="0" w:left="1940"/>
        <w:jc w:val="both"/>
        <w:rPr/>
      </w:pPr>
      <w:r/>
      <w:bookmarkStart w:id="6" w:name="bookmark6"/>
      <w:r>
        <w:t xml:space="preserve">Очікуваний результат виконання Програми</w:t>
      </w:r>
      <w:bookmarkEnd w:id="6"/>
      <w:r/>
      <w:r/>
    </w:p>
    <w:p>
      <w:pPr>
        <w:pStyle w:val="890"/>
        <w:framePr w:h="6384" w:hAnchor="page" w:hRule="exact" w:vAnchor="page" w:w="9830" w:wrap="none" w:x="1546" w:y="4094"/>
        <w:pBdr/>
        <w:shd w:val="clear" w:color="auto" w:fill="auto"/>
        <w:spacing w:line="322" w:lineRule="exact"/>
        <w:ind w:firstLine="567"/>
        <w:jc w:val="both"/>
        <w:rPr/>
      </w:pPr>
      <w:r>
        <w:t xml:space="preserve">Реалізація Програми дасть можливість:</w:t>
      </w:r>
      <w:r/>
    </w:p>
    <w:p>
      <w:pPr>
        <w:pStyle w:val="890"/>
        <w:framePr w:h="6384" w:hAnchor="page" w:hRule="exact" w:vAnchor="page" w:w="9830" w:wrap="none" w:x="1546" w:y="4094"/>
        <w:numPr>
          <w:ilvl w:val="0"/>
          <w:numId w:val="4"/>
        </w:numPr>
        <w:pBdr/>
        <w:shd w:val="clear" w:color="auto" w:fill="auto"/>
        <w:tabs>
          <w:tab w:val="left" w:leader="none" w:pos="992"/>
          <w:tab w:val="left" w:leader="none" w:pos="1479"/>
        </w:tabs>
        <w:spacing w:line="322" w:lineRule="exact"/>
        <w:ind w:firstLine="567"/>
        <w:jc w:val="both"/>
        <w:rPr/>
      </w:pPr>
      <w:r>
        <w:t xml:space="preserve">підвищити рівень комфорту осіб під час отримання сервісних послуг;</w:t>
      </w:r>
      <w:r/>
    </w:p>
    <w:p>
      <w:pPr>
        <w:pStyle w:val="890"/>
        <w:framePr w:h="6384" w:hAnchor="page" w:hRule="exact" w:vAnchor="page" w:w="9830" w:wrap="none" w:x="1546" w:y="4094"/>
        <w:numPr>
          <w:ilvl w:val="0"/>
          <w:numId w:val="4"/>
        </w:numPr>
        <w:pBdr/>
        <w:shd w:val="clear" w:color="auto" w:fill="auto"/>
        <w:tabs>
          <w:tab w:val="left" w:leader="none" w:pos="992"/>
          <w:tab w:val="left" w:leader="none" w:pos="1479"/>
        </w:tabs>
        <w:spacing w:line="322" w:lineRule="exact"/>
        <w:ind w:firstLine="567"/>
        <w:jc w:val="both"/>
        <w:rPr/>
      </w:pPr>
      <w:r>
        <w:t xml:space="preserve">підвищити рівень внутрішньої комунікації, ініціативності працівників;</w:t>
      </w:r>
      <w:r/>
    </w:p>
    <w:p>
      <w:pPr>
        <w:pStyle w:val="890"/>
        <w:framePr w:h="6384" w:hAnchor="page" w:hRule="exact" w:vAnchor="page" w:w="9830" w:wrap="none" w:x="1546" w:y="4094"/>
        <w:numPr>
          <w:ilvl w:val="0"/>
          <w:numId w:val="4"/>
        </w:numPr>
        <w:pBdr/>
        <w:shd w:val="clear" w:color="auto" w:fill="auto"/>
        <w:tabs>
          <w:tab w:val="left" w:leader="none" w:pos="992"/>
          <w:tab w:val="left" w:leader="none" w:pos="1479"/>
        </w:tabs>
        <w:spacing w:line="322" w:lineRule="exact"/>
        <w:ind w:firstLine="567"/>
        <w:jc w:val="both"/>
        <w:rPr/>
      </w:pPr>
      <w:r>
        <w:t xml:space="preserve">збільшити обсяг наданих адміністративних послуг;</w:t>
      </w:r>
      <w:r/>
    </w:p>
    <w:p>
      <w:pPr>
        <w:pStyle w:val="890"/>
        <w:framePr w:h="6384" w:hAnchor="page" w:hRule="exact" w:vAnchor="page" w:w="9830" w:wrap="none" w:x="1546" w:y="4094"/>
        <w:numPr>
          <w:ilvl w:val="0"/>
          <w:numId w:val="4"/>
        </w:numPr>
        <w:pBdr/>
        <w:shd w:val="clear" w:color="auto" w:fill="auto"/>
        <w:tabs>
          <w:tab w:val="left" w:leader="none" w:pos="992"/>
          <w:tab w:val="left" w:leader="none" w:pos="1479"/>
        </w:tabs>
        <w:spacing w:line="322" w:lineRule="exact"/>
        <w:ind w:firstLine="567"/>
        <w:jc w:val="both"/>
        <w:rPr/>
      </w:pPr>
      <w:r>
        <w:t xml:space="preserve">збільшити надходження коштів до бюджетів за рахунок поліпшення якості </w:t>
      </w:r>
      <w:r>
        <w:t xml:space="preserve">та обсягів адміністративних послуг, що надаються сервісним центром;</w:t>
      </w:r>
      <w:r/>
    </w:p>
    <w:p>
      <w:pPr>
        <w:pStyle w:val="890"/>
        <w:framePr w:h="6384" w:hAnchor="page" w:hRule="exact" w:vAnchor="page" w:w="9830" w:wrap="none" w:x="1546" w:y="4094"/>
        <w:numPr>
          <w:ilvl w:val="0"/>
          <w:numId w:val="4"/>
        </w:numPr>
        <w:pBdr/>
        <w:shd w:val="clear" w:color="auto" w:fill="auto"/>
        <w:tabs>
          <w:tab w:val="left" w:leader="none" w:pos="992"/>
          <w:tab w:val="left" w:leader="none" w:pos="1479"/>
        </w:tabs>
        <w:spacing w:line="322" w:lineRule="exact"/>
        <w:ind w:firstLine="567"/>
        <w:jc w:val="both"/>
        <w:rPr/>
      </w:pPr>
      <w:r>
        <w:t xml:space="preserve">налагодити ефективну взаємодію з громадськістю;</w:t>
      </w:r>
      <w:r/>
    </w:p>
    <w:p>
      <w:pPr>
        <w:pStyle w:val="890"/>
        <w:framePr w:h="6384" w:hAnchor="page" w:hRule="exact" w:vAnchor="page" w:w="9830" w:wrap="none" w:x="1546" w:y="4094"/>
        <w:numPr>
          <w:ilvl w:val="0"/>
          <w:numId w:val="4"/>
        </w:numPr>
        <w:pBdr/>
        <w:shd w:val="clear" w:color="auto" w:fill="auto"/>
        <w:tabs>
          <w:tab w:val="left" w:leader="none" w:pos="992"/>
          <w:tab w:val="left" w:leader="none" w:pos="1479"/>
        </w:tabs>
        <w:spacing w:line="322" w:lineRule="exact"/>
        <w:ind w:firstLine="567"/>
        <w:jc w:val="both"/>
        <w:rPr/>
      </w:pPr>
      <w:r>
        <w:t xml:space="preserve">підвищити рівень довіри населення до державних органів і органів місцевого самоврядування;</w:t>
      </w:r>
      <w:r/>
    </w:p>
    <w:p>
      <w:pPr>
        <w:pStyle w:val="890"/>
        <w:framePr w:h="6384" w:hAnchor="page" w:hRule="exact" w:vAnchor="page" w:w="9830" w:wrap="none" w:x="1546" w:y="4094"/>
        <w:numPr>
          <w:ilvl w:val="0"/>
          <w:numId w:val="4"/>
        </w:numPr>
        <w:pBdr/>
        <w:shd w:val="clear" w:color="auto" w:fill="auto"/>
        <w:tabs>
          <w:tab w:val="left" w:leader="none" w:pos="992"/>
          <w:tab w:val="left" w:leader="none" w:pos="1479"/>
        </w:tabs>
        <w:spacing w:line="322" w:lineRule="exact"/>
        <w:ind w:firstLine="567"/>
        <w:jc w:val="both"/>
        <w:rPr/>
      </w:pPr>
      <w:r>
        <w:t xml:space="preserve">сприяти популяризації системи надання адміністрат</w:t>
      </w:r>
      <w:r>
        <w:t xml:space="preserve">ивних послуг сервісного центру серед громади;</w:t>
      </w:r>
      <w:r/>
    </w:p>
    <w:p>
      <w:pPr>
        <w:pStyle w:val="890"/>
        <w:framePr w:h="6384" w:hAnchor="page" w:hRule="exact" w:vAnchor="page" w:w="9830" w:wrap="none" w:x="1546" w:y="4094"/>
        <w:numPr>
          <w:ilvl w:val="0"/>
          <w:numId w:val="4"/>
        </w:numPr>
        <w:pBdr/>
        <w:shd w:val="clear" w:color="auto" w:fill="auto"/>
        <w:tabs>
          <w:tab w:val="left" w:leader="none" w:pos="992"/>
          <w:tab w:val="left" w:leader="none" w:pos="1479"/>
        </w:tabs>
        <w:spacing w:line="322" w:lineRule="exact"/>
        <w:ind w:firstLine="567"/>
        <w:jc w:val="both"/>
        <w:rPr/>
      </w:pPr>
      <w:r>
        <w:t xml:space="preserve">сформувати у суспільстві позитивний імідж сервісного центру;</w:t>
      </w:r>
      <w:r/>
    </w:p>
    <w:p>
      <w:pPr>
        <w:pStyle w:val="890"/>
        <w:framePr w:h="6384" w:hAnchor="page" w:hRule="exact" w:vAnchor="page" w:w="9830" w:wrap="none" w:x="1546" w:y="4094"/>
        <w:numPr>
          <w:ilvl w:val="0"/>
          <w:numId w:val="4"/>
        </w:numPr>
        <w:pBdr/>
        <w:shd w:val="clear" w:color="auto" w:fill="auto"/>
        <w:tabs>
          <w:tab w:val="left" w:leader="none" w:pos="992"/>
          <w:tab w:val="left" w:leader="none" w:pos="1479"/>
        </w:tabs>
        <w:spacing w:line="322" w:lineRule="exact"/>
        <w:ind w:firstLine="567"/>
        <w:jc w:val="both"/>
        <w:rPr/>
      </w:pPr>
      <w:r>
        <w:t xml:space="preserve">забезпечити мінімізацію корупційних ризиків;</w:t>
      </w:r>
      <w:r/>
    </w:p>
    <w:p>
      <w:pPr>
        <w:pStyle w:val="890"/>
        <w:framePr w:h="6384" w:hAnchor="page" w:hRule="exact" w:vAnchor="page" w:w="9830" w:wrap="none" w:x="1546" w:y="4094"/>
        <w:numPr>
          <w:ilvl w:val="0"/>
          <w:numId w:val="4"/>
        </w:numPr>
        <w:pBdr/>
        <w:shd w:val="clear" w:color="auto" w:fill="auto"/>
        <w:tabs>
          <w:tab w:val="left" w:leader="none" w:pos="992"/>
          <w:tab w:val="left" w:leader="none" w:pos="1479"/>
        </w:tabs>
        <w:spacing w:line="322" w:lineRule="exact"/>
        <w:ind w:firstLine="567"/>
        <w:jc w:val="both"/>
        <w:rPr/>
      </w:pPr>
      <w:r>
        <w:t xml:space="preserve">покращити якість прийому іспитів;</w:t>
      </w:r>
      <w:r/>
    </w:p>
    <w:p>
      <w:pPr>
        <w:pStyle w:val="890"/>
        <w:framePr w:h="6384" w:hAnchor="page" w:hRule="exact" w:vAnchor="page" w:w="9830" w:wrap="none" w:x="1546" w:y="4094"/>
        <w:numPr>
          <w:ilvl w:val="0"/>
          <w:numId w:val="4"/>
        </w:numPr>
        <w:pBdr/>
        <w:shd w:val="clear" w:color="auto" w:fill="auto"/>
        <w:tabs>
          <w:tab w:val="left" w:leader="none" w:pos="992"/>
          <w:tab w:val="left" w:leader="none" w:pos="1479"/>
        </w:tabs>
        <w:spacing w:line="322" w:lineRule="exact"/>
        <w:ind w:firstLine="567"/>
        <w:jc w:val="both"/>
        <w:rPr/>
      </w:pPr>
      <w:r>
        <w:t xml:space="preserve">унеможливити втручання сторонніх осіб у процеси прийому-здачі іспитів.</w:t>
      </w:r>
      <w:r/>
    </w:p>
    <w:p>
      <w:pPr>
        <w:pStyle w:val="894"/>
        <w:framePr w:h="3524" w:hAnchor="page" w:hRule="exact" w:vAnchor="page" w:w="9830" w:wrap="none" w:x="1606" w:y="10019"/>
        <w:numPr>
          <w:ilvl w:val="0"/>
          <w:numId w:val="2"/>
        </w:numPr>
        <w:pBdr/>
        <w:shd w:val="clear" w:color="auto" w:fill="auto"/>
        <w:tabs>
          <w:tab w:val="left" w:leader="none" w:pos="2867"/>
        </w:tabs>
        <w:spacing w:after="184" w:line="280" w:lineRule="exact"/>
        <w:ind w:firstLine="0" w:left="2480"/>
        <w:jc w:val="both"/>
        <w:rPr/>
      </w:pPr>
      <w:r/>
      <w:bookmarkStart w:id="7" w:name="bookmark7"/>
      <w:r>
        <w:t xml:space="preserve">Контроль за виконанням Програми</w:t>
      </w:r>
      <w:bookmarkEnd w:id="7"/>
      <w:r/>
      <w:r/>
    </w:p>
    <w:p>
      <w:pPr>
        <w:pStyle w:val="890"/>
        <w:framePr w:h="3524" w:hAnchor="page" w:hRule="exact" w:vAnchor="page" w:w="9830" w:wrap="none" w:x="1606" w:y="10019"/>
        <w:pBdr/>
        <w:shd w:val="clear" w:color="auto" w:fill="auto"/>
        <w:spacing w:line="322" w:lineRule="exact"/>
        <w:ind w:firstLine="567"/>
        <w:jc w:val="both"/>
        <w:rPr/>
      </w:pPr>
      <w:r>
        <w:t xml:space="preserve">Контроль за реалізацією заходів, передбачених Програмою, здійснюється постійною комісією міської ради з питань комунальної власності, бюджету та фінансів та заступником Менського міського голови згідно з розподілом функціональних повноважень.</w:t>
      </w:r>
      <w:r/>
    </w:p>
    <w:p>
      <w:pPr>
        <w:pStyle w:val="890"/>
        <w:framePr w:h="3524" w:hAnchor="page" w:hRule="exact" w:vAnchor="page" w:w="9830" w:wrap="none" w:x="1606" w:y="10019"/>
        <w:pBdr/>
        <w:shd w:val="clear" w:color="auto" w:fill="auto"/>
        <w:spacing w:line="322" w:lineRule="exact"/>
        <w:ind w:firstLine="567"/>
        <w:jc w:val="both"/>
        <w:rPr/>
      </w:pPr>
      <w:r>
        <w:t xml:space="preserve">Регіональний </w:t>
      </w:r>
      <w:r>
        <w:t xml:space="preserve">сервісний центр ГСЦ МВС в Київській та Чернігівській областях (філія ГСЦ МВС) щоквартально до 5 числа надає звіт щодо обсягів і напрямків використання коштів субвенції, отриманої з бюджету Менської міської територіальної громади протягом звітного періоду.</w:t>
      </w:r>
      <w:r/>
    </w:p>
    <w:p>
      <w:pPr>
        <w:pStyle w:val="890"/>
        <w:framePr w:h="700" w:hAnchor="page" w:hRule="exact" w:vAnchor="page" w:w="9830" w:wrap="none" w:x="1606" w:y="13807"/>
        <w:pBdr/>
        <w:shd w:val="clear" w:color="auto" w:fill="auto"/>
        <w:tabs>
          <w:tab w:val="left" w:leader="none" w:pos="6520"/>
        </w:tabs>
        <w:spacing w:line="322" w:lineRule="exact"/>
        <w:ind w:left="62"/>
        <w:rPr/>
      </w:pPr>
      <w:r/>
      <w:r/>
    </w:p>
    <w:p>
      <w:pPr>
        <w:pStyle w:val="890"/>
        <w:framePr w:h="700" w:hAnchor="page" w:hRule="exact" w:vAnchor="page" w:w="9830" w:wrap="none" w:x="1606" w:y="13807"/>
        <w:pBdr/>
        <w:shd w:val="clear" w:color="auto" w:fill="auto"/>
        <w:tabs>
          <w:tab w:val="left" w:leader="none" w:pos="6520"/>
        </w:tabs>
        <w:spacing w:line="322" w:lineRule="exact"/>
        <w:ind w:left="62"/>
        <w:rPr/>
      </w:pPr>
      <w:r>
        <w:t xml:space="preserve">Секретар ради</w:t>
      </w:r>
      <w:r>
        <w:tab/>
        <w:t xml:space="preserve">Юрій СТАЛЬНИЧЕНКО</w:t>
      </w:r>
      <w:r/>
    </w:p>
    <w:p>
      <w:pPr>
        <w:pBdr/>
        <w:spacing/>
        <w:ind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sectPr>
      <w:footnotePr/>
      <w:endnotePr/>
      <w:type w:val="nextPage"/>
      <w:pgSz w:h="16840" w:orient="portrait" w:w="11900"/>
      <w:pgMar w:top="360" w:right="360" w:bottom="360" w:left="360" w:header="0" w:footer="3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Microsoft Sans Serif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/>
      <w:r/>
    </w:p>
  </w:footnote>
  <w:footnote w:type="continuationSeparator" w:id="0">
    <w:p>
      <w:pPr>
        <w:pBdr/>
        <w:spacing/>
        <w:ind/>
        <w:rPr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uk-UA" w:eastAsia="uk-UA" w:bidi="uk-UA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uk-UA" w:eastAsia="uk-UA" w:bidi="uk-UA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%1)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uk-UA" w:eastAsia="uk-UA" w:bidi="uk-UA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)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uk-UA" w:eastAsia="uk-UA" w:bidi="uk-UA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uk-UA" w:eastAsia="uk-UA" w:bidi="uk-UA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doNotExpandShiftReturn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Microsoft Sans Serif" w:hAnsi="Microsoft Sans Serif" w:eastAsia="Microsoft Sans Serif" w:cs="Microsoft Sans Serif"/>
        <w:sz w:val="24"/>
        <w:szCs w:val="24"/>
        <w:lang w:val="uk-UA" w:eastAsia="uk-UA" w:bidi="uk-U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6">
    <w:name w:val="Heading 1 Char"/>
    <w:basedOn w:val="703"/>
    <w:link w:val="69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677">
    <w:name w:val="Heading 2 Char"/>
    <w:basedOn w:val="703"/>
    <w:link w:val="69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678">
    <w:name w:val="Heading 3 Char"/>
    <w:basedOn w:val="703"/>
    <w:link w:val="6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679">
    <w:name w:val="Heading 4 Char"/>
    <w:basedOn w:val="703"/>
    <w:link w:val="69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680">
    <w:name w:val="Heading 5 Char"/>
    <w:basedOn w:val="703"/>
    <w:link w:val="69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681">
    <w:name w:val="Heading 6 Char"/>
    <w:basedOn w:val="703"/>
    <w:link w:val="69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682">
    <w:name w:val="Heading 7 Char"/>
    <w:basedOn w:val="703"/>
    <w:link w:val="70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683">
    <w:name w:val="Heading 8 Char"/>
    <w:basedOn w:val="703"/>
    <w:link w:val="70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684">
    <w:name w:val="Heading 9 Char"/>
    <w:basedOn w:val="703"/>
    <w:link w:val="70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685">
    <w:name w:val="Title Char"/>
    <w:basedOn w:val="703"/>
    <w:link w:val="84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686">
    <w:name w:val="Subtitle Char"/>
    <w:basedOn w:val="703"/>
    <w:link w:val="85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687">
    <w:name w:val="Quote Char"/>
    <w:basedOn w:val="703"/>
    <w:link w:val="85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688">
    <w:name w:val="Intense Quote Char"/>
    <w:basedOn w:val="703"/>
    <w:link w:val="85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689">
    <w:name w:val="Header Char"/>
    <w:basedOn w:val="703"/>
    <w:link w:val="866"/>
    <w:uiPriority w:val="99"/>
    <w:pPr>
      <w:pBdr/>
      <w:spacing/>
      <w:ind/>
    </w:pPr>
  </w:style>
  <w:style w:type="character" w:styleId="690">
    <w:name w:val="Footer Char"/>
    <w:basedOn w:val="703"/>
    <w:link w:val="868"/>
    <w:uiPriority w:val="99"/>
    <w:pPr>
      <w:pBdr/>
      <w:spacing/>
      <w:ind/>
    </w:pPr>
  </w:style>
  <w:style w:type="character" w:styleId="691">
    <w:name w:val="Footnote Text Char"/>
    <w:basedOn w:val="703"/>
    <w:link w:val="871"/>
    <w:uiPriority w:val="99"/>
    <w:semiHidden/>
    <w:pPr>
      <w:pBdr/>
      <w:spacing/>
      <w:ind/>
    </w:pPr>
    <w:rPr>
      <w:sz w:val="20"/>
      <w:szCs w:val="20"/>
    </w:rPr>
  </w:style>
  <w:style w:type="character" w:styleId="692">
    <w:name w:val="Endnote Text Char"/>
    <w:basedOn w:val="703"/>
    <w:link w:val="874"/>
    <w:uiPriority w:val="99"/>
    <w:semiHidden/>
    <w:pPr>
      <w:pBdr/>
      <w:spacing/>
      <w:ind/>
    </w:pPr>
    <w:rPr>
      <w:sz w:val="20"/>
      <w:szCs w:val="20"/>
    </w:rPr>
  </w:style>
  <w:style w:type="paragraph" w:styleId="693" w:default="1">
    <w:name w:val="Normal"/>
    <w:qFormat/>
    <w:pPr>
      <w:pBdr/>
      <w:spacing/>
      <w:ind/>
    </w:pPr>
    <w:rPr>
      <w:color w:val="000000"/>
    </w:rPr>
  </w:style>
  <w:style w:type="paragraph" w:styleId="694">
    <w:name w:val="Heading 1"/>
    <w:basedOn w:val="693"/>
    <w:next w:val="693"/>
    <w:link w:val="84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f5496" w:themeColor="accent1" w:themeShade="BF"/>
      <w:sz w:val="40"/>
      <w:szCs w:val="40"/>
    </w:rPr>
  </w:style>
  <w:style w:type="paragraph" w:styleId="695">
    <w:name w:val="Heading 2"/>
    <w:basedOn w:val="693"/>
    <w:next w:val="693"/>
    <w:link w:val="84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f5496" w:themeColor="accent1" w:themeShade="BF"/>
      <w:sz w:val="32"/>
      <w:szCs w:val="32"/>
    </w:rPr>
  </w:style>
  <w:style w:type="paragraph" w:styleId="696">
    <w:name w:val="Heading 3"/>
    <w:basedOn w:val="693"/>
    <w:next w:val="693"/>
    <w:link w:val="84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f5496" w:themeColor="accent1" w:themeShade="BF"/>
      <w:sz w:val="28"/>
      <w:szCs w:val="28"/>
    </w:rPr>
  </w:style>
  <w:style w:type="paragraph" w:styleId="697">
    <w:name w:val="Heading 4"/>
    <w:basedOn w:val="693"/>
    <w:next w:val="693"/>
    <w:link w:val="84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f5496" w:themeColor="accent1" w:themeShade="BF"/>
    </w:rPr>
  </w:style>
  <w:style w:type="paragraph" w:styleId="698">
    <w:name w:val="Heading 5"/>
    <w:basedOn w:val="693"/>
    <w:next w:val="693"/>
    <w:link w:val="84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f5496" w:themeColor="accent1" w:themeShade="BF"/>
    </w:rPr>
  </w:style>
  <w:style w:type="paragraph" w:styleId="699">
    <w:name w:val="Heading 6"/>
    <w:basedOn w:val="693"/>
    <w:next w:val="693"/>
    <w:link w:val="845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00">
    <w:name w:val="Heading 7"/>
    <w:basedOn w:val="693"/>
    <w:next w:val="693"/>
    <w:link w:val="846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01">
    <w:name w:val="Heading 8"/>
    <w:basedOn w:val="693"/>
    <w:next w:val="693"/>
    <w:link w:val="847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02">
    <w:name w:val="Heading 9"/>
    <w:basedOn w:val="693"/>
    <w:next w:val="693"/>
    <w:link w:val="848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03" w:default="1">
    <w:name w:val="Default Paragraph Font"/>
    <w:uiPriority w:val="1"/>
    <w:semiHidden/>
    <w:unhideWhenUsed/>
    <w:pPr>
      <w:pBdr/>
      <w:spacing/>
      <w:ind/>
    </w:pPr>
  </w:style>
  <w:style w:type="table" w:styleId="70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05" w:default="1">
    <w:name w:val="No List"/>
    <w:uiPriority w:val="99"/>
    <w:semiHidden/>
    <w:unhideWhenUsed/>
    <w:pPr>
      <w:pBdr/>
      <w:spacing/>
      <w:ind/>
    </w:pPr>
  </w:style>
  <w:style w:type="paragraph" w:styleId="706">
    <w:name w:val="toc 1"/>
    <w:basedOn w:val="693"/>
    <w:next w:val="693"/>
    <w:uiPriority w:val="39"/>
    <w:unhideWhenUsed/>
    <w:pPr>
      <w:pBdr/>
      <w:spacing w:after="100"/>
      <w:ind/>
    </w:pPr>
  </w:style>
  <w:style w:type="paragraph" w:styleId="707">
    <w:name w:val="toc 3"/>
    <w:basedOn w:val="693"/>
    <w:next w:val="693"/>
    <w:uiPriority w:val="39"/>
    <w:unhideWhenUsed/>
    <w:pPr>
      <w:pBdr/>
      <w:spacing w:after="100"/>
      <w:ind w:left="440"/>
    </w:pPr>
  </w:style>
  <w:style w:type="paragraph" w:styleId="708">
    <w:name w:val="toc 4"/>
    <w:basedOn w:val="693"/>
    <w:next w:val="693"/>
    <w:uiPriority w:val="39"/>
    <w:unhideWhenUsed/>
    <w:pPr>
      <w:pBdr/>
      <w:spacing w:after="100"/>
      <w:ind w:left="660"/>
    </w:pPr>
  </w:style>
  <w:style w:type="paragraph" w:styleId="709">
    <w:name w:val="toc 5"/>
    <w:basedOn w:val="693"/>
    <w:next w:val="693"/>
    <w:uiPriority w:val="39"/>
    <w:unhideWhenUsed/>
    <w:pPr>
      <w:pBdr/>
      <w:spacing w:after="100"/>
      <w:ind w:left="880"/>
    </w:pPr>
  </w:style>
  <w:style w:type="paragraph" w:styleId="710">
    <w:name w:val="toc 6"/>
    <w:basedOn w:val="693"/>
    <w:next w:val="693"/>
    <w:uiPriority w:val="39"/>
    <w:unhideWhenUsed/>
    <w:pPr>
      <w:pBdr/>
      <w:spacing w:after="100"/>
      <w:ind w:left="1100"/>
    </w:pPr>
  </w:style>
  <w:style w:type="paragraph" w:styleId="711">
    <w:name w:val="toc 7"/>
    <w:basedOn w:val="693"/>
    <w:next w:val="693"/>
    <w:uiPriority w:val="39"/>
    <w:unhideWhenUsed/>
    <w:pPr>
      <w:pBdr/>
      <w:spacing w:after="100"/>
      <w:ind w:left="1320"/>
    </w:pPr>
  </w:style>
  <w:style w:type="paragraph" w:styleId="712">
    <w:name w:val="toc 8"/>
    <w:basedOn w:val="693"/>
    <w:next w:val="693"/>
    <w:uiPriority w:val="39"/>
    <w:unhideWhenUsed/>
    <w:pPr>
      <w:pBdr/>
      <w:spacing w:after="100"/>
      <w:ind w:left="1540"/>
    </w:pPr>
  </w:style>
  <w:style w:type="paragraph" w:styleId="713">
    <w:name w:val="toc 9"/>
    <w:basedOn w:val="693"/>
    <w:next w:val="693"/>
    <w:uiPriority w:val="39"/>
    <w:unhideWhenUsed/>
    <w:pPr>
      <w:pBdr/>
      <w:spacing w:after="100"/>
      <w:ind w:left="1760"/>
    </w:pPr>
  </w:style>
  <w:style w:type="table" w:styleId="714">
    <w:name w:val="Table Grid"/>
    <w:basedOn w:val="70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Table Grid Light"/>
    <w:basedOn w:val="70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Plain Table 1"/>
    <w:basedOn w:val="70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Plain Table 2"/>
    <w:basedOn w:val="70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Plain Table 3"/>
    <w:basedOn w:val="70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Plain Table 4"/>
    <w:basedOn w:val="70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Plain Table 5"/>
    <w:basedOn w:val="70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1 Light - Accent 1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1 Light - Accent 2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Grid Table 1 Light - Accent 3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1 Light - Accent 4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1 Light - Accent 5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1 Light - Accent 6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2"/>
    <w:basedOn w:val="70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2 - Accent 1"/>
    <w:basedOn w:val="70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2 - Accent 2"/>
    <w:basedOn w:val="70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Grid Table 2 - Accent 3"/>
    <w:basedOn w:val="70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2 - Accent 4"/>
    <w:basedOn w:val="70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2 - Accent 5"/>
    <w:basedOn w:val="70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2 - Accent 6"/>
    <w:basedOn w:val="70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3"/>
    <w:basedOn w:val="70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3 - Accent 1"/>
    <w:basedOn w:val="70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3 - Accent 2"/>
    <w:basedOn w:val="70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3 - Accent 3"/>
    <w:basedOn w:val="70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3 - Accent 4"/>
    <w:basedOn w:val="70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3 - Accent 5"/>
    <w:basedOn w:val="70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3 - Accent 6"/>
    <w:basedOn w:val="70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4"/>
    <w:basedOn w:val="70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4 - Accent 1"/>
    <w:basedOn w:val="70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4 - Accent 2"/>
    <w:basedOn w:val="70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4 - Accent 3"/>
    <w:basedOn w:val="70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4 - Accent 4"/>
    <w:basedOn w:val="70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4 - Accent 5"/>
    <w:basedOn w:val="70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4 - Accent 6"/>
    <w:basedOn w:val="70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5 Dark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5 Dark- Accent 1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5 Dark - Accent 2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5 Dark - Accent 3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5 Dark- Accent 4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5 Dark - Accent 5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5 Dark - Accent 6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6 Colorful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6 Colorful - Accent 1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6 Colorful - Accent 2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6 Colorful - Accent 3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6 Colorful - Accent 4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6 Colorful - Accent 5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6 Colorful - Accent 6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7 Colorful"/>
    <w:basedOn w:val="70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7 Colorful - Accent 1"/>
    <w:basedOn w:val="70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7 Colorful - Accent 2"/>
    <w:basedOn w:val="70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7 Colorful - Accent 3"/>
    <w:basedOn w:val="70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7 Colorful - Accent 4"/>
    <w:basedOn w:val="70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7 Colorful - Accent 5"/>
    <w:basedOn w:val="70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7 Colorful - Accent 6"/>
    <w:basedOn w:val="70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1 Light"/>
    <w:basedOn w:val="70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1 Light - Accent 1"/>
    <w:basedOn w:val="70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1 Light - Accent 2"/>
    <w:basedOn w:val="70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List Table 1 Light - Accent 3"/>
    <w:basedOn w:val="70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1 Light - Accent 4"/>
    <w:basedOn w:val="70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1 Light - Accent 5"/>
    <w:basedOn w:val="70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1 Light - Accent 6"/>
    <w:basedOn w:val="70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2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2 - Accent 1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2 - Accent 2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2 - Accent 3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2 - Accent 4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2 - Accent 5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2 - Accent 6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3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3 - Accent 1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3 - Accent 2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3 - Accent 3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3 - Accent 4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3 - Accent 5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3 - Accent 6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4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4 - Accent 1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4 - Accent 2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4 - Accent 3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4 - Accent 4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4 - Accent 5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4 - Accent 6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5 Dark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5 Dark - Accent 1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5 Dark - Accent 2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5 Dark - Accent 3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5 Dark - Accent 4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5 Dark - Accent 5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5 Dark - Accent 6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6 Colorful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6 Colorful - Accent 1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6 Colorful - Accent 2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6 Colorful - Accent 3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6 Colorful - Accent 4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6 Colorful - Accent 5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6 Colorful - Accent 6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7 Colorful"/>
    <w:basedOn w:val="70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7 Colorful - Accent 1"/>
    <w:basedOn w:val="70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7 Colorful - Accent 2"/>
    <w:basedOn w:val="70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7 Colorful - Accent 3"/>
    <w:basedOn w:val="70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7 Colorful - Accent 4"/>
    <w:basedOn w:val="70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7 Colorful - Accent 5"/>
    <w:basedOn w:val="70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7 Colorful - Accent 6"/>
    <w:basedOn w:val="70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ned - Accent"/>
    <w:basedOn w:val="704"/>
    <w:uiPriority w:val="99"/>
    <w:pPr>
      <w:pBdr/>
      <w:spacing/>
      <w:ind/>
    </w:pPr>
    <w:rPr>
      <w:color w:val="404040"/>
      <w:sz w:val="20"/>
      <w:szCs w:val="20"/>
      <w:lang w:bidi="ar-S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ned - Accent 1"/>
    <w:basedOn w:val="704"/>
    <w:uiPriority w:val="99"/>
    <w:pPr>
      <w:pBdr/>
      <w:spacing/>
      <w:ind/>
    </w:pPr>
    <w:rPr>
      <w:color w:val="404040"/>
      <w:sz w:val="20"/>
      <w:szCs w:val="20"/>
      <w:lang w:bidi="ar-S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ned - Accent 2"/>
    <w:basedOn w:val="704"/>
    <w:uiPriority w:val="99"/>
    <w:pPr>
      <w:pBdr/>
      <w:spacing/>
      <w:ind/>
    </w:pPr>
    <w:rPr>
      <w:color w:val="404040"/>
      <w:sz w:val="20"/>
      <w:szCs w:val="20"/>
      <w:lang w:bidi="ar-S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ned - Accent 3"/>
    <w:basedOn w:val="704"/>
    <w:uiPriority w:val="99"/>
    <w:pPr>
      <w:pBdr/>
      <w:spacing/>
      <w:ind/>
    </w:pPr>
    <w:rPr>
      <w:color w:val="404040"/>
      <w:sz w:val="20"/>
      <w:szCs w:val="20"/>
      <w:lang w:bidi="ar-S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ned - Accent 4"/>
    <w:basedOn w:val="704"/>
    <w:uiPriority w:val="99"/>
    <w:pPr>
      <w:pBdr/>
      <w:spacing/>
      <w:ind/>
    </w:pPr>
    <w:rPr>
      <w:color w:val="404040"/>
      <w:sz w:val="20"/>
      <w:szCs w:val="20"/>
      <w:lang w:bidi="ar-S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ned - Accent 5"/>
    <w:basedOn w:val="704"/>
    <w:uiPriority w:val="99"/>
    <w:pPr>
      <w:pBdr/>
      <w:spacing/>
      <w:ind/>
    </w:pPr>
    <w:rPr>
      <w:color w:val="404040"/>
      <w:sz w:val="20"/>
      <w:szCs w:val="20"/>
      <w:lang w:bidi="ar-S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ned - Accent 6"/>
    <w:basedOn w:val="704"/>
    <w:uiPriority w:val="99"/>
    <w:pPr>
      <w:pBdr/>
      <w:spacing/>
      <w:ind/>
    </w:pPr>
    <w:rPr>
      <w:color w:val="404040"/>
      <w:sz w:val="20"/>
      <w:szCs w:val="20"/>
      <w:lang w:bidi="ar-S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Bordered &amp; Lined - Accent"/>
    <w:basedOn w:val="704"/>
    <w:uiPriority w:val="99"/>
    <w:pPr>
      <w:pBdr/>
      <w:spacing/>
      <w:ind/>
    </w:pPr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Bordered &amp; Lined - Accent 1"/>
    <w:basedOn w:val="704"/>
    <w:uiPriority w:val="99"/>
    <w:pPr>
      <w:pBdr/>
      <w:spacing/>
      <w:ind/>
    </w:pPr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Bordered &amp; Lined - Accent 2"/>
    <w:basedOn w:val="704"/>
    <w:uiPriority w:val="99"/>
    <w:pPr>
      <w:pBdr/>
      <w:spacing/>
      <w:ind/>
    </w:pPr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Bordered &amp; Lined - Accent 3"/>
    <w:basedOn w:val="704"/>
    <w:uiPriority w:val="99"/>
    <w:pPr>
      <w:pBdr/>
      <w:spacing/>
      <w:ind/>
    </w:pPr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Bordered &amp; Lined - Accent 4"/>
    <w:basedOn w:val="704"/>
    <w:uiPriority w:val="99"/>
    <w:pPr>
      <w:pBdr/>
      <w:spacing/>
      <w:ind/>
    </w:pPr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Bordered &amp; Lined - Accent 5"/>
    <w:basedOn w:val="704"/>
    <w:uiPriority w:val="99"/>
    <w:pPr>
      <w:pBdr/>
      <w:spacing/>
      <w:ind/>
    </w:pPr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Bordered &amp; Lined - Accent 6"/>
    <w:basedOn w:val="704"/>
    <w:uiPriority w:val="99"/>
    <w:pPr>
      <w:pBdr/>
      <w:spacing/>
      <w:ind/>
    </w:pPr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Bordered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Bordered - Accent 1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Bordered - Accent 2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Bordered - Accent 3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Bordered - Accent 4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Bordered - Accent 5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Bordered - Accent 6"/>
    <w:basedOn w:val="70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0" w:customStyle="1">
    <w:name w:val="Заголовок 1 Знак"/>
    <w:basedOn w:val="703"/>
    <w:link w:val="694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40"/>
      <w:szCs w:val="40"/>
    </w:rPr>
  </w:style>
  <w:style w:type="character" w:styleId="841" w:customStyle="1">
    <w:name w:val="Заголовок 2 Знак"/>
    <w:basedOn w:val="703"/>
    <w:link w:val="695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32"/>
      <w:szCs w:val="32"/>
    </w:rPr>
  </w:style>
  <w:style w:type="character" w:styleId="842" w:customStyle="1">
    <w:name w:val="Заголовок 3 Знак"/>
    <w:basedOn w:val="703"/>
    <w:link w:val="696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28"/>
      <w:szCs w:val="28"/>
    </w:rPr>
  </w:style>
  <w:style w:type="character" w:styleId="843" w:customStyle="1">
    <w:name w:val="Заголовок 4 Знак"/>
    <w:basedOn w:val="703"/>
    <w:link w:val="697"/>
    <w:uiPriority w:val="9"/>
    <w:pPr>
      <w:pBdr/>
      <w:spacing/>
      <w:ind/>
    </w:pPr>
    <w:rPr>
      <w:rFonts w:ascii="Arial" w:hAnsi="Arial" w:eastAsia="Arial" w:cs="Arial"/>
      <w:i/>
      <w:iCs/>
      <w:color w:val="2f5496" w:themeColor="accent1" w:themeShade="BF"/>
    </w:rPr>
  </w:style>
  <w:style w:type="character" w:styleId="844" w:customStyle="1">
    <w:name w:val="Заголовок 5 Знак"/>
    <w:basedOn w:val="703"/>
    <w:link w:val="698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</w:rPr>
  </w:style>
  <w:style w:type="character" w:styleId="845" w:customStyle="1">
    <w:name w:val="Заголовок 6 Знак"/>
    <w:basedOn w:val="703"/>
    <w:link w:val="69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6" w:customStyle="1">
    <w:name w:val="Заголовок 7 Знак"/>
    <w:basedOn w:val="703"/>
    <w:link w:val="70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7" w:customStyle="1">
    <w:name w:val="Заголовок 8 Знак"/>
    <w:basedOn w:val="703"/>
    <w:link w:val="70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8" w:customStyle="1">
    <w:name w:val="Заголовок 9 Знак"/>
    <w:basedOn w:val="703"/>
    <w:link w:val="70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9">
    <w:name w:val="Title"/>
    <w:basedOn w:val="693"/>
    <w:next w:val="693"/>
    <w:link w:val="850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0" w:customStyle="1">
    <w:name w:val="Назва Знак"/>
    <w:basedOn w:val="703"/>
    <w:link w:val="84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1">
    <w:name w:val="Subtitle"/>
    <w:basedOn w:val="693"/>
    <w:next w:val="693"/>
    <w:link w:val="85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2" w:customStyle="1">
    <w:name w:val="Підзаголовок Знак"/>
    <w:basedOn w:val="703"/>
    <w:link w:val="85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3">
    <w:name w:val="Quote"/>
    <w:basedOn w:val="693"/>
    <w:next w:val="693"/>
    <w:link w:val="85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4" w:customStyle="1">
    <w:name w:val="Цитата Знак"/>
    <w:basedOn w:val="703"/>
    <w:link w:val="85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5">
    <w:name w:val="List Paragraph"/>
    <w:basedOn w:val="693"/>
    <w:uiPriority w:val="34"/>
    <w:qFormat/>
    <w:pPr>
      <w:pBdr/>
      <w:spacing/>
      <w:ind w:left="720"/>
      <w:contextualSpacing w:val="true"/>
    </w:pPr>
  </w:style>
  <w:style w:type="character" w:styleId="856">
    <w:name w:val="Intense Emphasis"/>
    <w:basedOn w:val="703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paragraph" w:styleId="857">
    <w:name w:val="Intense Quote"/>
    <w:basedOn w:val="693"/>
    <w:next w:val="693"/>
    <w:link w:val="858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/>
      <w:ind w:right="864" w:left="864"/>
      <w:jc w:val="center"/>
    </w:pPr>
    <w:rPr>
      <w:i/>
      <w:iCs/>
      <w:color w:val="2f5496" w:themeColor="accent1" w:themeShade="BF"/>
    </w:rPr>
  </w:style>
  <w:style w:type="character" w:styleId="858" w:customStyle="1">
    <w:name w:val="Насичена цитата Знак"/>
    <w:basedOn w:val="703"/>
    <w:link w:val="857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859">
    <w:name w:val="Intense Reference"/>
    <w:basedOn w:val="703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paragraph" w:styleId="860">
    <w:name w:val="No Spacing"/>
    <w:basedOn w:val="693"/>
    <w:uiPriority w:val="1"/>
    <w:qFormat/>
    <w:pPr>
      <w:pBdr/>
      <w:spacing/>
      <w:ind/>
    </w:pPr>
  </w:style>
  <w:style w:type="character" w:styleId="861">
    <w:name w:val="Subtle Emphasis"/>
    <w:basedOn w:val="70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2">
    <w:name w:val="Emphasis"/>
    <w:basedOn w:val="703"/>
    <w:uiPriority w:val="20"/>
    <w:qFormat/>
    <w:pPr>
      <w:pBdr/>
      <w:spacing/>
      <w:ind/>
    </w:pPr>
    <w:rPr>
      <w:i/>
      <w:iCs/>
    </w:rPr>
  </w:style>
  <w:style w:type="character" w:styleId="863">
    <w:name w:val="Strong"/>
    <w:basedOn w:val="703"/>
    <w:uiPriority w:val="22"/>
    <w:qFormat/>
    <w:pPr>
      <w:pBdr/>
      <w:spacing/>
      <w:ind/>
    </w:pPr>
    <w:rPr>
      <w:b/>
      <w:bCs/>
    </w:rPr>
  </w:style>
  <w:style w:type="character" w:styleId="864">
    <w:name w:val="Subtle Reference"/>
    <w:basedOn w:val="70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5">
    <w:name w:val="Book Title"/>
    <w:basedOn w:val="70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6">
    <w:name w:val="Header"/>
    <w:basedOn w:val="693"/>
    <w:link w:val="867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67" w:customStyle="1">
    <w:name w:val="Верхній колонтитул Знак"/>
    <w:basedOn w:val="703"/>
    <w:link w:val="866"/>
    <w:uiPriority w:val="99"/>
    <w:pPr>
      <w:pBdr/>
      <w:spacing/>
      <w:ind/>
    </w:pPr>
  </w:style>
  <w:style w:type="paragraph" w:styleId="868">
    <w:name w:val="Footer"/>
    <w:basedOn w:val="693"/>
    <w:link w:val="869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69" w:customStyle="1">
    <w:name w:val="Нижній колонтитул Знак"/>
    <w:basedOn w:val="703"/>
    <w:link w:val="868"/>
    <w:uiPriority w:val="99"/>
    <w:pPr>
      <w:pBdr/>
      <w:spacing/>
      <w:ind/>
    </w:pPr>
  </w:style>
  <w:style w:type="paragraph" w:styleId="870">
    <w:name w:val="Caption"/>
    <w:basedOn w:val="693"/>
    <w:next w:val="693"/>
    <w:uiPriority w:val="35"/>
    <w:unhideWhenUsed/>
    <w:qFormat/>
    <w:pPr>
      <w:pBdr/>
      <w:spacing w:after="200"/>
      <w:ind/>
    </w:pPr>
    <w:rPr>
      <w:i/>
      <w:iCs/>
      <w:color w:val="44546a" w:themeColor="text2"/>
      <w:sz w:val="18"/>
      <w:szCs w:val="18"/>
    </w:rPr>
  </w:style>
  <w:style w:type="paragraph" w:styleId="871">
    <w:name w:val="footnote text"/>
    <w:basedOn w:val="693"/>
    <w:link w:val="872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72" w:customStyle="1">
    <w:name w:val="Текст виноски Знак"/>
    <w:basedOn w:val="703"/>
    <w:link w:val="871"/>
    <w:uiPriority w:val="99"/>
    <w:semiHidden/>
    <w:pPr>
      <w:pBdr/>
      <w:spacing/>
      <w:ind/>
    </w:pPr>
    <w:rPr>
      <w:sz w:val="20"/>
      <w:szCs w:val="20"/>
    </w:rPr>
  </w:style>
  <w:style w:type="character" w:styleId="873">
    <w:name w:val="footnote reference"/>
    <w:basedOn w:val="703"/>
    <w:uiPriority w:val="99"/>
    <w:semiHidden/>
    <w:unhideWhenUsed/>
    <w:pPr>
      <w:pBdr/>
      <w:spacing/>
      <w:ind/>
    </w:pPr>
    <w:rPr>
      <w:vertAlign w:val="superscript"/>
    </w:rPr>
  </w:style>
  <w:style w:type="paragraph" w:styleId="874">
    <w:name w:val="endnote text"/>
    <w:basedOn w:val="693"/>
    <w:link w:val="875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75" w:customStyle="1">
    <w:name w:val="Текст кінцевої виноски Знак"/>
    <w:basedOn w:val="703"/>
    <w:link w:val="874"/>
    <w:uiPriority w:val="99"/>
    <w:semiHidden/>
    <w:pPr>
      <w:pBdr/>
      <w:spacing/>
      <w:ind/>
    </w:pPr>
    <w:rPr>
      <w:sz w:val="20"/>
      <w:szCs w:val="20"/>
    </w:rPr>
  </w:style>
  <w:style w:type="character" w:styleId="876">
    <w:name w:val="endnote reference"/>
    <w:basedOn w:val="703"/>
    <w:uiPriority w:val="99"/>
    <w:semiHidden/>
    <w:unhideWhenUsed/>
    <w:pPr>
      <w:pBdr/>
      <w:spacing/>
      <w:ind/>
    </w:pPr>
    <w:rPr>
      <w:vertAlign w:val="superscript"/>
    </w:rPr>
  </w:style>
  <w:style w:type="character" w:styleId="877">
    <w:name w:val="FollowedHyperlink"/>
    <w:basedOn w:val="70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8">
    <w:name w:val="TOC Heading"/>
    <w:uiPriority w:val="39"/>
    <w:unhideWhenUsed/>
    <w:pPr>
      <w:pBdr/>
      <w:spacing/>
      <w:ind/>
    </w:pPr>
  </w:style>
  <w:style w:type="paragraph" w:styleId="879">
    <w:name w:val="table of figures"/>
    <w:basedOn w:val="693"/>
    <w:next w:val="693"/>
    <w:uiPriority w:val="99"/>
    <w:unhideWhenUsed/>
    <w:pPr>
      <w:pBdr/>
      <w:spacing/>
      <w:ind/>
    </w:pPr>
  </w:style>
  <w:style w:type="character" w:styleId="880">
    <w:name w:val="Hyperlink"/>
    <w:basedOn w:val="703"/>
    <w:pPr>
      <w:pBdr/>
      <w:spacing/>
      <w:ind/>
    </w:pPr>
    <w:rPr>
      <w:color w:val="0066cc"/>
      <w:u w:val="single"/>
    </w:rPr>
  </w:style>
  <w:style w:type="character" w:styleId="881" w:customStyle="1">
    <w:name w:val="Body text (2)_"/>
    <w:basedOn w:val="703"/>
    <w:link w:val="890"/>
    <w:pPr>
      <w:pBdr/>
      <w:spacing/>
      <w:ind/>
    </w:pPr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styleId="882" w:customStyle="1">
    <w:name w:val="Body text (2)"/>
    <w:basedOn w:val="881"/>
    <w:pPr>
      <w:pBdr/>
      <w:spacing/>
      <w:ind/>
    </w:pPr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single"/>
      <w:lang w:val="uk-UA" w:eastAsia="uk-UA" w:bidi="uk-UA"/>
    </w:rPr>
  </w:style>
  <w:style w:type="character" w:styleId="883" w:customStyle="1">
    <w:name w:val="Heading #1_"/>
    <w:basedOn w:val="703"/>
    <w:link w:val="891"/>
    <w:pPr>
      <w:pBdr/>
      <w:spacing/>
      <w:ind/>
    </w:pPr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styleId="884" w:customStyle="1">
    <w:name w:val="Header or footer_"/>
    <w:basedOn w:val="703"/>
    <w:link w:val="892"/>
    <w:pPr>
      <w:pBdr/>
      <w:spacing/>
      <w:ind/>
    </w:pPr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styleId="885" w:customStyle="1">
    <w:name w:val="Зміст 2 Знак"/>
    <w:basedOn w:val="703"/>
    <w:link w:val="893"/>
    <w:pPr>
      <w:pBdr/>
      <w:spacing/>
      <w:ind/>
    </w:pPr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styleId="886" w:customStyle="1">
    <w:name w:val="Heading #2_"/>
    <w:basedOn w:val="703"/>
    <w:link w:val="894"/>
    <w:pPr>
      <w:pBdr/>
      <w:spacing/>
      <w:ind/>
    </w:pPr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styleId="887" w:customStyle="1">
    <w:name w:val="Table caption_"/>
    <w:basedOn w:val="703"/>
    <w:link w:val="895"/>
    <w:pPr>
      <w:pBdr/>
      <w:spacing/>
      <w:ind/>
    </w:pPr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styleId="888" w:customStyle="1">
    <w:name w:val="Table caption"/>
    <w:basedOn w:val="887"/>
    <w:pPr>
      <w:pBdr/>
      <w:spacing/>
      <w:ind/>
    </w:pPr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single"/>
      <w:lang w:val="uk-UA" w:eastAsia="uk-UA" w:bidi="uk-UA"/>
    </w:rPr>
  </w:style>
  <w:style w:type="character" w:styleId="889" w:customStyle="1">
    <w:name w:val="Body text (2)"/>
    <w:basedOn w:val="881"/>
    <w:pPr>
      <w:pBdr/>
      <w:spacing/>
      <w:ind/>
    </w:pPr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lang w:val="uk-UA" w:eastAsia="uk-UA" w:bidi="uk-UA"/>
    </w:rPr>
  </w:style>
  <w:style w:type="paragraph" w:styleId="890" w:customStyle="1">
    <w:name w:val="Body text (2)"/>
    <w:basedOn w:val="693"/>
    <w:link w:val="881"/>
    <w:pPr>
      <w:pBdr/>
      <w:shd w:val="clear" w:color="auto" w:fill="ffffff"/>
      <w:spacing w:line="317" w:lineRule="exact"/>
      <w:ind/>
    </w:pPr>
    <w:rPr>
      <w:rFonts w:ascii="Times New Roman" w:hAnsi="Times New Roman" w:eastAsia="Times New Roman" w:cs="Times New Roman"/>
      <w:sz w:val="28"/>
      <w:szCs w:val="28"/>
    </w:rPr>
  </w:style>
  <w:style w:type="paragraph" w:styleId="891" w:customStyle="1">
    <w:name w:val="Heading #1"/>
    <w:basedOn w:val="693"/>
    <w:link w:val="883"/>
    <w:pPr>
      <w:pBdr/>
      <w:shd w:val="clear" w:color="auto" w:fill="ffffff"/>
      <w:spacing w:before="4440" w:line="326" w:lineRule="exact"/>
      <w:ind/>
      <w:jc w:val="center"/>
      <w:outlineLvl w:val="0"/>
    </w:pPr>
    <w:rPr>
      <w:rFonts w:ascii="Times New Roman" w:hAnsi="Times New Roman" w:eastAsia="Times New Roman" w:cs="Times New Roman"/>
      <w:sz w:val="36"/>
      <w:szCs w:val="36"/>
    </w:rPr>
  </w:style>
  <w:style w:type="paragraph" w:styleId="892" w:customStyle="1">
    <w:name w:val="Header or footer"/>
    <w:basedOn w:val="693"/>
    <w:link w:val="884"/>
    <w:pPr>
      <w:pBdr/>
      <w:shd w:val="clear" w:color="auto" w:fill="ffffff"/>
      <w:spacing w:line="0" w:lineRule="atLeast"/>
      <w:ind/>
    </w:pPr>
    <w:rPr>
      <w:rFonts w:ascii="Times New Roman" w:hAnsi="Times New Roman" w:eastAsia="Times New Roman" w:cs="Times New Roman"/>
      <w:sz w:val="22"/>
      <w:szCs w:val="22"/>
    </w:rPr>
  </w:style>
  <w:style w:type="paragraph" w:styleId="893">
    <w:name w:val="toc 2"/>
    <w:basedOn w:val="693"/>
    <w:link w:val="885"/>
    <w:pPr>
      <w:pBdr/>
      <w:shd w:val="clear" w:color="auto" w:fill="ffffff"/>
      <w:spacing w:line="442" w:lineRule="exact"/>
      <w:ind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894" w:customStyle="1">
    <w:name w:val="Heading #2"/>
    <w:basedOn w:val="693"/>
    <w:link w:val="886"/>
    <w:pPr>
      <w:pBdr/>
      <w:shd w:val="clear" w:color="auto" w:fill="ffffff"/>
      <w:spacing w:line="442" w:lineRule="exact"/>
      <w:ind w:hanging="640"/>
      <w:outlineLvl w:val="1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895" w:customStyle="1">
    <w:name w:val="Table caption"/>
    <w:basedOn w:val="693"/>
    <w:link w:val="887"/>
    <w:pPr>
      <w:pBdr/>
      <w:shd w:val="clear" w:color="auto" w:fill="ffffff"/>
      <w:spacing w:line="322" w:lineRule="exact"/>
      <w:ind/>
    </w:pPr>
    <w:rPr>
      <w:rFonts w:ascii="Times New Roman" w:hAnsi="Times New Roman" w:eastAsia="Times New Roman" w:cs="Times New Roman"/>
      <w:sz w:val="28"/>
      <w:szCs w:val="28"/>
    </w:rPr>
  </w:style>
  <w:style w:type="paragraph" w:styleId="896" w:customStyle="1">
    <w:name w:val="docdata"/>
    <w:basedOn w:val="693"/>
    <w:pPr>
      <w:widowControl w:val="true"/>
      <w:pBdr/>
      <w:spacing w:after="100" w:afterAutospacing="1" w:before="100" w:beforeAutospacing="1"/>
      <w:ind/>
    </w:pPr>
    <w:rPr>
      <w:rFonts w:ascii="Times New Roman" w:hAnsi="Times New Roman" w:eastAsia="Times New Roman" w:cs="Times New Roman"/>
      <w:color w:val="auto"/>
      <w:lang w:bidi="ar-SA"/>
    </w:rPr>
  </w:style>
  <w:style w:type="paragraph" w:styleId="897">
    <w:name w:val="Normal (Web)"/>
    <w:basedOn w:val="693"/>
    <w:uiPriority w:val="99"/>
    <w:semiHidden/>
    <w:unhideWhenUsed/>
    <w:pPr>
      <w:widowControl w:val="true"/>
      <w:pBdr/>
      <w:spacing w:after="100" w:afterAutospacing="1" w:before="100" w:beforeAutospacing="1"/>
      <w:ind/>
    </w:pPr>
    <w:rPr>
      <w:rFonts w:ascii="Times New Roman" w:hAnsi="Times New Roman" w:eastAsia="Times New Roman" w:cs="Times New Roman"/>
      <w:color w:val="auto"/>
      <w:lang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Програми здійснення заходів, що не могли бути передбачені під час складання бюджету, та забезпечення діяльності депутатів Чернігівської міської ради на 2008 рік</dc:title>
  <dc:subject/>
  <dc:creator>User</dc:creator>
  <cp:keywords/>
  <cp:lastModifiedBy>Марцева  Тетяна  Іванівна</cp:lastModifiedBy>
  <cp:revision>11</cp:revision>
  <dcterms:created xsi:type="dcterms:W3CDTF">2025-04-22T07:56:00Z</dcterms:created>
  <dcterms:modified xsi:type="dcterms:W3CDTF">2026-06-19T13:08:05Z</dcterms:modified>
</cp:coreProperties>
</file>