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5"/>
        <w:suppressLineNumbers w:val="false"/>
        <w:pBdr/>
        <w:spacing/>
        <w:ind w:right="0" w:firstLine="0" w:left="6236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Додаток до рішення 74 сесії Менської міської ради 8 скликання 19.06.2026 №354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855"/>
        <w:suppressLineNumbers w:val="false"/>
        <w:pBdr/>
        <w:spacing/>
        <w:ind w:right="0" w:firstLine="0" w:left="623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МЕМОРАНДУМ ПРО СПІВПРАЦЮ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щодо підтримки родин військовополонених, родин зниклих безвісти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осіб, які повернулися з полону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lang w:val="uk-UA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м. Чернігів                                                                              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» червня 2026 року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16"/>
          <w:szCs w:val="16"/>
          <w:lang w:val="uk-UA"/>
          <w14:ligatures w14:val="none"/>
        </w:rPr>
      </w:pPr>
      <w:r>
        <w:rPr>
          <w:rFonts w:ascii="Times New Roman" w:hAnsi="Times New Roman" w:cs="Times New Roman"/>
          <w:sz w:val="16"/>
          <w:szCs w:val="16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16"/>
          <w:szCs w:val="16"/>
          <w:lang w:val="uk-UA"/>
          <w14:ligatures w14:val="none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БЛАГОДІЙНА ОРГАНІЗАЦІЯ «БЛАГОДІЙНИЙ ФОНД «СИЛА ДЛЯ СИЛЬНИХ», код ЄДРПОУ 45698398, в особі директорки </w:t>
      </w:r>
      <w:r>
        <w:rPr>
          <w:rFonts w:ascii="Times New Roman" w:hAnsi="Times New Roman" w:cs="Times New Roman"/>
          <w:sz w:val="28"/>
          <w:szCs w:val="28"/>
        </w:rPr>
        <w:t xml:space="preserve">Чакубаш</w:t>
      </w:r>
      <w:r>
        <w:rPr>
          <w:rFonts w:ascii="Times New Roman" w:hAnsi="Times New Roman" w:cs="Times New Roman"/>
          <w:sz w:val="28"/>
          <w:szCs w:val="28"/>
        </w:rPr>
        <w:t xml:space="preserve"> Анастасії Володимирівни, яка діє на підставі Статуту, надалі — Фонд, з однієї сторони, 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соціального захисту населення та охорони здоров’я Менської міської ради, в особі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Москальчук Марини Віталіївни</w:t>
      </w:r>
      <w:r>
        <w:rPr>
          <w:rFonts w:ascii="Times New Roman" w:hAnsi="Times New Roman" w:cs="Times New Roman"/>
          <w:sz w:val="28"/>
          <w:szCs w:val="28"/>
        </w:rPr>
        <w:t xml:space="preserve">, яка діє на підставі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Відділ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та охорони здоров’я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надалі 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</w:t>
      </w:r>
      <w:r>
        <w:rPr>
          <w:rFonts w:ascii="Times New Roman" w:hAnsi="Times New Roman" w:cs="Times New Roman"/>
          <w:sz w:val="28"/>
          <w:szCs w:val="28"/>
        </w:rPr>
        <w:t xml:space="preserve">, з іншої сторони, разом надалі — Сторони, уклали цей Меморандум про наступне: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1" w:name="_6a4bwueopora"/>
      <w:r/>
      <w:bookmarkEnd w:id="1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Мета співпраці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Метою цього Меморандуму є налагодження співпраці між Сторонами, спрямованої на підтримку родин військовополонених, безвісти зниклих осіб, а також осіб, які повернулися з полону, та їхніх родин.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Співпраця може включати сприяння в організації та проведенні зустрічей, інформаційних, соціальних, психологічних, просвітницьких та інших заходів підтримки для зазначених категорій осіб.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2" w:name="_vwniiesz726g"/>
      <w:r/>
      <w:bookmarkEnd w:id="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Основні напрями співпраці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У межах цього Меморандуму Сторони можуть співпрацювати за такими напрямами: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сприяння в організації та проведенні заходів для родин військовополонених, родин осіб, зниклих безвісти, а також осіб, які повернулися з полону;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інформування потенційних учасників про заходи Фонду;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допомога у формуванні груп учасників для участі в заходах;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сприяння у пошуку або наданні приміщень для проведення заходів;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організаційна, інформаційна та консультаційна підтримка;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сприяння комунікації з місцевими установами, фахівцями, представниками громади та іншими зацікавленими сторонами;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інші форми співпраці, погоджені Сторонами.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3" w:name="_q3rkes3kuvpq"/>
      <w:r/>
      <w:bookmarkEnd w:id="3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Взаємодія Сторін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Фонд ініціює, планує та координує проведення заходів, визначає їхній формат, тематику та зміст, а також залучає необхідних фахівців, волонтерів, партнерів та інших осіб у межах наявних можливостей.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Відділ у ме</w:t>
      </w:r>
      <w:r>
        <w:rPr>
          <w:rFonts w:ascii="Times New Roman" w:hAnsi="Times New Roman" w:cs="Times New Roman"/>
          <w:sz w:val="28"/>
          <w:szCs w:val="28"/>
        </w:rPr>
        <w:t xml:space="preserve">жах своїх повноважень та наявних можливостей сприяє організації та проведенню заходів, зокрема шляхом інформування цільової аудиторії, допомоги в організаційних питаннях, комунікації з учасниками та сприяння у використанні приміщень для проведення заходів.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Конкретні формати, дати, місця проведення заходів та інші організаційні питання узгоджуються Сторонами окремо в робочому порядку.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4" w:name="_l8kr2oagfhqi"/>
      <w:r/>
      <w:bookmarkEnd w:id="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Принципи співпраці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Співпраця Сторін ґрунтується на принципах добровільності, партнерства, взаємної поваги, відкритості, доброчесності та орієнтації на потреби людей, яким надається підтримка.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Сторони зобов’язуються діяти з повагою до гідності, </w:t>
      </w:r>
      <w:r>
        <w:rPr>
          <w:rFonts w:ascii="Times New Roman" w:hAnsi="Times New Roman" w:cs="Times New Roman"/>
          <w:sz w:val="28"/>
          <w:szCs w:val="28"/>
        </w:rPr>
        <w:t xml:space="preserve">приватності</w:t>
      </w:r>
      <w:r>
        <w:rPr>
          <w:rFonts w:ascii="Times New Roman" w:hAnsi="Times New Roman" w:cs="Times New Roman"/>
          <w:sz w:val="28"/>
          <w:szCs w:val="28"/>
        </w:rPr>
        <w:t xml:space="preserve"> та безпеки учасників заходів.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 разі роботи з персональними даними учасників Сторони дотримуються вимог законодавства України про захист персональних даних.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5" w:name="_16vz52h7a5r2"/>
      <w:r/>
      <w:bookmarkEnd w:id="5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Фінансові умови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Цей Меморандум не створює для Сторін фінансових, майнових або інших обов’язкових зобов’язань.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 разі необхідності реалізації окремих домовленостей, що передбачають фінансові або майнові зобов’язання, Сторони можуть укладати окремі договори або угоди відповідно до законодавства України.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6" w:name="_hnl7rzebbkn3"/>
      <w:r/>
      <w:bookmarkEnd w:id="6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Строк дії Меморандуму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Цей Меморандум набирає чинності з дати його підписання Сторонами та діє до припинення співпраці між Сторонами, якщо Сторони не домовляться про інше.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Кожна зі Сторін може припинити участь у цьому Меморандумі, письмово повідомивши про це іншу Сторону.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7" w:name="_n7boiypsq9hz"/>
      <w:r/>
      <w:bookmarkEnd w:id="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Прикінцеві положення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Цей Меморандум підтверджує намір Сторін співпрацювати для підтримки родин військовополонених, родин осіб, зниклих безвісти, а також осіб, які повернулися з полону.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Усі питання, не врегульовані цим Меморандумом, вирішуються Сторонами шляхом переговорів та взаємних домовленостей.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Меморандум складено у двох примірниках, по одному для кожної зі Сторін, які мають однакову юридичну силу.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pBdr/>
        <w:spacing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/>
      <w:bookmarkStart w:id="8" w:name="_bog5nu2fqq0t"/>
      <w:r/>
      <w:bookmarkEnd w:id="8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Реквізити та підписи Сторін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tbl>
      <w:tblPr>
        <w:tblStyle w:val="854"/>
        <w:tblW w:w="9930" w:type="dxa"/>
        <w:tblInd w:w="108" w:type="dxa"/>
        <w:tblBorders/>
        <w:tblLayout w:type="fixed"/>
        <w:tblLook w:val="0400" w:firstRow="0" w:lastRow="0" w:firstColumn="0" w:lastColumn="0" w:noHBand="0" w:noVBand="1"/>
      </w:tblPr>
      <w:tblGrid>
        <w:gridCol w:w="5110"/>
        <w:gridCol w:w="4820"/>
      </w:tblGrid>
      <w:tr>
        <w:trPr>
          <w:trHeight w:val="3925"/>
        </w:trPr>
        <w:tc>
          <w:tcPr>
            <w:tcBorders/>
            <w:tcW w:w="5110" w:type="dxa"/>
            <w:textDirection w:val="lrTb"/>
            <w:noWrap w:val="false"/>
          </w:tcPr>
          <w:p>
            <w:pPr>
              <w:pStyle w:val="855"/>
              <w:pBdr/>
              <w:spacing/>
              <w:ind w:right="452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855"/>
              <w:pBdr/>
              <w:spacing/>
              <w:ind w:right="45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Місцезнаходження: Україна,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15600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Чернігівська область, місто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Мена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вулиця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Героїв АТО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</w:p>
          <w:p>
            <w:pPr>
              <w:pStyle w:val="855"/>
              <w:pBdr/>
              <w:spacing/>
              <w:ind w:right="45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ЄДРПОУ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44911678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val="uk-UA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55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__________Марина МОСКАЛЬЧУК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yellow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БО "БФ "СИЛА ДЛЯ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ИЛЬНИХ"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Місцезнаходження: Україна, 14033, Чернігівська область, місто Чернігів, вулиця Стрілецька, будинок 90, приміщення 02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ЄДРПОУ 45698398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pStyle w:val="855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______Анастас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ія ЧАКУБАШ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pStyle w:val="855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.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855"/>
        <w:pBdr/>
        <w:spacing/>
        <w:ind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12"/>
          <w:szCs w:val="12"/>
        </w:rPr>
      </w:r>
    </w:p>
    <w:sectPr>
      <w:footnotePr/>
      <w:endnotePr/>
      <w:type w:val="nextPage"/>
      <w:pgSz w:h="16834" w:orient="portrait" w:w="11909"/>
      <w:pgMar w:top="1298" w:right="569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uk" w:eastAsia="uk-UA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Table Grid"/>
    <w:basedOn w:val="8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Table Grid Light"/>
    <w:basedOn w:val="8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1"/>
    <w:basedOn w:val="8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2"/>
    <w:basedOn w:val="8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2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3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5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6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0">
    <w:name w:val="Heading 7"/>
    <w:basedOn w:val="841"/>
    <w:next w:val="841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1">
    <w:name w:val="Heading 8"/>
    <w:basedOn w:val="841"/>
    <w:next w:val="841"/>
    <w:link w:val="8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2">
    <w:name w:val="Heading 9"/>
    <w:basedOn w:val="841"/>
    <w:next w:val="841"/>
    <w:link w:val="81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3">
    <w:name w:val="Heading 1 Char"/>
    <w:basedOn w:val="848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4">
    <w:name w:val="Heading 2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5">
    <w:name w:val="Heading 3 Char"/>
    <w:basedOn w:val="848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6">
    <w:name w:val="Heading 4 Char"/>
    <w:basedOn w:val="848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7">
    <w:name w:val="Heading 5 Char"/>
    <w:basedOn w:val="848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8">
    <w:name w:val="Heading 6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9">
    <w:name w:val="Heading 7 Char"/>
    <w:basedOn w:val="848"/>
    <w:link w:val="8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0">
    <w:name w:val="Heading 8 Char"/>
    <w:basedOn w:val="848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1">
    <w:name w:val="Heading 9 Char"/>
    <w:basedOn w:val="84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Title Char"/>
    <w:basedOn w:val="848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3">
    <w:name w:val="Subtitle Char"/>
    <w:basedOn w:val="848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1"/>
    <w:next w:val="841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8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1"/>
    <w:next w:val="841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8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1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8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8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8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8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pPr>
      <w:pBdr/>
      <w:spacing/>
      <w:ind/>
    </w:pPr>
  </w:style>
  <w:style w:type="paragraph" w:styleId="842">
    <w:name w:val="Heading 1"/>
    <w:basedOn w:val="841"/>
    <w:next w:val="841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43">
    <w:name w:val="Heading 2"/>
    <w:basedOn w:val="841"/>
    <w:next w:val="841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44">
    <w:name w:val="Heading 3"/>
    <w:basedOn w:val="841"/>
    <w:next w:val="841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45">
    <w:name w:val="Heading 4"/>
    <w:basedOn w:val="841"/>
    <w:next w:val="841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46">
    <w:name w:val="Heading 5"/>
    <w:basedOn w:val="841"/>
    <w:next w:val="841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47">
    <w:name w:val="Heading 6"/>
    <w:basedOn w:val="841"/>
    <w:next w:val="841"/>
    <w:pPr>
      <w:keepNext w:val="true"/>
      <w:keepLines w:val="true"/>
      <w:pBdr/>
      <w:spacing w:after="80" w:before="240"/>
      <w:ind/>
      <w:outlineLvl w:val="5"/>
    </w:pPr>
    <w:rPr>
      <w:i/>
      <w:iCs/>
      <w:color w:val="666666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table" w:styleId="8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 w:default="1">
    <w:name w:val="No List"/>
    <w:uiPriority w:val="99"/>
    <w:semiHidden/>
    <w:unhideWhenUsed/>
    <w:pPr>
      <w:pBdr/>
      <w:spacing/>
      <w:ind/>
    </w:pPr>
  </w:style>
  <w:style w:type="table" w:styleId="851" w:customStyle="1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2">
    <w:name w:val="Title"/>
    <w:basedOn w:val="841"/>
    <w:next w:val="841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53">
    <w:name w:val="Subtitle"/>
    <w:basedOn w:val="841"/>
    <w:next w:val="841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54" w:customStyle="1">
    <w:name w:val="StGen0"/>
    <w:basedOn w:val="851"/>
    <w:pPr>
      <w:pBdr/>
      <w:spacing/>
      <w:ind/>
    </w:pPr>
    <w:tblPr>
      <w:tblStyleRowBandSize w:val="1"/>
      <w:tblStyleColBandSize w:val="1"/>
      <w:tblBorders/>
      <w:tblCellMar>
        <w:left w:w="115" w:type="dxa"/>
        <w:top w:w="0" w:type="dxa"/>
        <w:right w:w="115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No Spacing"/>
    <w:uiPriority w:val="1"/>
    <w:qFormat/>
    <w:pPr>
      <w:pBdr/>
      <w:spacing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СТАЛЬНИЧЕНКО Юрій Валерійович</cp:lastModifiedBy>
  <cp:revision>9</cp:revision>
  <dcterms:created xsi:type="dcterms:W3CDTF">2026-06-17T06:04:00Z</dcterms:created>
  <dcterms:modified xsi:type="dcterms:W3CDTF">2026-06-20T08:14:15Z</dcterms:modified>
</cp:coreProperties>
</file>