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</w:tabs>
        <w:spacing/>
        <w:ind/>
        <w:jc w:val="center"/>
        <w:rPr>
          <w:sz w:val="16"/>
          <w:szCs w:val="16"/>
          <w14:ligatures w14:val="none"/>
        </w:rPr>
      </w:pPr>
      <w:r>
        <w:rPr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sz w:val="16"/>
          <w:szCs w:val="16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 383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землеустрою щодо відведення земельної ділянки на умовах оренди в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Абасової Ярослави Михайлівни про надання дозволу на виготовлення проєкту землеустрою щодо відведення земельної ділянки орієнтовною площею 0,03 га, в м. Мена по вул. Армійська, 3, для будівництва та обслуговування будівель торгівлі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з подальшою передачею у користування на умовах оренди, враховуючи право власності на нерухоме майно розміщене на даній земельній ділянці, керуючись, ст. 12, 36, 79-1, 93, 116, 122, 123, 124, 134 Земельного Кодексу України, ст. 25, 50 Закону України «Про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землеустрій», ст. 6 Закону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дозвіл гр. Абасовій Ярославі Михайлівні на виготовлення проєкту землеустрою щодо відведення земельної ділянки орієнтовною площею 0,03 га, в м. Мена по вул. Армійська, 3, для будівництва та обслуговування будівель торгівлі (код згідно із КВЦПЗ – 03.0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7), з подальшою передачею у користування на умовах оренди.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Абасовій Я.М. виготовлений проєкт землеустрою щодо відведення земельної ділянки погодити згідно норм чинного законодавства України.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Рішення набуває чинності з дня доведення до відома гр. Абасової Я.М.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2026-06-20T08:31:03Z</dcterms:modified>
</cp:coreProperties>
</file>