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4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14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14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сімдесят </w:t>
      </w:r>
      <w:r>
        <w:rPr>
          <w:rFonts w:ascii="Times New Roman" w:hAnsi="Times New Roman"/>
          <w:b/>
          <w:color w:val="000000"/>
          <w:sz w:val="28"/>
        </w:rPr>
        <w:t xml:space="preserve">четверта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19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381</w:t>
      </w:r>
      <w:r>
        <w:rPr>
          <w:rFonts w:ascii="Times New Roman" w:hAnsi="Times New Roman"/>
          <w:color w:val="000000"/>
          <w:sz w:val="28"/>
          <w:lang w:val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96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62"/>
        <w:pBdr/>
        <w:tabs>
          <w:tab w:val="left" w:leader="none" w:pos="9540"/>
        </w:tabs>
        <w:spacing/>
        <w:ind w:right="9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надання дозволу на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виготовлення технічної документацій щодо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втановлення (відновлення) меж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земельної ділянки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ТОВ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Куковицьке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2"/>
        <w:pBdr/>
        <w:tabs>
          <w:tab w:val="left" w:leader="none" w:pos="3850"/>
        </w:tabs>
        <w:spacing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2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директора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ТОВ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 xml:space="preserve">Куковицьке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щодо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надання дозволу на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виготовлення технічної документації щодо встановлення (відновлення) меж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земельної ділянки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загальною площею </w:t>
      </w:r>
      <w:r>
        <w:rPr>
          <w:rFonts w:ascii="Times New Roman" w:hAnsi="Times New Roman"/>
          <w:color w:val="000000"/>
          <w:sz w:val="28"/>
          <w:lang w:val="uk-UA"/>
        </w:rPr>
        <w:t xml:space="preserve">21,983</w:t>
      </w:r>
      <w:r>
        <w:rPr>
          <w:rFonts w:ascii="Times New Roman" w:hAnsi="Times New Roman"/>
          <w:color w:val="000000"/>
          <w:sz w:val="28"/>
          <w:lang w:val="uk-UA"/>
        </w:rPr>
        <w:t xml:space="preserve"> га,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</w:t>
      </w:r>
      <w:r>
        <w:rPr>
          <w:rFonts w:ascii="Times New Roman" w:hAnsi="Times New Roman"/>
          <w:sz w:val="28"/>
          <w:szCs w:val="28"/>
          <w:lang w:val="uk-UA"/>
        </w:rPr>
        <w:t xml:space="preserve">8</w:t>
      </w:r>
      <w:r>
        <w:rPr>
          <w:rFonts w:ascii="Times New Roman" w:hAnsi="Times New Roman"/>
          <w:sz w:val="28"/>
          <w:szCs w:val="28"/>
          <w:lang w:val="uk-UA"/>
        </w:rPr>
        <w:t xml:space="preserve">5000:05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412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lang w:val="uk-UA"/>
        </w:rPr>
        <w:t xml:space="preserve">за межами с. </w:t>
      </w:r>
      <w:r>
        <w:rPr>
          <w:rFonts w:ascii="Times New Roman" w:hAnsi="Times New Roman"/>
          <w:color w:val="000000"/>
          <w:sz w:val="28"/>
          <w:lang w:val="uk-UA"/>
        </w:rPr>
        <w:t xml:space="preserve">Куковичі</w:t>
      </w:r>
      <w:r>
        <w:rPr>
          <w:rFonts w:ascii="Times New Roman" w:hAnsi="Times New Roman"/>
          <w:color w:val="000000"/>
          <w:sz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(КВЦПЗ –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16.00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земель </w:t>
      </w:r>
      <w:r>
        <w:rPr>
          <w:rFonts w:ascii="Times New Roman" w:hAnsi="Times New Roman"/>
          <w:sz w:val="28"/>
          <w:szCs w:val="28"/>
          <w:lang w:val="uk-UA"/>
        </w:rPr>
        <w:t xml:space="preserve">запасу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ст.12 Земельного кодексу України, ст. 26 Закону України «Про місцеве самоврядування в Україні», Менська міська 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2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2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Н</w:t>
      </w:r>
      <w:r>
        <w:rPr>
          <w:rFonts w:ascii="Times New Roman" w:hAnsi="Times New Roman"/>
          <w:sz w:val="28"/>
          <w:szCs w:val="28"/>
          <w:lang w:val="uk-UA"/>
        </w:rPr>
        <w:t xml:space="preserve">адати дозвіл </w:t>
      </w:r>
      <w:r>
        <w:rPr>
          <w:rFonts w:ascii="Times New Roman" w:hAnsi="Times New Roman"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sz w:val="28"/>
          <w:szCs w:val="28"/>
          <w:lang w:val="uk-UA"/>
        </w:rPr>
        <w:t xml:space="preserve">Куковицьке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на виготовлення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технічної документації щодо втановлення (відновлення) меж земельної ділянки,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загальною площею </w:t>
      </w:r>
      <w:r>
        <w:rPr>
          <w:rFonts w:ascii="Times New Roman" w:hAnsi="Times New Roman"/>
          <w:color w:val="000000"/>
          <w:sz w:val="28"/>
          <w:lang w:val="uk-UA"/>
        </w:rPr>
        <w:t xml:space="preserve">21,983 га,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</w:t>
      </w:r>
      <w:r>
        <w:rPr>
          <w:rFonts w:ascii="Times New Roman" w:hAnsi="Times New Roman"/>
          <w:sz w:val="28"/>
          <w:szCs w:val="28"/>
          <w:lang w:val="uk-UA"/>
        </w:rPr>
        <w:t xml:space="preserve">85000:05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412, </w:t>
      </w:r>
      <w:r>
        <w:rPr>
          <w:rFonts w:ascii="Times New Roman" w:hAnsi="Times New Roman"/>
          <w:color w:val="000000"/>
          <w:sz w:val="28"/>
          <w:lang w:val="uk-UA"/>
        </w:rPr>
        <w:t xml:space="preserve">за межами с. Куковичі,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(КВЦПЗ – 16.00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земель </w:t>
      </w:r>
      <w:r>
        <w:rPr>
          <w:rFonts w:ascii="Times New Roman" w:hAnsi="Times New Roman"/>
          <w:sz w:val="28"/>
          <w:szCs w:val="28"/>
          <w:lang w:val="uk-UA"/>
        </w:rPr>
        <w:t xml:space="preserve">запасу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13"/>
        <w:suppressLineNumbers w:val="false"/>
        <w:pBdr/>
        <w:tabs>
          <w:tab w:val="left" w:leader="none" w:pos="284"/>
          <w:tab w:val="left" w:leader="none" w:pos="567"/>
          <w:tab w:val="left" w:leader="none" w:pos="851"/>
        </w:tabs>
        <w:spacing/>
        <w:ind w:firstLine="567"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z w:val="28"/>
        </w:rPr>
        <w:t xml:space="preserve">Р</w:t>
      </w:r>
      <w:r>
        <w:rPr>
          <w:rFonts w:ascii="Times New Roman" w:hAnsi="Times New Roman"/>
          <w:color w:val="000000"/>
          <w:sz w:val="28"/>
          <w:szCs w:val="28"/>
        </w:rPr>
        <w:t xml:space="preserve">ішення набуває чинності з дня доведення його до відома </w:t>
      </w:r>
      <w:r>
        <w:rPr>
          <w:rFonts w:ascii="Times New Roman" w:hAnsi="Times New Roman"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sz w:val="28"/>
          <w:szCs w:val="28"/>
          <w:lang w:val="uk-UA"/>
        </w:rPr>
        <w:t xml:space="preserve">Куковицьке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установленому законом порядку.</w:t>
      </w:r>
      <w:r>
        <w:rPr>
          <w:rFonts w:ascii="Times New Roman" w:hAnsi="Times New Roman"/>
          <w:color w:val="ff0000"/>
          <w:sz w:val="28"/>
          <w:szCs w:val="28"/>
        </w:rPr>
      </w:r>
    </w:p>
    <w:p>
      <w:pPr>
        <w:pStyle w:val="913"/>
        <w:suppressLineNumbers w:val="false"/>
        <w:pBdr/>
        <w:tabs>
          <w:tab w:val="left" w:leader="none" w:pos="284"/>
          <w:tab w:val="left" w:leader="none" w:pos="567"/>
          <w:tab w:val="left" w:leader="none" w:pos="851"/>
        </w:tabs>
        <w:spacing/>
        <w:ind w:firstLine="567" w:left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</w:t>
      </w:r>
      <w:r>
        <w:rPr>
          <w:rFonts w:ascii="Times New Roman" w:hAnsi="Times New Roman"/>
          <w:color w:val="000000"/>
          <w:sz w:val="28"/>
        </w:rPr>
        <w:t xml:space="preserve">льності</w:t>
      </w:r>
      <w:r>
        <w:rPr>
          <w:rFonts w:ascii="Times New Roman" w:hAnsi="Times New Roman"/>
          <w:color w:val="000000"/>
          <w:sz w:val="28"/>
          <w:lang w:val="uk-UA"/>
        </w:rPr>
        <w:t xml:space="preserve"> виконавчих органів ради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color w:val="ff0000"/>
          <w:sz w:val="28"/>
          <w:szCs w:val="28"/>
        </w:rPr>
      </w:r>
      <w:r/>
    </w:p>
    <w:p>
      <w:pPr>
        <w:pStyle w:val="913"/>
        <w:pBdr/>
        <w:tabs>
          <w:tab w:val="left" w:leader="none" w:pos="567"/>
        </w:tabs>
        <w:spacing w:after="120" w:before="120"/>
        <w:ind w:left="284"/>
        <w:jc w:val="both"/>
        <w:rPr>
          <w:rFonts w:ascii="Times New Roman" w:hAnsi="Times New Roman"/>
          <w:sz w:val="28"/>
          <w:szCs w:val="26"/>
          <w:lang w:val="uk-UA"/>
        </w:rPr>
      </w:pPr>
      <w:r>
        <w:rPr>
          <w:rFonts w:ascii="Times New Roman" w:hAnsi="Times New Roman"/>
          <w:sz w:val="28"/>
          <w:szCs w:val="26"/>
          <w:lang w:val="uk-UA"/>
        </w:rPr>
      </w:r>
      <w:r>
        <w:rPr>
          <w:rFonts w:ascii="Times New Roman" w:hAnsi="Times New Roman"/>
          <w:sz w:val="28"/>
          <w:szCs w:val="26"/>
          <w:lang w:val="uk-UA"/>
        </w:rPr>
      </w:r>
      <w:r>
        <w:rPr>
          <w:rFonts w:ascii="Times New Roman" w:hAnsi="Times New Roman"/>
          <w:sz w:val="28"/>
          <w:szCs w:val="26"/>
          <w:lang w:val="uk-UA"/>
        </w:rPr>
      </w:r>
    </w:p>
    <w:p>
      <w:pPr>
        <w:pStyle w:val="913"/>
        <w:pBdr/>
        <w:tabs>
          <w:tab w:val="left" w:leader="none" w:pos="567"/>
        </w:tabs>
        <w:spacing w:after="120" w:before="120"/>
        <w:ind w:left="284"/>
        <w:jc w:val="both"/>
        <w:rPr>
          <w:rFonts w:ascii="Times New Roman" w:hAnsi="Times New Roman"/>
          <w:bCs/>
          <w:sz w:val="28"/>
          <w:szCs w:val="26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</w:p>
    <w:p>
      <w:pPr>
        <w:pStyle w:val="913"/>
        <w:pBdr/>
        <w:tabs>
          <w:tab w:val="left" w:leader="none" w:pos="6521"/>
        </w:tabs>
        <w:spacing w:before="119"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eastAsia="hi-IN" w:bidi="hi-IN"/>
        </w:rPr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709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923"/>
      <w:pBdr/>
      <w:spacing/>
      <w:ind/>
      <w:rPr>
        <w:sz w:val="16"/>
      </w:rPr>
    </w:pPr>
    <w:r>
      <w:rPr>
        <w:sz w:val="16"/>
      </w:rPr>
    </w:r>
    <w:r>
      <w:rPr>
        <w:sz w:val="16"/>
      </w:rPr>
    </w:r>
    <w:r>
      <w:rPr>
        <w:sz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>
        <w:color w:val="000000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Table Grid"/>
    <w:basedOn w:val="73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2">
    <w:name w:val="Heading 1"/>
    <w:basedOn w:val="762"/>
    <w:next w:val="762"/>
    <w:link w:val="9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3">
    <w:name w:val="Heading 2"/>
    <w:basedOn w:val="762"/>
    <w:next w:val="762"/>
    <w:link w:val="78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4">
    <w:name w:val="Heading 3"/>
    <w:basedOn w:val="762"/>
    <w:next w:val="762"/>
    <w:link w:val="78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5">
    <w:name w:val="Heading 4"/>
    <w:basedOn w:val="762"/>
    <w:next w:val="762"/>
    <w:link w:val="78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6">
    <w:name w:val="Heading 5"/>
    <w:basedOn w:val="762"/>
    <w:next w:val="762"/>
    <w:link w:val="78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7">
    <w:name w:val="Heading 6"/>
    <w:basedOn w:val="762"/>
    <w:next w:val="762"/>
    <w:link w:val="78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8">
    <w:name w:val="Heading 7"/>
    <w:basedOn w:val="762"/>
    <w:next w:val="762"/>
    <w:link w:val="78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9">
    <w:name w:val="Heading 8"/>
    <w:basedOn w:val="762"/>
    <w:next w:val="762"/>
    <w:link w:val="78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0">
    <w:name w:val="Heading 9"/>
    <w:basedOn w:val="762"/>
    <w:next w:val="762"/>
    <w:link w:val="79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1" w:default="1">
    <w:name w:val="Default Paragraph Font"/>
    <w:uiPriority w:val="1"/>
    <w:semiHidden/>
    <w:unhideWhenUsed/>
    <w:pPr>
      <w:pBdr/>
      <w:spacing/>
      <w:ind/>
    </w:p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paragraph" w:styleId="743">
    <w:name w:val="Title"/>
    <w:basedOn w:val="762"/>
    <w:next w:val="762"/>
    <w:link w:val="79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4">
    <w:name w:val="Subtitle"/>
    <w:basedOn w:val="762"/>
    <w:next w:val="762"/>
    <w:link w:val="79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5">
    <w:name w:val="Intense Emphasis"/>
    <w:basedOn w:val="7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6">
    <w:name w:val="Intense Reference"/>
    <w:basedOn w:val="7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7">
    <w:name w:val="Subtle Emphasis"/>
    <w:basedOn w:val="7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8">
    <w:name w:val="Emphasis"/>
    <w:basedOn w:val="741"/>
    <w:uiPriority w:val="20"/>
    <w:qFormat/>
    <w:pPr>
      <w:pBdr/>
      <w:spacing/>
      <w:ind/>
    </w:pPr>
    <w:rPr>
      <w:i/>
      <w:iCs/>
    </w:rPr>
  </w:style>
  <w:style w:type="character" w:styleId="749">
    <w:name w:val="Strong"/>
    <w:basedOn w:val="741"/>
    <w:uiPriority w:val="22"/>
    <w:qFormat/>
    <w:pPr>
      <w:pBdr/>
      <w:spacing/>
      <w:ind/>
    </w:pPr>
    <w:rPr>
      <w:b/>
      <w:bCs/>
    </w:rPr>
  </w:style>
  <w:style w:type="character" w:styleId="750">
    <w:name w:val="Subtle Reference"/>
    <w:basedOn w:val="7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1">
    <w:name w:val="Book Title"/>
    <w:basedOn w:val="7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2">
    <w:name w:val="Header"/>
    <w:basedOn w:val="762"/>
    <w:link w:val="7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3">
    <w:name w:val="Footer"/>
    <w:basedOn w:val="762"/>
    <w:link w:val="79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4">
    <w:name w:val="Caption"/>
    <w:basedOn w:val="762"/>
    <w:next w:val="7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5">
    <w:name w:val="footnote text"/>
    <w:basedOn w:val="762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6">
    <w:name w:val="foot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757">
    <w:name w:val="endnote text"/>
    <w:basedOn w:val="762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8">
    <w:name w:val="end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character" w:styleId="759">
    <w:name w:val="Hyperlink"/>
    <w:basedOn w:val="7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0">
    <w:name w:val="FollowedHyperlink"/>
    <w:basedOn w:val="7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>
    <w:name w:val="table of figures"/>
    <w:basedOn w:val="762"/>
    <w:next w:val="762"/>
    <w:uiPriority w:val="99"/>
    <w:unhideWhenUsed/>
    <w:pPr>
      <w:pBdr/>
      <w:spacing w:after="0" w:afterAutospacing="0"/>
      <w:ind/>
    </w:pPr>
  </w:style>
  <w:style w:type="paragraph" w:styleId="762" w:default="1">
    <w:name w:val="Normal"/>
    <w:next w:val="762"/>
    <w:link w:val="762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63">
    <w:name w:val="Заголовок 1"/>
    <w:basedOn w:val="762"/>
    <w:next w:val="762"/>
    <w:link w:val="964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4">
    <w:name w:val="Заголовок 2"/>
    <w:basedOn w:val="762"/>
    <w:next w:val="764"/>
    <w:link w:val="905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5">
    <w:name w:val="Заголовок 3"/>
    <w:basedOn w:val="762"/>
    <w:next w:val="765"/>
    <w:link w:val="906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6">
    <w:name w:val="Заголовок 4"/>
    <w:basedOn w:val="762"/>
    <w:next w:val="766"/>
    <w:link w:val="907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7">
    <w:name w:val="Заголовок 5"/>
    <w:basedOn w:val="762"/>
    <w:next w:val="767"/>
    <w:link w:val="908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8">
    <w:name w:val="Заголовок 6"/>
    <w:basedOn w:val="762"/>
    <w:next w:val="768"/>
    <w:link w:val="909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9">
    <w:name w:val="Заголовок 7"/>
    <w:basedOn w:val="762"/>
    <w:next w:val="769"/>
    <w:link w:val="910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70">
    <w:name w:val="Заголовок 8"/>
    <w:basedOn w:val="762"/>
    <w:next w:val="770"/>
    <w:link w:val="911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71">
    <w:name w:val="Заголовок 9"/>
    <w:basedOn w:val="762"/>
    <w:next w:val="771"/>
    <w:link w:val="912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72">
    <w:name w:val="Шрифт абзацу за промовчанням"/>
    <w:next w:val="772"/>
    <w:link w:val="762"/>
    <w:semiHidden/>
    <w:pPr>
      <w:pBdr/>
      <w:spacing/>
      <w:ind/>
    </w:pPr>
  </w:style>
  <w:style w:type="table" w:styleId="773">
    <w:name w:val="Звичайна таблиця"/>
    <w:next w:val="773"/>
    <w:link w:val="76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>
    <w:name w:val="Немає списку"/>
    <w:next w:val="774"/>
    <w:link w:val="762"/>
    <w:semiHidden/>
    <w:pPr>
      <w:pBdr/>
      <w:spacing/>
      <w:ind/>
    </w:pPr>
  </w:style>
  <w:style w:type="character" w:styleId="775">
    <w:name w:val="Endnote Text Char"/>
    <w:next w:val="775"/>
    <w:link w:val="762"/>
    <w:pPr>
      <w:pBdr/>
      <w:spacing/>
      <w:ind/>
    </w:pPr>
    <w:rPr>
      <w:sz w:val="20"/>
    </w:rPr>
  </w:style>
  <w:style w:type="paragraph" w:styleId="776">
    <w:name w:val="Назва об'єкта"/>
    <w:basedOn w:val="762"/>
    <w:next w:val="762"/>
    <w:link w:val="762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7">
    <w:name w:val="Caption Char"/>
    <w:next w:val="777"/>
    <w:link w:val="762"/>
    <w:pPr>
      <w:pBdr/>
      <w:spacing/>
      <w:ind/>
    </w:pPr>
  </w:style>
  <w:style w:type="table" w:styleId="778">
    <w:name w:val="Lined - Accent 6"/>
    <w:next w:val="77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9">
    <w:name w:val="Текст кінцевої виноски"/>
    <w:basedOn w:val="762"/>
    <w:next w:val="779"/>
    <w:link w:val="780"/>
    <w:semiHidden/>
    <w:pPr>
      <w:pBdr/>
      <w:spacing/>
      <w:ind/>
    </w:pPr>
    <w:rPr>
      <w:sz w:val="20"/>
      <w:szCs w:val="20"/>
      <w:lang w:eastAsia="ru-RU"/>
    </w:rPr>
  </w:style>
  <w:style w:type="character" w:styleId="780">
    <w:name w:val="Текст кінцевої виноски Знак"/>
    <w:next w:val="780"/>
    <w:link w:val="779"/>
    <w:pPr>
      <w:pBdr/>
      <w:spacing/>
      <w:ind/>
    </w:pPr>
    <w:rPr>
      <w:sz w:val="20"/>
    </w:rPr>
  </w:style>
  <w:style w:type="character" w:styleId="781">
    <w:name w:val="Знак кінцевої виноски"/>
    <w:next w:val="781"/>
    <w:link w:val="762"/>
    <w:semiHidden/>
    <w:pPr>
      <w:pBdr/>
      <w:spacing/>
      <w:ind/>
    </w:pPr>
    <w:rPr>
      <w:rFonts w:cs="Times New Roman"/>
      <w:vertAlign w:val="superscript"/>
    </w:rPr>
  </w:style>
  <w:style w:type="paragraph" w:styleId="782">
    <w:name w:val="Перелік рисунків"/>
    <w:basedOn w:val="762"/>
    <w:next w:val="762"/>
    <w:link w:val="762"/>
    <w:pPr>
      <w:pBdr/>
      <w:spacing/>
      <w:ind/>
    </w:pPr>
  </w:style>
  <w:style w:type="character" w:styleId="783">
    <w:name w:val="Heading 2 Char"/>
    <w:next w:val="783"/>
    <w:link w:val="762"/>
    <w:pPr>
      <w:pBdr/>
      <w:spacing/>
      <w:ind/>
    </w:pPr>
    <w:rPr>
      <w:rFonts w:ascii="Arial" w:hAnsi="Arial" w:eastAsia="Times New Roman" w:cs="Arial"/>
      <w:sz w:val="34"/>
    </w:rPr>
  </w:style>
  <w:style w:type="character" w:styleId="784">
    <w:name w:val="Heading 3 Char"/>
    <w:next w:val="784"/>
    <w:link w:val="762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5">
    <w:name w:val="Heading 4 Char"/>
    <w:next w:val="785"/>
    <w:link w:val="76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6">
    <w:name w:val="Heading 5 Char"/>
    <w:next w:val="786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7">
    <w:name w:val="Heading 6 Char"/>
    <w:next w:val="787"/>
    <w:link w:val="76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8">
    <w:name w:val="Heading 7 Char"/>
    <w:next w:val="788"/>
    <w:link w:val="76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9">
    <w:name w:val="Heading 8 Char"/>
    <w:next w:val="789"/>
    <w:link w:val="762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90">
    <w:name w:val="Heading 9 Char"/>
    <w:next w:val="790"/>
    <w:link w:val="762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91">
    <w:name w:val="Title Char"/>
    <w:next w:val="791"/>
    <w:link w:val="762"/>
    <w:pPr>
      <w:pBdr/>
      <w:spacing/>
      <w:ind/>
    </w:pPr>
    <w:rPr>
      <w:rFonts w:cs="Times New Roman"/>
      <w:sz w:val="48"/>
      <w:szCs w:val="48"/>
    </w:rPr>
  </w:style>
  <w:style w:type="character" w:styleId="792">
    <w:name w:val="Subtitle Char"/>
    <w:next w:val="792"/>
    <w:link w:val="762"/>
    <w:pPr>
      <w:pBdr/>
      <w:spacing/>
      <w:ind/>
    </w:pPr>
    <w:rPr>
      <w:rFonts w:cs="Times New Roman"/>
      <w:sz w:val="24"/>
      <w:szCs w:val="24"/>
    </w:rPr>
  </w:style>
  <w:style w:type="character" w:styleId="793">
    <w:name w:val="Quote Char"/>
    <w:next w:val="793"/>
    <w:link w:val="762"/>
    <w:pPr>
      <w:pBdr/>
      <w:spacing/>
      <w:ind/>
    </w:pPr>
    <w:rPr>
      <w:i/>
    </w:rPr>
  </w:style>
  <w:style w:type="character" w:styleId="794">
    <w:name w:val="Intense Quote Char"/>
    <w:next w:val="794"/>
    <w:link w:val="762"/>
    <w:pPr>
      <w:pBdr/>
      <w:spacing/>
      <w:ind/>
    </w:pPr>
    <w:rPr>
      <w:i/>
    </w:rPr>
  </w:style>
  <w:style w:type="character" w:styleId="795">
    <w:name w:val="Header Char"/>
    <w:next w:val="795"/>
    <w:link w:val="762"/>
    <w:pPr>
      <w:pBdr/>
      <w:spacing/>
      <w:ind/>
    </w:pPr>
    <w:rPr>
      <w:rFonts w:cs="Times New Roman"/>
    </w:rPr>
  </w:style>
  <w:style w:type="character" w:styleId="796">
    <w:name w:val="Footer Char"/>
    <w:next w:val="796"/>
    <w:link w:val="762"/>
    <w:pPr>
      <w:pBdr/>
      <w:spacing/>
      <w:ind/>
    </w:pPr>
    <w:rPr>
      <w:rFonts w:cs="Times New Roman"/>
    </w:rPr>
  </w:style>
  <w:style w:type="table" w:styleId="797">
    <w:name w:val="Table Grid Light"/>
    <w:next w:val="797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next w:val="798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next w:val="799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next w:val="80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next w:val="80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next w:val="80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next w:val="80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next w:val="80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next w:val="80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next w:val="80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next w:val="80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next w:val="80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next w:val="80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next w:val="81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next w:val="81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next w:val="81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next w:val="81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next w:val="81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next w:val="81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next w:val="81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next w:val="81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next w:val="81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next w:val="81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next w:val="82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next w:val="82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next w:val="82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next w:val="82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next w:val="82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next w:val="82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next w:val="82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next w:val="82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next w:val="82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next w:val="82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next w:val="83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next w:val="83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next w:val="83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next w:val="83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next w:val="83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next w:val="83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next w:val="83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next w:val="83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next w:val="83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next w:val="83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next w:val="84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next w:val="84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next w:val="84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next w:val="84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next w:val="84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next w:val="84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next w:val="84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next w:val="84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next w:val="84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next w:val="84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next w:val="85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next w:val="85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next w:val="85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next w:val="85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next w:val="85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next w:val="85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next w:val="85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next w:val="85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next w:val="85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next w:val="85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next w:val="86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next w:val="86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next w:val="86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next w:val="86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next w:val="86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next w:val="86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next w:val="86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next w:val="86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next w:val="86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next w:val="86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next w:val="87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next w:val="87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next w:val="87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next w:val="87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next w:val="87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next w:val="87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next w:val="87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next w:val="87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next w:val="87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next w:val="87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next w:val="88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next w:val="88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next w:val="88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next w:val="88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next w:val="88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next w:val="88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next w:val="88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next w:val="88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next w:val="88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next w:val="88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next w:val="89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next w:val="89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next w:val="89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next w:val="89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next w:val="89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next w:val="89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next w:val="89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next w:val="89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next w:val="89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next w:val="89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next w:val="90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next w:val="901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"/>
    <w:next w:val="90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3">
    <w:name w:val="Footnote Text Char"/>
    <w:next w:val="903"/>
    <w:link w:val="762"/>
    <w:pPr>
      <w:pBdr/>
      <w:spacing/>
      <w:ind/>
    </w:pPr>
    <w:rPr>
      <w:sz w:val="18"/>
    </w:rPr>
  </w:style>
  <w:style w:type="character" w:styleId="904">
    <w:name w:val="Heading 1 Char"/>
    <w:next w:val="904"/>
    <w:link w:val="762"/>
    <w:pPr>
      <w:pBdr/>
      <w:spacing/>
      <w:ind/>
    </w:pPr>
    <w:rPr>
      <w:rFonts w:ascii="Arial" w:hAnsi="Arial" w:eastAsia="Times New Roman"/>
      <w:sz w:val="40"/>
    </w:rPr>
  </w:style>
  <w:style w:type="character" w:styleId="905">
    <w:name w:val="Заголовок 2 Знак"/>
    <w:next w:val="905"/>
    <w:link w:val="764"/>
    <w:pPr>
      <w:pBdr/>
      <w:spacing/>
      <w:ind/>
    </w:pPr>
    <w:rPr>
      <w:rFonts w:ascii="Arial" w:hAnsi="Arial" w:eastAsia="Times New Roman"/>
      <w:sz w:val="22"/>
    </w:rPr>
  </w:style>
  <w:style w:type="character" w:styleId="906">
    <w:name w:val="Заголовок 3 Знак"/>
    <w:next w:val="906"/>
    <w:link w:val="765"/>
    <w:pPr>
      <w:pBdr/>
      <w:spacing/>
      <w:ind/>
    </w:pPr>
    <w:rPr>
      <w:rFonts w:ascii="Arial" w:hAnsi="Arial" w:eastAsia="Times New Roman"/>
      <w:sz w:val="30"/>
    </w:rPr>
  </w:style>
  <w:style w:type="character" w:styleId="907">
    <w:name w:val="Заголовок 4 Знак"/>
    <w:next w:val="907"/>
    <w:link w:val="766"/>
    <w:pPr>
      <w:pBdr/>
      <w:spacing/>
      <w:ind/>
    </w:pPr>
    <w:rPr>
      <w:rFonts w:ascii="Arial" w:hAnsi="Arial" w:eastAsia="Times New Roman"/>
      <w:b/>
      <w:sz w:val="26"/>
    </w:rPr>
  </w:style>
  <w:style w:type="character" w:styleId="908">
    <w:name w:val="Заголовок 5 Знак"/>
    <w:next w:val="908"/>
    <w:link w:val="767"/>
    <w:pPr>
      <w:pBdr/>
      <w:spacing/>
      <w:ind/>
    </w:pPr>
    <w:rPr>
      <w:rFonts w:ascii="Arial" w:hAnsi="Arial" w:eastAsia="Times New Roman"/>
      <w:b/>
      <w:sz w:val="24"/>
    </w:rPr>
  </w:style>
  <w:style w:type="character" w:styleId="909">
    <w:name w:val="Заголовок 6 Знак"/>
    <w:next w:val="909"/>
    <w:link w:val="768"/>
    <w:pPr>
      <w:pBdr/>
      <w:spacing/>
      <w:ind/>
    </w:pPr>
    <w:rPr>
      <w:rFonts w:ascii="Arial" w:hAnsi="Arial" w:eastAsia="Times New Roman"/>
      <w:b/>
      <w:sz w:val="22"/>
    </w:rPr>
  </w:style>
  <w:style w:type="character" w:styleId="910">
    <w:name w:val="Заголовок 7 Знак"/>
    <w:next w:val="910"/>
    <w:link w:val="769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11">
    <w:name w:val="Заголовок 8 Знак"/>
    <w:next w:val="911"/>
    <w:link w:val="770"/>
    <w:pPr>
      <w:pBdr/>
      <w:spacing/>
      <w:ind/>
    </w:pPr>
    <w:rPr>
      <w:rFonts w:ascii="Arial" w:hAnsi="Arial" w:eastAsia="Times New Roman"/>
      <w:i/>
      <w:sz w:val="22"/>
    </w:rPr>
  </w:style>
  <w:style w:type="character" w:styleId="912">
    <w:name w:val="Заголовок 9 Знак"/>
    <w:next w:val="912"/>
    <w:link w:val="771"/>
    <w:pPr>
      <w:pBdr/>
      <w:spacing/>
      <w:ind/>
    </w:pPr>
    <w:rPr>
      <w:rFonts w:ascii="Arial" w:hAnsi="Arial" w:eastAsia="Times New Roman"/>
      <w:i/>
      <w:sz w:val="21"/>
    </w:rPr>
  </w:style>
  <w:style w:type="paragraph" w:styleId="913">
    <w:name w:val="List Paragraph"/>
    <w:next w:val="913"/>
    <w:link w:val="762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4">
    <w:name w:val="No Spacing"/>
    <w:next w:val="914"/>
    <w:link w:val="934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5">
    <w:name w:val="Назва"/>
    <w:basedOn w:val="762"/>
    <w:next w:val="915"/>
    <w:link w:val="916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6">
    <w:name w:val="Назва Знак"/>
    <w:next w:val="916"/>
    <w:link w:val="915"/>
    <w:pPr>
      <w:pBdr/>
      <w:spacing/>
      <w:ind/>
    </w:pPr>
    <w:rPr>
      <w:sz w:val="48"/>
    </w:rPr>
  </w:style>
  <w:style w:type="paragraph" w:styleId="917">
    <w:name w:val="Підзаголовок"/>
    <w:basedOn w:val="762"/>
    <w:next w:val="917"/>
    <w:link w:val="918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918">
    <w:name w:val="Підзаголовок Знак"/>
    <w:next w:val="918"/>
    <w:link w:val="917"/>
    <w:pPr>
      <w:pBdr/>
      <w:spacing/>
      <w:ind/>
    </w:pPr>
    <w:rPr>
      <w:sz w:val="24"/>
    </w:rPr>
  </w:style>
  <w:style w:type="paragraph" w:styleId="919">
    <w:name w:val="Quote"/>
    <w:next w:val="919"/>
    <w:link w:val="920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0">
    <w:name w:val="Quote Char1"/>
    <w:next w:val="920"/>
    <w:link w:val="919"/>
    <w:pPr>
      <w:pBdr/>
      <w:spacing/>
      <w:ind/>
    </w:pPr>
    <w:rPr>
      <w:i/>
      <w:sz w:val="22"/>
      <w:lang w:val="ru-RU" w:eastAsia="en-US"/>
    </w:rPr>
  </w:style>
  <w:style w:type="paragraph" w:styleId="921">
    <w:name w:val="Intense Quote"/>
    <w:next w:val="921"/>
    <w:link w:val="9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2">
    <w:name w:val="Intense Quote Char1"/>
    <w:next w:val="922"/>
    <w:link w:val="921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23">
    <w:name w:val="Верхній колонтитул"/>
    <w:basedOn w:val="762"/>
    <w:next w:val="923"/>
    <w:link w:val="92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4">
    <w:name w:val="Верхній колонтитул Знак"/>
    <w:next w:val="924"/>
    <w:link w:val="923"/>
    <w:pPr>
      <w:pBdr/>
      <w:spacing/>
      <w:ind/>
    </w:pPr>
    <w:rPr>
      <w:sz w:val="22"/>
      <w:lang w:val="ru-RU" w:eastAsia="en-US"/>
    </w:rPr>
  </w:style>
  <w:style w:type="paragraph" w:styleId="925">
    <w:name w:val="Нижній колонтитул"/>
    <w:basedOn w:val="762"/>
    <w:next w:val="925"/>
    <w:link w:val="92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6">
    <w:name w:val="Нижній колонтитул Знак"/>
    <w:next w:val="926"/>
    <w:link w:val="925"/>
    <w:pPr>
      <w:pBdr/>
      <w:spacing/>
      <w:ind/>
    </w:pPr>
    <w:rPr>
      <w:sz w:val="22"/>
      <w:lang w:val="ru-RU" w:eastAsia="en-US"/>
    </w:rPr>
  </w:style>
  <w:style w:type="table" w:styleId="927">
    <w:name w:val="Сітка таблиці"/>
    <w:basedOn w:val="773"/>
    <w:next w:val="927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"/>
    <w:next w:val="92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1"/>
    <w:next w:val="929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2"/>
    <w:next w:val="930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3"/>
    <w:next w:val="931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4"/>
    <w:next w:val="93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5"/>
    <w:next w:val="933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No Spacing Char"/>
    <w:next w:val="934"/>
    <w:link w:val="91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"/>
    <w:next w:val="935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1"/>
    <w:next w:val="936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2"/>
    <w:next w:val="937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3"/>
    <w:next w:val="938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4"/>
    <w:next w:val="939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5"/>
    <w:next w:val="940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6"/>
    <w:next w:val="941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"/>
    <w:next w:val="94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1"/>
    <w:next w:val="943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2"/>
    <w:next w:val="944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3"/>
    <w:next w:val="945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4"/>
    <w:next w:val="946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5"/>
    <w:next w:val="947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6"/>
    <w:next w:val="94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9">
    <w:name w:val="Гіперпосилання"/>
    <w:next w:val="949"/>
    <w:link w:val="762"/>
    <w:pPr>
      <w:pBdr/>
      <w:spacing/>
      <w:ind/>
    </w:pPr>
    <w:rPr>
      <w:color w:val="0000ff"/>
      <w:u w:val="single"/>
    </w:rPr>
  </w:style>
  <w:style w:type="paragraph" w:styleId="950">
    <w:name w:val="Текст виноски"/>
    <w:basedOn w:val="762"/>
    <w:next w:val="950"/>
    <w:link w:val="951"/>
    <w:semiHidden/>
    <w:pPr>
      <w:pBdr/>
      <w:spacing w:after="40"/>
      <w:ind/>
    </w:pPr>
    <w:rPr>
      <w:sz w:val="18"/>
      <w:lang w:eastAsia="ru-RU"/>
    </w:rPr>
  </w:style>
  <w:style w:type="character" w:styleId="951">
    <w:name w:val="Текст виноски Знак"/>
    <w:next w:val="951"/>
    <w:link w:val="950"/>
    <w:semiHidden/>
    <w:pPr>
      <w:pBdr/>
      <w:spacing/>
      <w:ind/>
    </w:pPr>
    <w:rPr>
      <w:sz w:val="22"/>
    </w:rPr>
  </w:style>
  <w:style w:type="character" w:styleId="952">
    <w:name w:val="Знак виноски"/>
    <w:next w:val="952"/>
    <w:link w:val="762"/>
    <w:pPr>
      <w:pBdr/>
      <w:spacing/>
      <w:ind/>
    </w:pPr>
    <w:rPr>
      <w:vertAlign w:val="superscript"/>
    </w:rPr>
  </w:style>
  <w:style w:type="paragraph" w:styleId="953">
    <w:name w:val="Зміст 1"/>
    <w:basedOn w:val="762"/>
    <w:next w:val="953"/>
    <w:link w:val="762"/>
    <w:pPr>
      <w:pBdr/>
      <w:spacing w:after="57"/>
      <w:ind/>
    </w:pPr>
  </w:style>
  <w:style w:type="paragraph" w:styleId="954">
    <w:name w:val="Зміст 2"/>
    <w:basedOn w:val="762"/>
    <w:next w:val="954"/>
    <w:link w:val="762"/>
    <w:pPr>
      <w:pBdr/>
      <w:spacing w:after="57"/>
      <w:ind w:left="283"/>
    </w:pPr>
  </w:style>
  <w:style w:type="paragraph" w:styleId="955">
    <w:name w:val="Зміст 3"/>
    <w:basedOn w:val="762"/>
    <w:next w:val="955"/>
    <w:link w:val="762"/>
    <w:pPr>
      <w:pBdr/>
      <w:spacing w:after="57"/>
      <w:ind w:left="567"/>
    </w:pPr>
  </w:style>
  <w:style w:type="paragraph" w:styleId="956">
    <w:name w:val="Зміст 4"/>
    <w:basedOn w:val="762"/>
    <w:next w:val="956"/>
    <w:link w:val="762"/>
    <w:pPr>
      <w:pBdr/>
      <w:spacing w:after="57"/>
      <w:ind w:left="850"/>
    </w:pPr>
  </w:style>
  <w:style w:type="paragraph" w:styleId="957">
    <w:name w:val="Зміст 5"/>
    <w:basedOn w:val="762"/>
    <w:next w:val="957"/>
    <w:link w:val="762"/>
    <w:pPr>
      <w:pBdr/>
      <w:spacing w:after="57"/>
      <w:ind w:left="1134"/>
    </w:pPr>
  </w:style>
  <w:style w:type="paragraph" w:styleId="958">
    <w:name w:val="Зміст 6"/>
    <w:basedOn w:val="762"/>
    <w:next w:val="958"/>
    <w:link w:val="762"/>
    <w:pPr>
      <w:pBdr/>
      <w:spacing w:after="57"/>
      <w:ind w:left="1417"/>
    </w:pPr>
  </w:style>
  <w:style w:type="paragraph" w:styleId="959">
    <w:name w:val="Зміст 7"/>
    <w:basedOn w:val="762"/>
    <w:next w:val="959"/>
    <w:link w:val="762"/>
    <w:pPr>
      <w:pBdr/>
      <w:spacing w:after="57"/>
      <w:ind w:left="1701"/>
    </w:pPr>
  </w:style>
  <w:style w:type="paragraph" w:styleId="960">
    <w:name w:val="Зміст 8"/>
    <w:basedOn w:val="762"/>
    <w:next w:val="960"/>
    <w:link w:val="762"/>
    <w:pPr>
      <w:pBdr/>
      <w:spacing w:after="57"/>
      <w:ind w:left="1984"/>
    </w:pPr>
  </w:style>
  <w:style w:type="paragraph" w:styleId="961">
    <w:name w:val="Зміст 9"/>
    <w:basedOn w:val="762"/>
    <w:next w:val="961"/>
    <w:link w:val="762"/>
    <w:pPr>
      <w:pBdr/>
      <w:spacing w:after="57"/>
      <w:ind w:left="2268"/>
    </w:pPr>
  </w:style>
  <w:style w:type="paragraph" w:styleId="962">
    <w:name w:val="TOC Heading"/>
    <w:next w:val="962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63">
    <w:name w:val="Титулка"/>
    <w:basedOn w:val="762"/>
    <w:next w:val="963"/>
    <w:link w:val="762"/>
    <w:pPr>
      <w:pBdr/>
      <w:spacing w:after="120"/>
      <w:ind/>
    </w:pPr>
    <w:rPr>
      <w:b/>
      <w:sz w:val="28"/>
      <w:lang w:eastAsia="ar-SA"/>
    </w:rPr>
  </w:style>
  <w:style w:type="character" w:styleId="964">
    <w:name w:val="Заголовок 1 Знак"/>
    <w:next w:val="964"/>
    <w:link w:val="763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5">
    <w:name w:val="Текст у виносці"/>
    <w:basedOn w:val="762"/>
    <w:next w:val="965"/>
    <w:link w:val="96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6">
    <w:name w:val="Текст у виносці Знак"/>
    <w:next w:val="966"/>
    <w:link w:val="965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7">
    <w:name w:val="TOC Heading Char"/>
    <w:next w:val="967"/>
    <w:link w:val="76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8">
    <w:name w:val="docdata,docy,v5,1848,bqiaagaaeyqcaaagiaiaaangbaaabw4eaaaaaaaaaaaaaaaaaaaaaaaaaaaaaaaaaaaaaaaaaaaaaaaaaaaaaaaaaaaaaaaaaaaaaaaaaaaaaaaaaaaaaaaaaaaaaaaaaaaaaaaaaaaaaaaaaaaaaaaaaaaaaaaaaaaaaaaaaaaaaaaaaaaaaaaaaaaaaaaaaaaaaaaaaaaaaaaaaaaaaaaaaaaaaaaaaaaaaaaa"/>
    <w:basedOn w:val="772"/>
    <w:next w:val="968"/>
    <w:link w:val="76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14</cp:revision>
  <dcterms:created xsi:type="dcterms:W3CDTF">2025-02-14T13:28:00Z</dcterms:created>
  <dcterms:modified xsi:type="dcterms:W3CDTF">2026-06-20T08:29:09Z</dcterms:modified>
  <cp:version>1048576</cp:version>
</cp:coreProperties>
</file>