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6"/>
        <w:pBdr/>
        <w:spacing w:after="0" w:afterAutospacing="0" w:before="0" w:beforeAutospacing="0"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1006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1006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988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четверта </w:t>
      </w:r>
      <w:r>
        <w:rPr>
          <w:b/>
          <w:bCs/>
          <w:color w:val="000000"/>
          <w:sz w:val="28"/>
          <w:szCs w:val="28"/>
          <w:lang w:val="uk-UA"/>
        </w:rPr>
        <w:t xml:space="preserve">сесія</w:t>
      </w:r>
      <w:r>
        <w:rPr>
          <w:b/>
          <w:bCs/>
          <w:color w:val="000000"/>
          <w:sz w:val="28"/>
          <w:szCs w:val="28"/>
          <w:lang w:val="uk-UA"/>
        </w:rPr>
        <w:t xml:space="preserve"> восьмого </w:t>
      </w:r>
      <w:r>
        <w:rPr>
          <w:b/>
          <w:bCs/>
          <w:color w:val="000000"/>
          <w:sz w:val="28"/>
          <w:szCs w:val="28"/>
          <w:lang w:val="uk-UA"/>
        </w:rPr>
        <w:t xml:space="preserve">скликання</w:t>
      </w:r>
      <w:r>
        <w:rPr>
          <w:b/>
          <w:bCs/>
          <w:color w:val="000000"/>
          <w:sz w:val="28"/>
          <w:szCs w:val="28"/>
          <w:lang w:val="uk-UA"/>
        </w:rPr>
        <w:t xml:space="preserve">) </w:t>
      </w:r>
      <w:r>
        <w:rPr>
          <w:lang w:val="uk-UA"/>
        </w:rPr>
      </w:r>
    </w:p>
    <w:p>
      <w:pPr>
        <w:pStyle w:val="988"/>
        <w:widowControl w:val="false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1006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988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19 </w:t>
      </w:r>
      <w:r>
        <w:rPr>
          <w:color w:val="000000"/>
          <w:sz w:val="28"/>
          <w:szCs w:val="28"/>
          <w:lang w:val="uk-UA"/>
        </w:rPr>
        <w:t xml:space="preserve">червня </w:t>
      </w:r>
      <w:r>
        <w:rPr>
          <w:color w:val="000000"/>
          <w:sz w:val="28"/>
          <w:szCs w:val="28"/>
          <w:lang w:val="uk-UA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ab/>
        <w:t xml:space="preserve">м. Мена</w:t>
      </w:r>
      <w:r>
        <w:rPr>
          <w:color w:val="000000"/>
          <w:sz w:val="28"/>
          <w:szCs w:val="28"/>
          <w:lang w:val="uk-UA"/>
        </w:rPr>
        <w:tab/>
        <w:t xml:space="preserve">№ 365</w:t>
      </w:r>
      <w:r>
        <w:rPr>
          <w:lang w:val="uk-UA"/>
        </w:rPr>
      </w:r>
      <w:r>
        <w:rPr>
          <w:lang w:val="uk-UA"/>
        </w:rPr>
      </w:r>
    </w:p>
    <w:p>
      <w:pPr>
        <w:pStyle w:val="1006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 w:eastAsia="en-US"/>
        </w:rPr>
        <w:t xml:space="preserve">Про </w:t>
      </w:r>
      <w:r>
        <w:rPr>
          <w:b/>
          <w:color w:val="000000" w:themeColor="text1"/>
          <w:lang w:val="uk-UA" w:eastAsia="en-US"/>
        </w:rPr>
        <w:t xml:space="preserve">прийняття</w:t>
      </w:r>
      <w:r>
        <w:rPr>
          <w:b/>
          <w:color w:val="000000" w:themeColor="text1"/>
          <w:lang w:val="uk-UA" w:eastAsia="en-US"/>
        </w:rPr>
        <w:t xml:space="preserve"> у </w:t>
      </w:r>
      <w:r>
        <w:rPr>
          <w:b/>
          <w:color w:val="000000" w:themeColor="text1"/>
          <w:lang w:val="uk-UA" w:eastAsia="en-US"/>
        </w:rPr>
        <w:t xml:space="preserve">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власність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Менської</w:t>
      </w:r>
      <w:r>
        <w:rPr>
          <w:rFonts w:eastAsia="Times New Roman"/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територіальної</w:t>
      </w:r>
      <w:r>
        <w:rPr>
          <w:rFonts w:eastAsia="Times New Roman"/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лавки зі спинкою </w:t>
      </w:r>
      <w:r>
        <w:rPr>
          <w:b/>
          <w:color w:val="000000" w:themeColor="text1"/>
          <w:lang w:val="uk-UA" w:eastAsia="en-US"/>
        </w:rPr>
        <w:t xml:space="preserve">з </w:t>
      </w:r>
      <w:r>
        <w:rPr>
          <w:b/>
          <w:color w:val="000000" w:themeColor="text1"/>
          <w:lang w:val="uk-UA" w:eastAsia="en-US"/>
        </w:rPr>
        <w:t xml:space="preserve">ПВХ на металевій основі та анкерного болта</w:t>
      </w:r>
      <w:r>
        <w:rPr>
          <w:b/>
          <w:color w:val="000000" w:themeColor="text1"/>
          <w:lang w:val="uk-UA" w:eastAsia="en-US"/>
        </w:rPr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val="uk-UA"/>
        </w:rPr>
      </w:pPr>
      <w:r>
        <w:rPr>
          <w:rFonts w:eastAsia="Times New Roman"/>
          <w:b/>
          <w:color w:val="000000" w:themeColor="text1"/>
          <w:lang w:val="uk-UA" w:eastAsia="en-US"/>
        </w:rPr>
      </w:r>
      <w:r>
        <w:rPr>
          <w:rFonts w:eastAsia="Times New Roman"/>
          <w:b/>
          <w:color w:val="000000" w:themeColor="text1"/>
          <w:lang w:val="uk-UA" w:eastAsia="en-US"/>
        </w:rPr>
      </w:r>
      <w:r>
        <w:rPr>
          <w:rFonts w:eastAsia="Times New Roman"/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Відповідно</w:t>
      </w:r>
      <w:r>
        <w:rPr>
          <w:color w:val="000000" w:themeColor="text1"/>
          <w:lang w:val="uk-UA" w:eastAsia="en-US"/>
        </w:rPr>
        <w:t xml:space="preserve"> до Закону </w:t>
      </w:r>
      <w:r>
        <w:rPr>
          <w:color w:val="000000" w:themeColor="text1"/>
          <w:lang w:val="uk-UA" w:eastAsia="en-US"/>
        </w:rPr>
        <w:t xml:space="preserve">України</w:t>
      </w:r>
      <w:r>
        <w:rPr>
          <w:color w:val="000000" w:themeColor="text1"/>
          <w:lang w:val="uk-UA" w:eastAsia="en-US"/>
        </w:rPr>
        <w:t xml:space="preserve"> «Про </w:t>
      </w:r>
      <w:r>
        <w:rPr>
          <w:color w:val="000000" w:themeColor="text1"/>
          <w:lang w:val="uk-UA" w:eastAsia="en-US"/>
        </w:rPr>
        <w:t xml:space="preserve">особливості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регулювання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діяльності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юридичних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осіб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окремих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організаційно-правових</w:t>
      </w:r>
      <w:r>
        <w:rPr>
          <w:color w:val="000000" w:themeColor="text1"/>
          <w:lang w:val="uk-UA" w:eastAsia="en-US"/>
        </w:rPr>
        <w:t xml:space="preserve"> форм у </w:t>
      </w:r>
      <w:r>
        <w:rPr>
          <w:color w:val="000000" w:themeColor="text1"/>
          <w:lang w:val="uk-UA" w:eastAsia="en-US"/>
        </w:rPr>
        <w:t xml:space="preserve">перехідний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період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об’єднань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юридичних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осіб</w:t>
      </w:r>
      <w:r>
        <w:rPr>
          <w:color w:val="000000" w:themeColor="text1"/>
          <w:lang w:val="uk-UA" w:eastAsia="en-US"/>
        </w:rPr>
        <w:t xml:space="preserve">»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09 </w:t>
      </w:r>
      <w:r>
        <w:rPr>
          <w:color w:val="000000" w:themeColor="text1"/>
          <w:lang w:val="uk-UA" w:eastAsia="en-US"/>
        </w:rPr>
        <w:t xml:space="preserve">січня</w:t>
      </w:r>
      <w:r>
        <w:rPr>
          <w:color w:val="000000" w:themeColor="text1"/>
          <w:lang w:val="uk-UA" w:eastAsia="en-US"/>
        </w:rPr>
        <w:t xml:space="preserve"> 2025 року № 4196-ІХ, Порядку </w:t>
      </w:r>
      <w:r>
        <w:rPr>
          <w:color w:val="000000" w:themeColor="text1"/>
          <w:lang w:val="uk-UA" w:eastAsia="en-US"/>
        </w:rPr>
        <w:t xml:space="preserve">передачі</w:t>
      </w:r>
      <w:r>
        <w:rPr>
          <w:color w:val="000000" w:themeColor="text1"/>
          <w:lang w:val="uk-UA" w:eastAsia="en-US"/>
        </w:rPr>
        <w:t xml:space="preserve"> державного та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узуфрукта державного </w:t>
      </w:r>
      <w:r>
        <w:rPr>
          <w:color w:val="000000" w:themeColor="text1"/>
          <w:lang w:val="uk-UA" w:eastAsia="en-US"/>
        </w:rPr>
        <w:t xml:space="preserve">або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здійснення</w:t>
      </w:r>
      <w:r>
        <w:rPr>
          <w:color w:val="000000" w:themeColor="text1"/>
          <w:lang w:val="uk-UA" w:eastAsia="en-US"/>
        </w:rPr>
        <w:t xml:space="preserve"> контролю за </w:t>
      </w:r>
      <w:r>
        <w:rPr>
          <w:color w:val="000000" w:themeColor="text1"/>
          <w:lang w:val="uk-UA" w:eastAsia="en-US"/>
        </w:rPr>
        <w:t xml:space="preserve">використанням</w:t>
      </w:r>
      <w:r>
        <w:rPr>
          <w:color w:val="000000" w:themeColor="text1"/>
          <w:lang w:val="uk-UA" w:eastAsia="en-US"/>
        </w:rPr>
        <w:t xml:space="preserve"> такого майна, </w:t>
      </w:r>
      <w:r>
        <w:rPr>
          <w:color w:val="000000" w:themeColor="text1"/>
          <w:lang w:val="uk-UA" w:eastAsia="en-US"/>
        </w:rPr>
        <w:t xml:space="preserve">затвердженого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постановою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Кабінету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Міністрів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України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08 вересня 2025 року № 1103, Порядку </w:t>
      </w:r>
      <w:r>
        <w:rPr>
          <w:color w:val="000000" w:themeColor="text1"/>
          <w:lang w:val="uk-UA" w:eastAsia="en-US"/>
        </w:rPr>
        <w:t xml:space="preserve">прийняття</w:t>
      </w:r>
      <w:r>
        <w:rPr>
          <w:color w:val="000000" w:themeColor="text1"/>
          <w:lang w:val="uk-UA" w:eastAsia="en-US"/>
        </w:rPr>
        <w:t xml:space="preserve"> майна до </w:t>
      </w:r>
      <w:r>
        <w:rPr>
          <w:color w:val="000000" w:themeColor="text1"/>
          <w:lang w:val="uk-UA" w:eastAsia="en-US"/>
        </w:rPr>
        <w:t xml:space="preserve">комунальної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власності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територіальної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громади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затвердженого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рішенням</w:t>
      </w:r>
      <w:r>
        <w:rPr>
          <w:color w:val="000000" w:themeColor="text1"/>
          <w:lang w:val="uk-UA" w:eastAsia="en-US"/>
        </w:rPr>
        <w:t xml:space="preserve"> 30 </w:t>
      </w:r>
      <w:r>
        <w:rPr>
          <w:color w:val="000000" w:themeColor="text1"/>
          <w:lang w:val="uk-UA" w:eastAsia="en-US"/>
        </w:rPr>
        <w:t xml:space="preserve">сесії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ради 8 </w:t>
      </w:r>
      <w:r>
        <w:rPr>
          <w:color w:val="000000" w:themeColor="text1"/>
          <w:lang w:val="uk-UA" w:eastAsia="en-US"/>
        </w:rPr>
        <w:t xml:space="preserve">скликання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28 лютого 2023 року № 79 (</w:t>
      </w:r>
      <w:r>
        <w:rPr>
          <w:color w:val="000000" w:themeColor="text1"/>
          <w:lang w:val="uk-UA" w:eastAsia="en-US"/>
        </w:rPr>
        <w:t xml:space="preserve">зі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змінами</w:t>
      </w:r>
      <w:r>
        <w:rPr>
          <w:color w:val="000000" w:themeColor="text1"/>
          <w:lang w:val="uk-UA" w:eastAsia="en-US"/>
        </w:rPr>
        <w:t xml:space="preserve">), </w:t>
      </w:r>
      <w:r>
        <w:rPr>
          <w:color w:val="000000" w:themeColor="text1"/>
          <w:lang w:val="uk-UA" w:eastAsia="en-US"/>
        </w:rPr>
        <w:t xml:space="preserve">керуючись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ст.ст.ст</w:t>
      </w:r>
      <w:r>
        <w:rPr>
          <w:color w:val="000000" w:themeColor="text1"/>
          <w:lang w:val="uk-UA" w:eastAsia="en-US"/>
        </w:rPr>
        <w:t xml:space="preserve">. 60, 60-1, 26 Закону </w:t>
      </w:r>
      <w:r>
        <w:rPr>
          <w:color w:val="000000" w:themeColor="text1"/>
          <w:lang w:val="uk-UA" w:eastAsia="en-US"/>
        </w:rPr>
        <w:t xml:space="preserve">України</w:t>
      </w:r>
      <w:r>
        <w:rPr>
          <w:color w:val="000000" w:themeColor="text1"/>
          <w:lang w:val="uk-UA" w:eastAsia="en-US"/>
        </w:rPr>
        <w:t xml:space="preserve"> «Про </w:t>
      </w:r>
      <w:r>
        <w:rPr>
          <w:color w:val="000000" w:themeColor="text1"/>
          <w:lang w:val="uk-UA" w:eastAsia="en-US"/>
        </w:rPr>
        <w:t xml:space="preserve">місцеве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самоврядування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Україні</w:t>
      </w:r>
      <w:r>
        <w:rPr>
          <w:color w:val="000000" w:themeColor="text1"/>
          <w:lang w:val="uk-UA" w:eastAsia="en-US"/>
        </w:rPr>
        <w:t xml:space="preserve">», </w:t>
      </w:r>
      <w:r>
        <w:rPr>
          <w:color w:val="000000" w:themeColor="text1"/>
          <w:lang w:val="uk-UA" w:eastAsia="en-US"/>
        </w:rPr>
        <w:t xml:space="preserve">Менська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міська</w:t>
      </w:r>
      <w:r>
        <w:rPr>
          <w:color w:val="000000" w:themeColor="text1"/>
          <w:lang w:val="uk-UA" w:eastAsia="en-US"/>
        </w:rPr>
        <w:t xml:space="preserve"> рада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  <w:t xml:space="preserve">ВИРІШИЛА:</w:t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ab/>
        <w:t xml:space="preserve">1. </w:t>
      </w:r>
      <w:r>
        <w:rPr>
          <w:color w:val="000000" w:themeColor="text1"/>
          <w:lang w:val="uk-UA" w:eastAsia="en-US"/>
        </w:rPr>
        <w:t xml:space="preserve">Прийняти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комунальну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власність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uk-UA"/>
        </w:rPr>
        <w:t xml:space="preserve">Менської</w:t>
      </w:r>
      <w:r>
        <w:rPr>
          <w:color w:val="000000" w:themeColor="text1"/>
          <w:lang w:val="uk-UA"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міської</w:t>
      </w:r>
      <w:r>
        <w:rPr>
          <w:color w:val="000000" w:themeColor="text1"/>
          <w:lang w:val="uk-UA"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територіальної</w:t>
      </w:r>
      <w:r>
        <w:rPr>
          <w:color w:val="000000" w:themeColor="text1"/>
          <w:lang w:val="uk-UA"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громади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лавки зі спинкою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ПВХ на металевій основі та анкерного болта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</w:t>
      </w:r>
      <w:r>
        <w:rPr>
          <w:color w:val="000000" w:themeColor="text1"/>
          <w:lang w:val="uk-UA" w:eastAsia="en-US"/>
        </w:rPr>
        <w:t xml:space="preserve">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Стольненською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гімназією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батьків та випускників 2026 року, </w:t>
      </w:r>
      <w:r>
        <w:rPr>
          <w:color w:val="000000" w:themeColor="text1"/>
          <w:lang w:val="uk-UA" w:eastAsia="en-US"/>
        </w:rPr>
        <w:t xml:space="preserve">відповідно до </w:t>
      </w:r>
      <w:r>
        <w:rPr>
          <w:color w:val="000000" w:themeColor="text1"/>
          <w:lang w:val="uk-UA" w:eastAsia="en-US"/>
        </w:rPr>
        <w:t xml:space="preserve">Акту </w:t>
      </w:r>
      <w:r>
        <w:rPr>
          <w:color w:val="000000" w:themeColor="text1"/>
          <w:lang w:val="uk-UA" w:eastAsia="en-US"/>
        </w:rPr>
        <w:t xml:space="preserve">по </w:t>
      </w:r>
      <w:r>
        <w:rPr>
          <w:color w:val="000000" w:themeColor="text1"/>
          <w:lang w:val="uk-UA" w:eastAsia="en-US"/>
        </w:rPr>
        <w:t xml:space="preserve">Стольненській</w:t>
      </w:r>
      <w:r>
        <w:rPr>
          <w:color w:val="000000" w:themeColor="text1"/>
          <w:lang w:val="uk-UA" w:eastAsia="en-US"/>
        </w:rPr>
        <w:t xml:space="preserve"> гімназії Менської міської ради на оприбуткування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і </w:t>
      </w:r>
      <w:r>
        <w:rPr>
          <w:color w:val="000000" w:themeColor="text1"/>
          <w:lang w:val="uk-UA" w:eastAsia="en-US"/>
        </w:rPr>
        <w:t xml:space="preserve">включити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його</w:t>
      </w:r>
      <w:r>
        <w:rPr>
          <w:color w:val="000000" w:themeColor="text1"/>
          <w:lang w:val="uk-UA" w:eastAsia="en-US"/>
        </w:rPr>
        <w:t xml:space="preserve"> до </w:t>
      </w:r>
      <w:r>
        <w:rPr>
          <w:color w:val="000000" w:themeColor="text1"/>
          <w:lang w:val="uk-UA" w:eastAsia="en-US"/>
        </w:rPr>
        <w:t xml:space="preserve">переліку</w:t>
      </w:r>
      <w:r>
        <w:rPr>
          <w:color w:val="000000" w:themeColor="text1"/>
          <w:lang w:val="uk-UA" w:eastAsia="en-US"/>
        </w:rPr>
        <w:t xml:space="preserve"> майна </w:t>
      </w:r>
      <w:r>
        <w:rPr>
          <w:color w:val="000000" w:themeColor="text1"/>
          <w:lang w:val="uk-UA" w:eastAsia="en-US"/>
        </w:rPr>
        <w:t xml:space="preserve">комунальної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власності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територіальної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громади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ab/>
        <w:t xml:space="preserve">2.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визначене</w:t>
      </w:r>
      <w:r>
        <w:rPr>
          <w:color w:val="000000" w:themeColor="text1"/>
          <w:lang w:val="uk-UA" w:eastAsia="en-US"/>
        </w:rPr>
        <w:t xml:space="preserve"> пунктом 1 </w:t>
      </w:r>
      <w:r>
        <w:rPr>
          <w:color w:val="000000" w:themeColor="text1"/>
          <w:lang w:val="uk-UA" w:eastAsia="en-US"/>
        </w:rPr>
        <w:t xml:space="preserve">даного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закріпити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безоплатно</w:t>
      </w:r>
      <w:r>
        <w:rPr>
          <w:color w:val="000000" w:themeColor="text1"/>
          <w:lang w:val="uk-UA" w:eastAsia="en-US"/>
        </w:rPr>
        <w:t xml:space="preserve"> за </w:t>
      </w:r>
      <w:r>
        <w:rPr>
          <w:color w:val="000000" w:themeColor="text1"/>
          <w:lang w:val="uk-UA" w:eastAsia="en-US"/>
        </w:rPr>
        <w:t xml:space="preserve">Стольненською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гімназією Менської міської ради</w:t>
      </w:r>
      <w:r>
        <w:rPr>
          <w:color w:val="000000" w:themeColor="text1"/>
          <w:lang w:val="uk-UA"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33335622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(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),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узуфрукту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ab/>
        <w:t xml:space="preserve">3. </w:t>
      </w:r>
      <w:r>
        <w:rPr>
          <w:color w:val="000000" w:themeColor="text1"/>
          <w:lang w:val="uk-UA" w:eastAsia="en-US"/>
        </w:rPr>
        <w:t xml:space="preserve">Встановити</w:t>
      </w:r>
      <w:r>
        <w:rPr>
          <w:color w:val="000000" w:themeColor="text1"/>
          <w:lang w:val="uk-UA" w:eastAsia="en-US"/>
        </w:rPr>
        <w:t xml:space="preserve">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 на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громади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безстроково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ab/>
        <w:t xml:space="preserve">4.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використовує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передане</w:t>
      </w:r>
      <w:r>
        <w:rPr>
          <w:color w:val="000000" w:themeColor="text1"/>
          <w:lang w:val="uk-UA" w:eastAsia="en-US"/>
        </w:rPr>
        <w:t xml:space="preserve"> йому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узуфрукту </w:t>
      </w:r>
      <w:r>
        <w:rPr>
          <w:color w:val="000000" w:themeColor="text1"/>
          <w:lang w:val="uk-UA" w:eastAsia="en-US"/>
        </w:rPr>
        <w:t xml:space="preserve">комунальне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 для </w:t>
      </w:r>
      <w:r>
        <w:rPr>
          <w:color w:val="000000" w:themeColor="text1"/>
          <w:lang w:val="uk-UA" w:eastAsia="en-US"/>
        </w:rPr>
        <w:t xml:space="preserve">забезпечення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реалізації</w:t>
      </w:r>
      <w:r>
        <w:rPr>
          <w:color w:val="000000" w:themeColor="text1"/>
          <w:lang w:val="uk-UA" w:eastAsia="en-US"/>
        </w:rPr>
        <w:t xml:space="preserve">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 </w:t>
      </w:r>
      <w:r>
        <w:rPr>
          <w:color w:val="000000" w:themeColor="text1"/>
          <w:lang w:val="uk-UA" w:eastAsia="en-US"/>
        </w:rPr>
        <w:t xml:space="preserve">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val="uk-UA" w:eastAsia="en-US"/>
        </w:rPr>
        <w:t xml:space="preserve">освіти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ab/>
        <w:t xml:space="preserve">5. </w:t>
      </w:r>
      <w:r>
        <w:rPr>
          <w:color w:val="000000" w:themeColor="text1"/>
          <w:lang w:val="uk-UA" w:eastAsia="en-US"/>
        </w:rPr>
        <w:t xml:space="preserve">Узуфруктарію</w:t>
      </w:r>
      <w:r>
        <w:rPr>
          <w:color w:val="000000" w:themeColor="text1"/>
          <w:lang w:val="uk-UA" w:eastAsia="en-US"/>
        </w:rPr>
        <w:t xml:space="preserve"> –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Стольненській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гімназії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– </w:t>
      </w:r>
      <w:r>
        <w:rPr>
          <w:color w:val="000000" w:themeColor="text1"/>
          <w:lang w:val="uk-UA" w:eastAsia="en-US"/>
        </w:rPr>
        <w:t xml:space="preserve">забезпечити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безпеку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встановлення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ab/>
        <w:t xml:space="preserve">6. </w:t>
      </w:r>
      <w:r>
        <w:rPr>
          <w:color w:val="000000" w:themeColor="text1"/>
          <w:lang w:val="uk-UA" w:eastAsia="en-US"/>
        </w:rPr>
        <w:t xml:space="preserve">Встановити</w:t>
      </w:r>
      <w:r>
        <w:rPr>
          <w:color w:val="000000" w:themeColor="text1"/>
          <w:lang w:val="uk-UA" w:eastAsia="en-US"/>
        </w:rPr>
        <w:t xml:space="preserve"> для </w:t>
      </w:r>
      <w:r>
        <w:rPr>
          <w:color w:val="000000" w:themeColor="text1"/>
          <w:lang w:val="uk-UA" w:eastAsia="en-US"/>
        </w:rPr>
        <w:t xml:space="preserve">Узуфруктарія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наступні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особливості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користування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майном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зазначеним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переданим</w:t>
      </w:r>
      <w:r>
        <w:rPr>
          <w:color w:val="000000" w:themeColor="text1"/>
          <w:lang w:val="uk-UA" w:eastAsia="en-US"/>
        </w:rPr>
        <w:t xml:space="preserve">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узуфрукту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майна: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6.1.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за </w:t>
      </w:r>
      <w:r>
        <w:rPr>
          <w:color w:val="000000" w:themeColor="text1"/>
          <w:lang w:val="uk-UA" w:eastAsia="en-US"/>
        </w:rPr>
        <w:t xml:space="preserve">попередньою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згодою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ради </w:t>
      </w:r>
      <w:r>
        <w:rPr>
          <w:color w:val="000000" w:themeColor="text1"/>
          <w:lang w:val="uk-UA" w:eastAsia="en-US"/>
        </w:rPr>
        <w:t xml:space="preserve">може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покращувати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без права на </w:t>
      </w:r>
      <w:r>
        <w:rPr>
          <w:color w:val="000000" w:themeColor="text1"/>
          <w:lang w:val="uk-UA" w:eastAsia="en-US"/>
        </w:rPr>
        <w:t xml:space="preserve">вилучення</w:t>
      </w:r>
      <w:r>
        <w:rPr>
          <w:color w:val="000000" w:themeColor="text1"/>
          <w:lang w:val="uk-UA" w:eastAsia="en-US"/>
        </w:rPr>
        <w:t xml:space="preserve"> таких </w:t>
      </w:r>
      <w:r>
        <w:rPr>
          <w:color w:val="000000" w:themeColor="text1"/>
          <w:lang w:val="uk-UA" w:eastAsia="en-US"/>
        </w:rPr>
        <w:t xml:space="preserve">покращень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6.2.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зобов’язаний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використовувати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згідно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цільовим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призначенням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утримувати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належному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стані</w:t>
      </w:r>
      <w:r>
        <w:rPr>
          <w:color w:val="000000" w:themeColor="text1"/>
          <w:lang w:val="uk-UA" w:eastAsia="en-US"/>
        </w:rPr>
        <w:t xml:space="preserve">, за </w:t>
      </w:r>
      <w:r>
        <w:rPr>
          <w:color w:val="000000" w:themeColor="text1"/>
          <w:lang w:val="uk-UA" w:eastAsia="en-US"/>
        </w:rPr>
        <w:t xml:space="preserve">власний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рахунок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проводити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його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поточний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капітальний</w:t>
      </w:r>
      <w:r>
        <w:rPr>
          <w:color w:val="000000" w:themeColor="text1"/>
          <w:lang w:val="uk-UA" w:eastAsia="en-US"/>
        </w:rPr>
        <w:t xml:space="preserve"> ремонт.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6.3.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несе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витрати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пов’язані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утриманням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користуванням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обслуговуванням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зазначеного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6.4.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не </w:t>
      </w:r>
      <w:r>
        <w:rPr>
          <w:color w:val="000000" w:themeColor="text1"/>
          <w:lang w:val="uk-UA" w:eastAsia="en-US"/>
        </w:rPr>
        <w:t xml:space="preserve">може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відчужувати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встановлений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даним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рішенням</w:t>
      </w:r>
      <w:r>
        <w:rPr>
          <w:color w:val="000000" w:themeColor="text1"/>
          <w:lang w:val="uk-UA" w:eastAsia="en-US"/>
        </w:rPr>
        <w:t xml:space="preserve">,  </w:t>
      </w:r>
      <w:r>
        <w:rPr>
          <w:color w:val="000000" w:themeColor="text1"/>
          <w:lang w:val="uk-UA" w:eastAsia="en-US"/>
        </w:rPr>
        <w:t xml:space="preserve">припиняється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разі</w:t>
      </w:r>
      <w:r>
        <w:rPr>
          <w:color w:val="000000" w:themeColor="text1"/>
          <w:lang w:val="uk-UA" w:eastAsia="en-US"/>
        </w:rPr>
        <w:t xml:space="preserve">: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7.1.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узуфруктарія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результаті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його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ліквідації</w:t>
      </w:r>
      <w:r>
        <w:rPr>
          <w:color w:val="000000" w:themeColor="text1"/>
          <w:lang w:val="uk-UA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7.2. </w:t>
      </w:r>
      <w:r>
        <w:rPr>
          <w:color w:val="000000" w:themeColor="text1"/>
          <w:lang w:val="uk-UA" w:eastAsia="en-US"/>
        </w:rPr>
        <w:t xml:space="preserve">загибелі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або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існування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щодо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якого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встановлений</w:t>
      </w:r>
      <w:r>
        <w:rPr>
          <w:color w:val="000000" w:themeColor="text1"/>
          <w:lang w:val="uk-UA" w:eastAsia="en-US"/>
        </w:rPr>
        <w:t xml:space="preserve">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7.3. </w:t>
      </w:r>
      <w:r>
        <w:rPr>
          <w:color w:val="000000" w:themeColor="text1"/>
          <w:lang w:val="uk-UA" w:eastAsia="en-US"/>
        </w:rPr>
        <w:t xml:space="preserve">погіршення</w:t>
      </w:r>
      <w:r>
        <w:rPr>
          <w:color w:val="000000" w:themeColor="text1"/>
          <w:lang w:val="uk-UA" w:eastAsia="en-US"/>
        </w:rPr>
        <w:t xml:space="preserve"> стану майна, </w:t>
      </w:r>
      <w:r>
        <w:rPr>
          <w:color w:val="000000" w:themeColor="text1"/>
          <w:lang w:val="uk-UA" w:eastAsia="en-US"/>
        </w:rPr>
        <w:t xml:space="preserve">щодо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якого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встановлено</w:t>
      </w:r>
      <w:r>
        <w:rPr>
          <w:color w:val="000000" w:themeColor="text1"/>
          <w:lang w:val="uk-UA" w:eastAsia="en-US"/>
        </w:rPr>
        <w:t xml:space="preserve">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внаслідок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чого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воно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стає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непридатним</w:t>
      </w:r>
      <w:r>
        <w:rPr>
          <w:color w:val="000000" w:themeColor="text1"/>
          <w:lang w:val="uk-UA" w:eastAsia="en-US"/>
        </w:rPr>
        <w:t xml:space="preserve"> для </w:t>
      </w:r>
      <w:r>
        <w:rPr>
          <w:color w:val="000000" w:themeColor="text1"/>
          <w:lang w:val="uk-UA" w:eastAsia="en-US"/>
        </w:rPr>
        <w:t xml:space="preserve">використання</w:t>
      </w:r>
      <w:r>
        <w:rPr>
          <w:color w:val="000000" w:themeColor="text1"/>
          <w:lang w:val="uk-UA" w:eastAsia="en-US"/>
        </w:rPr>
        <w:t xml:space="preserve"> за </w:t>
      </w:r>
      <w:r>
        <w:rPr>
          <w:color w:val="000000" w:themeColor="text1"/>
          <w:lang w:val="uk-UA" w:eastAsia="en-US"/>
        </w:rPr>
        <w:t xml:space="preserve">призначенням</w:t>
      </w:r>
      <w:r>
        <w:rPr>
          <w:color w:val="000000" w:themeColor="text1"/>
          <w:lang w:val="uk-UA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7.4. </w:t>
      </w:r>
      <w:r>
        <w:rPr>
          <w:color w:val="000000" w:themeColor="text1"/>
          <w:lang w:val="uk-UA" w:eastAsia="en-US"/>
        </w:rPr>
        <w:t xml:space="preserve">прийняття</w:t>
      </w:r>
      <w:r>
        <w:rPr>
          <w:color w:val="000000" w:themeColor="text1"/>
          <w:lang w:val="uk-UA" w:eastAsia="en-US"/>
        </w:rPr>
        <w:t xml:space="preserve"> радою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 про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узуфрукта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встановленого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безстроково</w:t>
      </w:r>
      <w:r>
        <w:rPr>
          <w:color w:val="000000" w:themeColor="text1"/>
          <w:lang w:val="uk-UA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7.5.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узуфрукта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 за </w:t>
      </w:r>
      <w:r>
        <w:rPr>
          <w:color w:val="000000" w:themeColor="text1"/>
          <w:lang w:val="uk-UA" w:eastAsia="en-US"/>
        </w:rPr>
        <w:t xml:space="preserve">рішенням</w:t>
      </w:r>
      <w:r>
        <w:rPr>
          <w:color w:val="000000" w:themeColor="text1"/>
          <w:lang w:val="uk-UA" w:eastAsia="en-US"/>
        </w:rPr>
        <w:t xml:space="preserve"> суду.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8. Контроль за </w:t>
      </w:r>
      <w:r>
        <w:rPr>
          <w:color w:val="000000" w:themeColor="text1"/>
          <w:lang w:val="uk-UA" w:eastAsia="en-US"/>
        </w:rPr>
        <w:t xml:space="preserve">виконанням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покласти</w:t>
      </w:r>
      <w:r>
        <w:rPr>
          <w:color w:val="000000" w:themeColor="text1"/>
          <w:lang w:val="uk-UA" w:eastAsia="en-US"/>
        </w:rPr>
        <w:t xml:space="preserve"> на </w:t>
      </w:r>
      <w:r>
        <w:rPr>
          <w:color w:val="000000" w:themeColor="text1"/>
          <w:lang w:val="uk-UA" w:eastAsia="en-US"/>
        </w:rPr>
        <w:t xml:space="preserve">постійну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комісію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ради з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питань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охорони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здоров’я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соціального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захисту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населення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освіти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культури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молоді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фізкультури</w:t>
      </w:r>
      <w:r>
        <w:rPr>
          <w:color w:val="000000" w:themeColor="text1"/>
          <w:lang w:val="uk-UA" w:eastAsia="en-US"/>
        </w:rPr>
        <w:t xml:space="preserve"> і спорту та заступника </w:t>
      </w:r>
      <w:r>
        <w:rPr>
          <w:color w:val="000000" w:themeColor="text1"/>
          <w:lang w:val="uk-UA" w:eastAsia="en-US"/>
        </w:rPr>
        <w:t xml:space="preserve">міського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голови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питань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діяльності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виконавчих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органів</w:t>
      </w:r>
      <w:r>
        <w:rPr>
          <w:color w:val="000000" w:themeColor="text1"/>
          <w:lang w:val="uk-UA" w:eastAsia="en-US"/>
        </w:rPr>
        <w:t xml:space="preserve"> ради Прищепу В.В.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  <w:t xml:space="preserve">Секретар</w:t>
      </w:r>
      <w:r>
        <w:rPr>
          <w:bCs/>
          <w:color w:val="000000" w:themeColor="text1"/>
          <w:lang w:val="uk-UA" w:eastAsia="en-US"/>
        </w:rPr>
        <w:t xml:space="preserve"> ради</w:t>
      </w:r>
      <w:r>
        <w:rPr>
          <w:bCs/>
          <w:color w:val="000000" w:themeColor="text1"/>
          <w:lang w:val="uk-UA"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val="uk-UA" w:eastAsia="en-US"/>
        </w:rPr>
        <w:t xml:space="preserve">Юрій</w:t>
      </w:r>
      <w:r>
        <w:rPr>
          <w:bCs/>
          <w:color w:val="000000" w:themeColor="text1"/>
          <w:lang w:val="uk-UA" w:eastAsia="en-US"/>
        </w:rPr>
        <w:t xml:space="preserve"> СТАЛЬНИЧЕНКО</w:t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pStyle w:val="988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5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40">
    <w:name w:val="Heading 1"/>
    <w:basedOn w:val="739"/>
    <w:next w:val="73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 w:customStyle="1">
    <w:name w:val="Caption Char"/>
    <w:uiPriority w:val="99"/>
    <w:pPr>
      <w:pBdr/>
      <w:spacing/>
      <w:ind/>
    </w:pPr>
  </w:style>
  <w:style w:type="paragraph" w:styleId="753">
    <w:name w:val="Header"/>
    <w:basedOn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4">
    <w:name w:val="Footer"/>
    <w:basedOn w:val="73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5">
    <w:name w:val="Caption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56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Endnote Text Char"/>
    <w:uiPriority w:val="99"/>
    <w:pPr>
      <w:pBdr/>
      <w:spacing/>
      <w:ind/>
    </w:pPr>
    <w:rPr>
      <w:sz w:val="20"/>
    </w:rPr>
  </w:style>
  <w:style w:type="paragraph" w:styleId="776" w:customStyle="1">
    <w:name w:val="Назва об'єкта1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7" w:customStyle="1">
    <w:name w:val="Нижній колонтитул Знак"/>
    <w:link w:val="754"/>
    <w:uiPriority w:val="99"/>
    <w:pPr>
      <w:pBdr/>
      <w:spacing/>
      <w:ind/>
    </w:pPr>
  </w:style>
  <w:style w:type="paragraph" w:styleId="778">
    <w:name w:val="endnote text"/>
    <w:basedOn w:val="739"/>
    <w:link w:val="7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9" w:customStyle="1">
    <w:name w:val="Текст кінцевої виноски Знак"/>
    <w:link w:val="778"/>
    <w:uiPriority w:val="99"/>
    <w:pPr>
      <w:pBdr/>
      <w:spacing/>
      <w:ind/>
    </w:pPr>
    <w:rPr>
      <w:sz w:val="20"/>
    </w:rPr>
  </w:style>
  <w:style w:type="character" w:styleId="78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781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782" w:customStyle="1">
    <w:name w:val="Заголовок 11"/>
    <w:basedOn w:val="739"/>
    <w:next w:val="739"/>
    <w:link w:val="81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3" w:customStyle="1">
    <w:name w:val="Заголовок 21"/>
    <w:basedOn w:val="739"/>
    <w:next w:val="739"/>
    <w:link w:val="81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4" w:customStyle="1">
    <w:name w:val="Заголовок 3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5" w:customStyle="1">
    <w:name w:val="Заголовок 4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 w:customStyle="1">
    <w:name w:val="Заголовок 5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7" w:customStyle="1">
    <w:name w:val="Заголовок 6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 w:customStyle="1">
    <w:name w:val="Заголовок 7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 w:customStyle="1">
    <w:name w:val="Заголовок 8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 w:customStyle="1">
    <w:name w:val="Заголовок 9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92" w:customStyle="1">
    <w:name w:val="Quote Char"/>
    <w:uiPriority w:val="29"/>
    <w:pPr>
      <w:pBdr/>
      <w:spacing/>
      <w:ind/>
    </w:pPr>
    <w:rPr>
      <w:i/>
    </w:rPr>
  </w:style>
  <w:style w:type="character" w:styleId="793" w:customStyle="1">
    <w:name w:val="Intense Quote Char"/>
    <w:uiPriority w:val="30"/>
    <w:pPr>
      <w:pBdr/>
      <w:spacing/>
      <w:ind/>
    </w:pPr>
    <w:rPr>
      <w:i/>
    </w:rPr>
  </w:style>
  <w:style w:type="paragraph" w:styleId="794" w:customStyle="1">
    <w:name w:val="Верхній колонтитул1"/>
    <w:basedOn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95" w:customStyle="1">
    <w:name w:val="Нижній колонтитул1"/>
    <w:basedOn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96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5" w:customStyle="1">
    <w:name w:val="Footnote Text Char"/>
    <w:uiPriority w:val="99"/>
    <w:pPr>
      <w:pBdr/>
      <w:spacing/>
      <w:ind/>
    </w:pPr>
    <w:rPr>
      <w:sz w:val="18"/>
    </w:rPr>
  </w:style>
  <w:style w:type="character" w:styleId="816" w:customStyle="1">
    <w:name w:val="Heading 1 Char"/>
    <w:basedOn w:val="749"/>
    <w:link w:val="7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7" w:customStyle="1">
    <w:name w:val="Heading 2 Char"/>
    <w:basedOn w:val="749"/>
    <w:link w:val="78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8" w:customStyle="1">
    <w:name w:val="Заголовок 31"/>
    <w:basedOn w:val="739"/>
    <w:next w:val="739"/>
    <w:link w:val="81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9" w:customStyle="1">
    <w:name w:val="Heading 3 Char"/>
    <w:basedOn w:val="749"/>
    <w:link w:val="81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0" w:customStyle="1">
    <w:name w:val="Заголовок 41"/>
    <w:basedOn w:val="739"/>
    <w:next w:val="739"/>
    <w:link w:val="82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4 Char"/>
    <w:basedOn w:val="749"/>
    <w:link w:val="8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2" w:customStyle="1">
    <w:name w:val="Заголовок 51"/>
    <w:basedOn w:val="739"/>
    <w:next w:val="739"/>
    <w:link w:val="82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Heading 5 Char"/>
    <w:basedOn w:val="749"/>
    <w:link w:val="8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4" w:customStyle="1">
    <w:name w:val="Заголовок 61"/>
    <w:basedOn w:val="739"/>
    <w:next w:val="739"/>
    <w:link w:val="82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Heading 6 Char"/>
    <w:basedOn w:val="749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26" w:customStyle="1">
    <w:name w:val="Заголовок 71"/>
    <w:basedOn w:val="739"/>
    <w:next w:val="739"/>
    <w:link w:val="82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Heading 7 Char"/>
    <w:basedOn w:val="749"/>
    <w:link w:val="8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 w:customStyle="1">
    <w:name w:val="Заголовок 81"/>
    <w:basedOn w:val="739"/>
    <w:next w:val="739"/>
    <w:link w:val="82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8 Char"/>
    <w:basedOn w:val="749"/>
    <w:link w:val="8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0" w:customStyle="1">
    <w:name w:val="Заголовок 91"/>
    <w:basedOn w:val="739"/>
    <w:next w:val="739"/>
    <w:link w:val="83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Heading 9 Char"/>
    <w:basedOn w:val="749"/>
    <w:link w:val="8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2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833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paragraph" w:styleId="834">
    <w:name w:val="Subtitle"/>
    <w:basedOn w:val="739"/>
    <w:next w:val="739"/>
    <w:link w:val="835"/>
    <w:uiPriority w:val="11"/>
    <w:qFormat/>
    <w:pPr>
      <w:pBdr/>
      <w:spacing w:before="200"/>
      <w:ind/>
    </w:pPr>
    <w:rPr>
      <w:sz w:val="24"/>
      <w:szCs w:val="24"/>
    </w:rPr>
  </w:style>
  <w:style w:type="character" w:styleId="835" w:customStyle="1">
    <w:name w:val="Підзаголовок Знак"/>
    <w:basedOn w:val="749"/>
    <w:link w:val="834"/>
    <w:uiPriority w:val="11"/>
    <w:pPr>
      <w:pBdr/>
      <w:spacing/>
      <w:ind/>
    </w:pPr>
    <w:rPr>
      <w:sz w:val="24"/>
      <w:szCs w:val="24"/>
    </w:rPr>
  </w:style>
  <w:style w:type="paragraph" w:styleId="836">
    <w:name w:val="Quote"/>
    <w:basedOn w:val="739"/>
    <w:next w:val="739"/>
    <w:link w:val="837"/>
    <w:uiPriority w:val="29"/>
    <w:qFormat/>
    <w:pPr>
      <w:pBdr/>
      <w:spacing/>
      <w:ind w:right="720" w:left="720"/>
    </w:pPr>
    <w:rPr>
      <w:i/>
    </w:rPr>
  </w:style>
  <w:style w:type="character" w:styleId="837" w:customStyle="1">
    <w:name w:val="Цитата Знак"/>
    <w:link w:val="836"/>
    <w:uiPriority w:val="29"/>
    <w:pPr>
      <w:pBdr/>
      <w:spacing/>
      <w:ind/>
    </w:pPr>
    <w:rPr>
      <w:i/>
    </w:rPr>
  </w:style>
  <w:style w:type="paragraph" w:styleId="838">
    <w:name w:val="Intense Quote"/>
    <w:basedOn w:val="739"/>
    <w:next w:val="739"/>
    <w:link w:val="8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9" w:customStyle="1">
    <w:name w:val="Насичена цитата Знак"/>
    <w:link w:val="838"/>
    <w:uiPriority w:val="30"/>
    <w:pPr>
      <w:pBdr/>
      <w:spacing/>
      <w:ind/>
    </w:pPr>
    <w:rPr>
      <w:i/>
    </w:rPr>
  </w:style>
  <w:style w:type="paragraph" w:styleId="840" w:customStyle="1">
    <w:name w:val="Верхний колонтитул1"/>
    <w:basedOn w:val="739"/>
    <w:link w:val="8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1" w:customStyle="1">
    <w:name w:val="Header Char"/>
    <w:basedOn w:val="749"/>
    <w:link w:val="840"/>
    <w:uiPriority w:val="99"/>
    <w:pPr>
      <w:pBdr/>
      <w:spacing/>
      <w:ind/>
    </w:pPr>
  </w:style>
  <w:style w:type="paragraph" w:styleId="842" w:customStyle="1">
    <w:name w:val="Нижний колонтитул1"/>
    <w:basedOn w:val="739"/>
    <w:link w:val="8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3" w:customStyle="1">
    <w:name w:val="Footer Char"/>
    <w:basedOn w:val="749"/>
    <w:link w:val="842"/>
    <w:uiPriority w:val="99"/>
    <w:pPr>
      <w:pBdr/>
      <w:spacing/>
      <w:ind/>
    </w:pPr>
  </w:style>
  <w:style w:type="table" w:styleId="844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 проста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 проста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 проста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 проста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 проста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1 светл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5 тем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6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-сетка 7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1 светл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5 тем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6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Список-таблица 7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71">
    <w:name w:val="footnote text"/>
    <w:basedOn w:val="739"/>
    <w:link w:val="9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2" w:customStyle="1">
    <w:name w:val="Текст виноски Знак"/>
    <w:link w:val="971"/>
    <w:uiPriority w:val="99"/>
    <w:pPr>
      <w:pBdr/>
      <w:spacing/>
      <w:ind/>
    </w:pPr>
    <w:rPr>
      <w:sz w:val="18"/>
    </w:rPr>
  </w:style>
  <w:style w:type="character" w:styleId="973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74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75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76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77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78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79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80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81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82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 w:customStyle="1">
    <w:name w:val="Заголовок 11"/>
    <w:basedOn w:val="739"/>
    <w:next w:val="739"/>
    <w:link w:val="986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85" w:customStyle="1">
    <w:name w:val="Заголовок 21"/>
    <w:basedOn w:val="739"/>
    <w:next w:val="739"/>
    <w:link w:val="987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86" w:customStyle="1">
    <w:name w:val="Заголовок 1 Знак"/>
    <w:basedOn w:val="749"/>
    <w:link w:val="984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7" w:customStyle="1">
    <w:name w:val="Заголовок 2 Знак"/>
    <w:basedOn w:val="749"/>
    <w:link w:val="985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88">
    <w:name w:val="Normal (Web)"/>
    <w:basedOn w:val="739"/>
    <w:link w:val="994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89">
    <w:name w:val="Body Text"/>
    <w:basedOn w:val="739"/>
    <w:link w:val="990"/>
    <w:unhideWhenUsed/>
    <w:pPr>
      <w:pBdr/>
      <w:spacing w:after="120"/>
      <w:ind/>
    </w:pPr>
  </w:style>
  <w:style w:type="character" w:styleId="990" w:customStyle="1">
    <w:name w:val="Основний текст Знак"/>
    <w:basedOn w:val="749"/>
    <w:link w:val="989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991">
    <w:name w:val="Title"/>
    <w:basedOn w:val="739"/>
    <w:link w:val="992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992" w:customStyle="1">
    <w:name w:val="Назва Знак"/>
    <w:basedOn w:val="749"/>
    <w:link w:val="991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993">
    <w:name w:val="Strong"/>
    <w:qFormat/>
    <w:pPr>
      <w:pBdr/>
      <w:spacing/>
      <w:ind/>
    </w:pPr>
    <w:rPr>
      <w:b/>
      <w:bCs/>
    </w:rPr>
  </w:style>
  <w:style w:type="character" w:styleId="994" w:customStyle="1">
    <w:name w:val="Звичайний (веб) Знак"/>
    <w:basedOn w:val="749"/>
    <w:link w:val="98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95">
    <w:name w:val="Emphasis"/>
    <w:qFormat/>
    <w:pPr>
      <w:pBdr/>
      <w:spacing/>
      <w:ind/>
    </w:pPr>
    <w:rPr>
      <w:i/>
      <w:iCs/>
    </w:rPr>
  </w:style>
  <w:style w:type="paragraph" w:styleId="996" w:customStyle="1">
    <w:name w:val="670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7" w:customStyle="1">
    <w:name w:val="6593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8" w:customStyle="1">
    <w:name w:val="3846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9" w:customStyle="1">
    <w:name w:val="282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0" w:customStyle="1">
    <w:name w:val="13734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1" w:customStyle="1">
    <w:name w:val="3156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2">
    <w:name w:val="Balloon Text"/>
    <w:basedOn w:val="739"/>
    <w:link w:val="100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3" w:customStyle="1">
    <w:name w:val="Текст у виносці Знак"/>
    <w:basedOn w:val="749"/>
    <w:link w:val="100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04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05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06" w:customStyle="1">
    <w:name w:val="docdata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7" w:customStyle="1">
    <w:name w:val="rvps1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8" w:customStyle="1">
    <w:name w:val="rvts64"/>
    <w:basedOn w:val="749"/>
    <w:pPr>
      <w:pBdr/>
      <w:spacing/>
      <w:ind/>
    </w:pPr>
  </w:style>
  <w:style w:type="paragraph" w:styleId="1009" w:customStyle="1">
    <w:name w:val="rvps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0" w:customStyle="1">
    <w:name w:val="rvts9"/>
    <w:basedOn w:val="749"/>
    <w:pPr>
      <w:pBdr/>
      <w:spacing/>
      <w:ind/>
    </w:pPr>
  </w:style>
  <w:style w:type="paragraph" w:styleId="1011" w:customStyle="1">
    <w:name w:val="rvps6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2" w:customStyle="1">
    <w:name w:val="rvts23"/>
    <w:basedOn w:val="749"/>
    <w:pPr>
      <w:pBdr/>
      <w:spacing/>
      <w:ind/>
    </w:pPr>
  </w:style>
  <w:style w:type="paragraph" w:styleId="1013" w:customStyle="1">
    <w:name w:val="rvps2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14" w:customStyle="1">
    <w:name w:val="Верхній колонтитул2"/>
    <w:basedOn w:val="739"/>
    <w:link w:val="101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5" w:customStyle="1">
    <w:name w:val="Верхний колонтитул Знак"/>
    <w:basedOn w:val="749"/>
    <w:link w:val="1014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16" w:customStyle="1">
    <w:name w:val="Нижній колонтитул2"/>
    <w:basedOn w:val="739"/>
    <w:link w:val="1017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7" w:customStyle="1">
    <w:name w:val="Нижний колонтитул Знак"/>
    <w:basedOn w:val="749"/>
    <w:link w:val="1016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5</cp:revision>
  <dcterms:created xsi:type="dcterms:W3CDTF">2026-06-12T13:30:00Z</dcterms:created>
  <dcterms:modified xsi:type="dcterms:W3CDTF">2026-06-20T13:52:50Z</dcterms:modified>
</cp:coreProperties>
</file>