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5"/>
        <w:suppressLineNumbers w:val="false"/>
        <w:pBdr/>
        <w:spacing w:after="0" w:afterAutospacing="0" w:before="0" w:beforeAutospacing="0"/>
        <w:ind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t xml:space="preserve">Додаток 5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  <w:lang w:val="uk-UA"/>
        </w:rPr>
        <w:t xml:space="preserve">до рішення 74 сесії </w:t>
      </w:r>
      <w:r>
        <w:rPr>
          <w:sz w:val="28"/>
          <w:szCs w:val="28"/>
          <w:highlight w:val="none"/>
          <w:lang w:val="uk-UA"/>
        </w:rPr>
        <w:t xml:space="preserve">Менської міської ради </w:t>
      </w:r>
      <w:r>
        <w:rPr>
          <w:sz w:val="28"/>
          <w:szCs w:val="28"/>
          <w:highlight w:val="none"/>
          <w:lang w:val="uk-UA"/>
        </w:rPr>
        <w:t xml:space="preserve">8 скликання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suppressLineNumbers w:val="false"/>
        <w:pBdr/>
        <w:spacing w:after="0" w:afterAutospacing="0" w:before="0" w:beforeAutospacing="0"/>
        <w:ind w:right="0" w:firstLine="0" w:left="5669"/>
        <w:jc w:val="both"/>
        <w:rPr>
          <w:sz w:val="28"/>
          <w:szCs w:val="28"/>
        </w:rPr>
      </w:pPr>
      <w:r>
        <w:rPr>
          <w:sz w:val="28"/>
          <w:szCs w:val="28"/>
          <w:highlight w:val="none"/>
          <w:lang w:val="uk-UA"/>
        </w:rPr>
        <w:t xml:space="preserve">19 червня 2026 року №367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5812"/>
        <w:jc w:val="both"/>
        <w:rPr>
          <w:sz w:val="28"/>
        </w:rPr>
      </w:pPr>
      <w:r>
        <w:rPr>
          <w:rFonts w:ascii="Times New Roman" w:hAnsi="Times New Roman"/>
          <w:sz w:val="18"/>
          <w:szCs w:val="28"/>
          <w:lang w:eastAsia="ar-SA"/>
        </w:rPr>
      </w:r>
      <w:r>
        <w:rPr>
          <w:sz w:val="28"/>
        </w:rPr>
      </w:r>
      <w:r>
        <w:rPr>
          <w:sz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Інформаційна картка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адміністративної послуги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22"/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(надається через центр надання адміністративних послуг)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Style w:val="722"/>
        <w:pBdr/>
        <w:spacing/>
        <w:ind/>
        <w:jc w:val="center"/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Style w:val="722"/>
        <w:pBdr/>
        <w:spacing/>
        <w:ind/>
        <w:jc w:val="center"/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  <w:t xml:space="preserve">Видача ордера на службове жиле приміщення</w:t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 w:val="0"/>
          <w:i w:val="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(назва адміністративної послуги)</w:t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i w:val="0"/>
          <w:i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i w:val="0"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Відділ житлово-комунального господарства 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pP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  <w:highlight w:val="none"/>
        </w:rPr>
        <w:t xml:space="preserve">(найменування суб’єкта адмінстративної послуги)</w:t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  <w:r>
        <w:rPr>
          <w:rFonts w:ascii="Times New Roman" w:hAnsi="Times New Roman" w:eastAsia="Times New Roman"/>
          <w:b w:val="0"/>
          <w:bCs w:val="0"/>
          <w:color w:val="000000"/>
          <w:sz w:val="24"/>
          <w:szCs w:val="24"/>
        </w:rPr>
      </w:r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34"/>
        <w:gridCol w:w="142"/>
        <w:gridCol w:w="1984"/>
        <w:gridCol w:w="6662"/>
      </w:tblGrid>
      <w:tr>
        <w:trPr>
          <w:trHeight w:val="39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2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Інформація про надання адміністративних послуг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W w:w="2126" w:type="dxa"/>
            <w:textDirection w:val="lrTb"/>
            <w:noWrap/>
          </w:tcPr>
          <w:p>
            <w:pPr>
              <w:pStyle w:val="722"/>
              <w:pBdr/>
              <w:spacing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Суб’єкт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22"/>
              <w:pBdr/>
              <w:spacing/>
              <w:ind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Style w:val="722"/>
              <w:pBdr/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53" w:lineRule="atLeast"/>
              <w:ind w:right="0" w:firstLine="0" w:left="0"/>
              <w:jc w:val="left"/>
              <w:rPr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2"/>
                <w:sz w:val="24"/>
                <w:szCs w:val="24"/>
                <w:u w:val="none"/>
              </w:rPr>
              <w:t xml:space="preserve">Старости старостинських округів Менської  міської  територіальної громади</w:t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  <w:r>
              <w:rPr>
                <w:b w:val="0"/>
                <w:bCs w:val="0"/>
                <w:sz w:val="24"/>
                <w:szCs w:val="24"/>
                <w:u w:val="none"/>
              </w:rPr>
            </w:r>
          </w:p>
          <w:p>
            <w:pPr>
              <w:pStyle w:val="722"/>
              <w:pBdr/>
              <w:spacing/>
              <w:ind w:right="0" w:firstLine="0" w:left="0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30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1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Місце знаходже-ння центру нада-ння адміністрати-вної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15600 м. Мена , вул. Героїв Ато № 6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15674 с. Бірківка, пров. Шкільний № 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15675 с. Блистова, вул. Мацуєва № 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15641 с. Величківка, вул. Миру № 25Б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15632 с. Волосківці, вул. Героїв України № 41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15631 с. Городище, вул. Шевченка № 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15642 с. Данилівка, вул. Миру № 56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15670 с. Дягова, вул. Покровська № 19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15640 с. Киселівка, вул. Осипенка № 39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15655 с. Куковичі, вул. Миру № 46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15672 с. Ліски, вул. Шевченка № 34А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15652 смт. Макошине, вул. Центральна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15673 с. Осьмаки, вул. Шевченка № 60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15650 с. Покровське, вул. Козацька № 3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15643 с. Садове, вул. Перемоги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15662 с. Семенівка, вул. Перемоги № 9А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15630 с. Синявка, вул. Польова № 2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15651 с. Слобідка, вул. Братів Федоренків № 27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15661 с. Стольне, вул. Миру № 10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15676 с. Ушня, пров. Шкільний № 9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0" w:left="0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15671 с. Феськівка, вул. Миру № 25А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1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Режим роботи центру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Понеділок-середа      з 8:30 до 16:30</w:t>
              <w:br/>
              <w:t xml:space="preserve"> Четвер                        з 8:30 до 20:00</w:t>
              <w:br/>
              <w:t xml:space="preserve"> П’ятниця-субота       з 8:30 до 15:30</w:t>
              <w:br/>
              <w:t xml:space="preserve"> Вихідний день                 неділя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ВРМ відділу «Центр надання адміністративних послуг», старости в старостинських округах Менської міської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Понеділок-п’ятниця: з 8:00 до 17:00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9" w:firstLine="385" w:left="78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Вихідні          субота, неділя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   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>
          <w:trHeight w:val="91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1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hd w:val="clear" w:color="ffffff" w:fill="ffffff"/>
              <w:spacing w:line="285" w:lineRule="atLeast"/>
              <w:ind w:right="0" w:firstLine="0" w:left="0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Телефон: 093-38-36-292, cnap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u w:val="single"/>
              </w:rPr>
              <w:t xml:space="preserve">radamena@cg.gov.ua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28" w:lineRule="auto"/>
              <w:ind w:right="58" w:firstLine="394" w:left="69"/>
              <w:jc w:val="both"/>
              <w:rPr>
                <w:rFonts w:ascii="Arial" w:hAnsi="Arial" w:eastAsia="Arial" w:cs="Arial"/>
                <w:sz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 </w:t>
            </w:r>
            <w:r>
              <w:rPr>
                <w:rFonts w:ascii="Arial" w:hAnsi="Arial" w:eastAsia="Arial" w:cs="Arial"/>
                <w:sz w:val="22"/>
              </w:rPr>
            </w:r>
            <w:r>
              <w:rPr>
                <w:rFonts w:ascii="Arial" w:hAnsi="Arial" w:eastAsia="Arial" w:cs="Arial"/>
                <w:sz w:val="22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2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5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1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Закони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ourier New"/>
                <w:sz w:val="24"/>
                <w:szCs w:val="24"/>
                <w:lang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Україні»; Закон України «Про основні засади житлової політики»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97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1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центральних органів виконав-чої влади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Постанова Ради Міністрів УРСР від 04.02.1988 № 37 «Про службові жилі приміщення».</w:t>
            </w:r>
            <w:r/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12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Акти місцевих органів вико-навчої влади/органів місцевого самоврядування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2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8.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Підстава для одержання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Клопотання підприємства, установи або організації про надання службового жилого приміщення заявнику.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22"/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2785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послуги, а також вимоги до них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Style w:val="72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Клопотання підприємства, установи або організації про надання службового жилого приміщення заявнику.</w:t>
            </w:r>
            <w:r/>
          </w:p>
          <w:p>
            <w:pPr>
              <w:pStyle w:val="72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Заява громадянина та всіх повнолітніх членів його сім’ї про надання службового жилого приміщення.</w:t>
            </w:r>
            <w:r/>
          </w:p>
          <w:p>
            <w:pPr>
              <w:pStyle w:val="72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Витяг з реєстру територіальної громади щодо реєстрації місця проживання заявника та членів його сім’ї.</w:t>
            </w:r>
            <w:r/>
          </w:p>
          <w:p>
            <w:pPr>
              <w:pStyle w:val="72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Довідка з місця роботи заявника та повнолітніх членів його сім’ї.</w:t>
            </w:r>
            <w:r/>
          </w:p>
          <w:p>
            <w:pPr>
              <w:pStyle w:val="721"/>
              <w:numPr>
                <w:ilvl w:val="0"/>
                <w:numId w:val="1"/>
              </w:num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Довідка про перебування членів сім’ї на квартирному обліку за місцем роботи (за наявності).</w:t>
            </w:r>
            <w:r/>
          </w:p>
          <w:p>
            <w:pPr>
              <w:pBdr/>
              <w:spacing/>
              <w:ind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</w:r>
          </w:p>
          <w:p>
            <w:pPr>
              <w:pStyle w:val="722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49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Порядок та спосіб подання документів, необхідних для отримання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Документи подаються особисто заявником або через уповноважену особу.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1504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Платність (безо-платність) нада-ння адміністра-тивної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Адміністративна послуга надається безоплатно.</w:t>
            </w:r>
            <w:r/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 30 календарних днів з дати реєстрації заяви.</w:t>
            </w:r>
            <w:r/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Перелік підстав длявідмови унаданні адміні-стративної послуги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1.Подання неповного пакета документів.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2.Подання недостовірних відомостей у документах.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3.Невідповідність поданих документів вимогам чинного законодавства.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4.Відсутність підстав для надання службового жилого приміщення.</w:t>
            </w:r>
            <w:r>
              <w:rPr>
                <w:rFonts w:ascii="Times New Roman" w:hAnsi="Times New Roman" w:cs="Times New Roman"/>
                <w:szCs w:val="24"/>
              </w:rPr>
            </w:r>
            <w:r>
              <w:rPr>
                <w:rFonts w:ascii="Times New Roman" w:hAnsi="Times New Roman" w:cs="Times New Roman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hd w:val="clear" w:color="auto" w:fill="ffffff"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Результат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Рішення виконавчого комітету Менської міської ради та видача ордера на службове жиле приміщення.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899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Способи отри-мання відповіді (результату)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Особисто заявником або уповноваженою особою у відділі «Центр надання адміністративних послуг» Менської міської ради.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984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Примітка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6662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-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</w:p>
    <w:p>
      <w:pPr>
        <w:keepLines w:val="true"/>
        <w:pBdr/>
        <w:spacing/>
        <w:ind/>
        <w:jc w:val="center"/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Технологічна картка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адміністративної послуги</w:t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  <w:highlight w:val="none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i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 xml:space="preserve">Видача  оредера на службове жиле приміщення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eastAsia="Times New Roman"/>
          <w:color w:val="000000"/>
          <w:sz w:val="28"/>
        </w:rPr>
      </w:pP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  <w:r>
        <w:rPr>
          <w:rFonts w:ascii="Times New Roman" w:hAnsi="Times New Roman" w:eastAsia="Times New Roman"/>
          <w:color w:val="000000"/>
          <w:sz w:val="28"/>
        </w:rPr>
      </w:r>
    </w:p>
    <w:p>
      <w:pPr>
        <w:pBdr/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Відділ житлово-комунального господарства та комунального майна Менської міської ради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21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 w:firstLine="20" w:left="-19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Етапи опрацювання послуги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Відповідальна посадоваособа і структурний підрозділ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Дія ( В,У,П,З)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Термін виконання (днів)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Прийом і перевірка повноти пакету документів, реєстрація заяви та повідомлення заявника про орієнтовний  термін виконання послуги.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1  робочий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день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Формування справи надання адміністративної послуги і передача пакету документів заявника до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відділу 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житлово-комунального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господарства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1 робочий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день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та перевірка відповідності пакету документів, які подані для отримання адмінпослуги, вимогам законодавчих актів України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5 робочих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днів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Підготовка проєкту рішення виконавчого комітету міської ради або відмови про надання адміністративної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15 робочих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днів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Розгляд питання на засіданні виконавчого комітету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Виконавчий комітет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Відповідно до плану засідань виконавчого комітету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6.1.У разі негативного прийняття рішення виконавчим комітетом надається письмово обґрунтована відповідь про відмову у наданні адмінпослуги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У межах 30 календарних днів 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6.2.У разі позитивного результату (прийняття рішення виконавчим комітетом Менської міської ради) - передача завіреної копії рішення виконавчого комітету про видачу ордера на службове жиле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приміщення до відділу ЖКГ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ради.</w:t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i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Оформлення ордера для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видачі суб’єкту звернення.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Керуючий справами виконавчого комітету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Не пізніше наступного робочого дня після прийняття рішення виконавчим комітетом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Видача заявнику завіреної копії рішення виконавчого комітету про видачу ордера на службове жиле приміщення.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Видача ордера на службове жиле приміщення.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Відділ ЖКГ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та комунального майна Менської міської ради</w:t>
            </w:r>
            <w:r>
              <w:rPr>
                <w:rFonts w:ascii="Times New Roman" w:hAnsi="Times New Roman" w:eastAsia="Times New Roman"/>
              </w:rPr>
            </w:r>
            <w:r>
              <w:rPr>
                <w:rFonts w:ascii="Times New Roman" w:hAnsi="Times New Roman" w:eastAsia="Times New Roman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Не пізніше наступного робочого дня після прийняття рішення виконавчим комітетом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671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                         Загальна кількість днів надання послуги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 30 робочих днів 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Загальна кількість днів (передбачена законодавством)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76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До 30 робочих днів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ЖКГ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Ірина Є</w:t>
      </w:r>
      <w:r>
        <w:rPr>
          <w:rFonts w:ascii="Times New Roman" w:hAnsi="Times New Roman"/>
          <w:sz w:val="28"/>
          <w:szCs w:val="28"/>
        </w:rPr>
        <w:t xml:space="preserve">КИМЕНКО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29" w:type="dxa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72" w:type="dxa"/>
            <w:textDirection w:val="lrTb"/>
            <w:noWrap/>
          </w:tcPr>
          <w:tbl>
            <w:tblPr>
              <w:tblW w:w="0" w:type="auto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5256" w:type="dxa"/>
                  <w:textDirection w:val="lrTb"/>
                  <w:noWrap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Виконавчому комітету</w:t>
                    <w:br/>
                    <w:t xml:space="preserve">Менської міської ради</w:t>
                    <w:br/>
                    <w:t xml:space="preserve">від гр.___________________________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______________________________</w:t>
                    <w:br/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   (прізвище, ім’я, по батькові, дата народження)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який(а) зареєстрований(а) за адресою: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______________________________</w:t>
                    <w:br/>
                    <w:t xml:space="preserve"> 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паспорт 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серія _________________№ _________________</w:t>
                    <w:br/>
                    <w:t xml:space="preserve">(РНОКПП):____________________</w:t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  <w:t xml:space="preserve">телефон: 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/>
                    <w:spacing/>
                    <w:ind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/>
                    <w:spacing/>
                    <w:ind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pBdr/>
                    <w:spacing/>
                    <w:ind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Заява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Прошу надати мені та членам моєї сім’ї службове жиле приміщення у зв’язку з виробничою необхідністю за місцем роботи.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Підставою для надання службового жилого приміщення є клопотання підприємства, установи (організації) про надання службового житла.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Зобов’язуюсь використовувати надане службове жиле приміщення виключно за призначенням та у відповідності до вимог чинного законодавства України.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У разі припинення трудових відносин зобов’язуюсь звільнити займане службове жиле приміщення у встановленому законом порядку.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70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До заяви додаю: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70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Надаю згоду на обробку моїх персональних даних.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                                                                            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( дата)                                                                                                                                                   (підпис)</w:t>
      </w: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ЖКГ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комунального майна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Менської міської ради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Ірина Є</w:t>
      </w:r>
      <w:r>
        <w:rPr>
          <w:rFonts w:ascii="Times New Roman" w:hAnsi="Times New Roman"/>
          <w:sz w:val="28"/>
          <w:szCs w:val="28"/>
        </w:rPr>
        <w:t xml:space="preserve">КИМЕНКО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pStyle w:val="70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/>
    </w:p>
    <w:p>
      <w:pPr>
        <w:pBdr/>
        <w:spacing/>
        <w:ind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Bdr/>
        <w:spacing/>
        <w:ind/>
        <w:rPr/>
      </w:pPr>
      <w:r/>
      <w:r/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pBdr/>
      <w:spacing/>
      <w:ind/>
      <w:jc w:val="right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Продовження додатку</w:t>
    </w:r>
    <w:r>
      <w:rPr>
        <w:rFonts w:ascii="Times New Roman" w:hAnsi="Times New Roman"/>
        <w:i/>
      </w:rPr>
    </w:r>
    <w:r>
      <w:rPr>
        <w:rFonts w:ascii="Times New Roman" w:hAnsi="Times New Roman"/>
        <w:i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Title Char"/>
    <w:basedOn w:val="700"/>
    <w:link w:val="72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685">
    <w:name w:val="Subtitle Char"/>
    <w:basedOn w:val="700"/>
    <w:link w:val="72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686">
    <w:name w:val="Quote Char"/>
    <w:basedOn w:val="700"/>
    <w:link w:val="72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687">
    <w:name w:val="Intense Emphasis"/>
    <w:basedOn w:val="7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88">
    <w:name w:val="Intense Quote Char"/>
    <w:basedOn w:val="700"/>
    <w:link w:val="7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9">
    <w:name w:val="Intense Reference"/>
    <w:basedOn w:val="7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0">
    <w:name w:val="Subtle Emphasis"/>
    <w:basedOn w:val="7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1">
    <w:name w:val="Emphasis"/>
    <w:basedOn w:val="700"/>
    <w:uiPriority w:val="20"/>
    <w:qFormat/>
    <w:pPr>
      <w:pBdr/>
      <w:spacing/>
      <w:ind/>
    </w:pPr>
    <w:rPr>
      <w:i/>
      <w:iCs/>
    </w:rPr>
  </w:style>
  <w:style w:type="character" w:styleId="692">
    <w:name w:val="Strong"/>
    <w:basedOn w:val="700"/>
    <w:uiPriority w:val="22"/>
    <w:qFormat/>
    <w:pPr>
      <w:pBdr/>
      <w:spacing/>
      <w:ind/>
    </w:pPr>
    <w:rPr>
      <w:b/>
      <w:bCs/>
    </w:rPr>
  </w:style>
  <w:style w:type="character" w:styleId="693">
    <w:name w:val="Subtle Reference"/>
    <w:basedOn w:val="7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4">
    <w:name w:val="Book Title"/>
    <w:basedOn w:val="70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695">
    <w:name w:val="Footnote Text Char"/>
    <w:basedOn w:val="700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696">
    <w:name w:val="Endnote Text Char"/>
    <w:basedOn w:val="700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697">
    <w:name w:val="FollowedHyperlink"/>
    <w:basedOn w:val="7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698">
    <w:name w:val="Placeholder Text"/>
    <w:basedOn w:val="700"/>
    <w:uiPriority w:val="99"/>
    <w:semiHidden/>
    <w:pPr>
      <w:pBdr/>
      <w:spacing/>
      <w:ind/>
    </w:pPr>
    <w:rPr>
      <w:color w:val="666666"/>
    </w:rPr>
  </w:style>
  <w:style w:type="paragraph" w:styleId="699" w:default="1">
    <w:name w:val="Normal"/>
    <w:qFormat/>
    <w:pPr>
      <w:pBdr/>
      <w:spacing/>
      <w:ind/>
    </w:pPr>
  </w:style>
  <w:style w:type="character" w:styleId="700" w:default="1">
    <w:name w:val="Default Paragraph Font"/>
    <w:uiPriority w:val="1"/>
    <w:semiHidden/>
    <w:unhideWhenUsed/>
    <w:pPr>
      <w:pBdr/>
      <w:spacing/>
      <w:ind/>
    </w:pPr>
  </w:style>
  <w:style w:type="table" w:styleId="70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2" w:default="1">
    <w:name w:val="No List"/>
    <w:uiPriority w:val="99"/>
    <w:semiHidden/>
    <w:unhideWhenUsed/>
    <w:pPr>
      <w:pBdr/>
      <w:spacing/>
      <w:ind/>
    </w:pPr>
  </w:style>
  <w:style w:type="paragraph" w:styleId="703" w:customStyle="1">
    <w:name w:val="Heading 1"/>
    <w:link w:val="70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4" w:customStyle="1">
    <w:name w:val="Heading 1 Char"/>
    <w:link w:val="70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5" w:customStyle="1">
    <w:name w:val="Heading 2"/>
    <w:link w:val="70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6" w:customStyle="1">
    <w:name w:val="Heading 2 Char"/>
    <w:link w:val="70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7" w:customStyle="1">
    <w:name w:val="Heading 3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8" w:customStyle="1">
    <w:name w:val="Heading 3 Char"/>
    <w:link w:val="7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9" w:customStyle="1">
    <w:name w:val="Heading 4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4 Char"/>
    <w:link w:val="7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1" w:customStyle="1">
    <w:name w:val="Heading 5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Heading 5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3" w:customStyle="1">
    <w:name w:val="Heading 6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Heading 6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5" w:customStyle="1">
    <w:name w:val="Heading 7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Heading 7 Char"/>
    <w:link w:val="71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7" w:customStyle="1">
    <w:name w:val="Heading 8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8 Char"/>
    <w:link w:val="71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9" w:customStyle="1">
    <w:name w:val="Heading 9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customStyle="1">
    <w:name w:val="Heading 9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uiPriority w:val="34"/>
    <w:qFormat/>
    <w:pPr>
      <w:pBdr/>
      <w:spacing/>
      <w:ind w:left="720"/>
      <w:contextualSpacing w:val="true"/>
    </w:pPr>
  </w:style>
  <w:style w:type="paragraph" w:styleId="722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uk-UA" w:eastAsia="en-US"/>
    </w:rPr>
  </w:style>
  <w:style w:type="paragraph" w:styleId="723">
    <w:name w:val="Title"/>
    <w:link w:val="72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4" w:customStyle="1">
    <w:name w:val="Название Знак"/>
    <w:link w:val="723"/>
    <w:uiPriority w:val="10"/>
    <w:pPr>
      <w:pBdr/>
      <w:spacing/>
      <w:ind/>
    </w:pPr>
    <w:rPr>
      <w:sz w:val="48"/>
      <w:szCs w:val="48"/>
    </w:rPr>
  </w:style>
  <w:style w:type="paragraph" w:styleId="725">
    <w:name w:val="Subtitle"/>
    <w:link w:val="72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6" w:customStyle="1">
    <w:name w:val="Подзаголовок Знак"/>
    <w:link w:val="725"/>
    <w:uiPriority w:val="11"/>
    <w:pPr>
      <w:pBdr/>
      <w:spacing/>
      <w:ind/>
    </w:pPr>
    <w:rPr>
      <w:sz w:val="24"/>
      <w:szCs w:val="24"/>
    </w:rPr>
  </w:style>
  <w:style w:type="paragraph" w:styleId="727">
    <w:name w:val="Quote"/>
    <w:link w:val="728"/>
    <w:uiPriority w:val="29"/>
    <w:qFormat/>
    <w:pPr>
      <w:pBdr/>
      <w:spacing/>
      <w:ind w:right="720" w:left="720"/>
    </w:pPr>
    <w:rPr>
      <w:i/>
    </w:rPr>
  </w:style>
  <w:style w:type="character" w:styleId="728" w:customStyle="1">
    <w:name w:val="Цитата 2 Знак"/>
    <w:link w:val="727"/>
    <w:uiPriority w:val="29"/>
    <w:pPr>
      <w:pBdr/>
      <w:spacing/>
      <w:ind/>
    </w:pPr>
    <w:rPr>
      <w:i/>
    </w:rPr>
  </w:style>
  <w:style w:type="paragraph" w:styleId="729">
    <w:name w:val="Intense Quote"/>
    <w:link w:val="73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0" w:customStyle="1">
    <w:name w:val="Выделенная цитата Знак"/>
    <w:link w:val="729"/>
    <w:uiPriority w:val="30"/>
    <w:pPr>
      <w:pBdr/>
      <w:spacing/>
      <w:ind/>
    </w:pPr>
    <w:rPr>
      <w:i/>
    </w:rPr>
  </w:style>
  <w:style w:type="paragraph" w:styleId="731" w:customStyle="1">
    <w:name w:val="Header"/>
    <w:link w:val="73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2" w:customStyle="1">
    <w:name w:val="Header Char"/>
    <w:link w:val="731"/>
    <w:uiPriority w:val="99"/>
    <w:pPr>
      <w:pBdr/>
      <w:spacing/>
      <w:ind/>
    </w:pPr>
  </w:style>
  <w:style w:type="paragraph" w:styleId="733" w:customStyle="1">
    <w:name w:val="Footer"/>
    <w:link w:val="7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4" w:customStyle="1">
    <w:name w:val="Footer Char"/>
    <w:link w:val="733"/>
    <w:uiPriority w:val="99"/>
    <w:pPr>
      <w:pBdr/>
      <w:spacing/>
      <w:ind/>
    </w:pPr>
  </w:style>
  <w:style w:type="paragraph" w:styleId="735" w:customStyle="1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link w:val="733"/>
    <w:uiPriority w:val="99"/>
    <w:pPr>
      <w:pBdr/>
      <w:spacing/>
      <w:ind/>
    </w:pPr>
  </w:style>
  <w:style w:type="table" w:styleId="737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1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2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3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4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5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6"/>
    <w:uiPriority w:val="99"/>
    <w:pPr>
      <w:pBdr/>
      <w:spacing/>
      <w:ind/>
    </w:pPr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3">
    <w:name w:val="Hyperlink"/>
    <w:pPr>
      <w:pBdr/>
      <w:spacing/>
      <w:ind/>
    </w:pPr>
    <w:rPr>
      <w:color w:val="0000ff"/>
      <w:u w:val="single"/>
    </w:rPr>
  </w:style>
  <w:style w:type="paragraph" w:styleId="864">
    <w:name w:val="footnote text"/>
    <w:link w:val="865"/>
    <w:uiPriority w:val="99"/>
    <w:semiHidden/>
    <w:unhideWhenUsed/>
    <w:pPr>
      <w:pBdr/>
      <w:spacing w:after="40"/>
      <w:ind/>
    </w:pPr>
    <w:rPr>
      <w:sz w:val="18"/>
    </w:rPr>
  </w:style>
  <w:style w:type="character" w:styleId="865" w:customStyle="1">
    <w:name w:val="Текст сноски Знак"/>
    <w:link w:val="864"/>
    <w:uiPriority w:val="99"/>
    <w:pPr>
      <w:pBdr/>
      <w:spacing/>
      <w:ind/>
    </w:pPr>
    <w:rPr>
      <w:sz w:val="18"/>
    </w:rPr>
  </w:style>
  <w:style w:type="character" w:styleId="86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7">
    <w:name w:val="endnote text"/>
    <w:link w:val="868"/>
    <w:uiPriority w:val="99"/>
    <w:semiHidden/>
    <w:unhideWhenUsed/>
    <w:pPr>
      <w:pBdr/>
      <w:spacing/>
      <w:ind/>
    </w:pPr>
  </w:style>
  <w:style w:type="character" w:styleId="868" w:customStyle="1">
    <w:name w:val="Текст концевой сноски Знак"/>
    <w:link w:val="867"/>
    <w:uiPriority w:val="99"/>
    <w:pPr>
      <w:pBdr/>
      <w:spacing/>
      <w:ind/>
    </w:pPr>
    <w:rPr>
      <w:sz w:val="20"/>
    </w:rPr>
  </w:style>
  <w:style w:type="character" w:styleId="86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toc 1"/>
    <w:uiPriority w:val="39"/>
    <w:unhideWhenUsed/>
    <w:pPr>
      <w:pBdr/>
      <w:spacing w:after="57"/>
      <w:ind/>
    </w:pPr>
  </w:style>
  <w:style w:type="paragraph" w:styleId="871">
    <w:name w:val="toc 2"/>
    <w:uiPriority w:val="39"/>
    <w:unhideWhenUsed/>
    <w:pPr>
      <w:pBdr/>
      <w:spacing w:after="57"/>
      <w:ind w:left="283"/>
    </w:pPr>
  </w:style>
  <w:style w:type="paragraph" w:styleId="872">
    <w:name w:val="toc 3"/>
    <w:uiPriority w:val="39"/>
    <w:unhideWhenUsed/>
    <w:pPr>
      <w:pBdr/>
      <w:spacing w:after="57"/>
      <w:ind w:left="567"/>
    </w:pPr>
  </w:style>
  <w:style w:type="paragraph" w:styleId="873">
    <w:name w:val="toc 4"/>
    <w:uiPriority w:val="39"/>
    <w:unhideWhenUsed/>
    <w:pPr>
      <w:pBdr/>
      <w:spacing w:after="57"/>
      <w:ind w:left="850"/>
    </w:pPr>
  </w:style>
  <w:style w:type="paragraph" w:styleId="874">
    <w:name w:val="toc 5"/>
    <w:uiPriority w:val="39"/>
    <w:unhideWhenUsed/>
    <w:pPr>
      <w:pBdr/>
      <w:spacing w:after="57"/>
      <w:ind w:left="1134"/>
    </w:pPr>
  </w:style>
  <w:style w:type="paragraph" w:styleId="875">
    <w:name w:val="toc 6"/>
    <w:uiPriority w:val="39"/>
    <w:unhideWhenUsed/>
    <w:pPr>
      <w:pBdr/>
      <w:spacing w:after="57"/>
      <w:ind w:left="1417"/>
    </w:pPr>
  </w:style>
  <w:style w:type="paragraph" w:styleId="876">
    <w:name w:val="toc 7"/>
    <w:uiPriority w:val="39"/>
    <w:unhideWhenUsed/>
    <w:pPr>
      <w:pBdr/>
      <w:spacing w:after="57"/>
      <w:ind w:left="1701"/>
    </w:pPr>
  </w:style>
  <w:style w:type="paragraph" w:styleId="877">
    <w:name w:val="toc 8"/>
    <w:uiPriority w:val="39"/>
    <w:unhideWhenUsed/>
    <w:pPr>
      <w:pBdr/>
      <w:spacing w:after="57"/>
      <w:ind w:left="1984"/>
    </w:pPr>
  </w:style>
  <w:style w:type="paragraph" w:styleId="878">
    <w:name w:val="toc 9"/>
    <w:uiPriority w:val="39"/>
    <w:unhideWhenUsed/>
    <w:pPr>
      <w:pBdr/>
      <w:spacing w:after="57"/>
      <w:ind w:left="2268"/>
    </w:pPr>
  </w:style>
  <w:style w:type="paragraph" w:styleId="879">
    <w:name w:val="TOC Heading"/>
    <w:uiPriority w:val="39"/>
    <w:unhideWhenUsed/>
    <w:pPr>
      <w:pBdr/>
      <w:spacing/>
      <w:ind/>
    </w:pPr>
  </w:style>
  <w:style w:type="paragraph" w:styleId="880">
    <w:name w:val="table of figures"/>
    <w:uiPriority w:val="99"/>
    <w:unhideWhenUsed/>
    <w:pPr>
      <w:pBdr/>
      <w:spacing/>
      <w:ind/>
    </w:pPr>
  </w:style>
  <w:style w:type="paragraph" w:styleId="881">
    <w:name w:val="Header"/>
    <w:basedOn w:val="699"/>
    <w:link w:val="882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2" w:customStyle="1">
    <w:name w:val="Верхний колонтитул Знак"/>
    <w:basedOn w:val="700"/>
    <w:link w:val="881"/>
    <w:semiHidden/>
    <w:pPr>
      <w:pBdr/>
      <w:spacing/>
      <w:ind/>
    </w:pPr>
    <w:rPr>
      <w:sz w:val="22"/>
      <w:szCs w:val="22"/>
      <w:lang w:val="uk-UA" w:eastAsia="en-US"/>
    </w:rPr>
  </w:style>
  <w:style w:type="paragraph" w:styleId="883">
    <w:name w:val="Footer"/>
    <w:basedOn w:val="699"/>
    <w:link w:val="884"/>
    <w:semiHidden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84" w:customStyle="1">
    <w:name w:val="Нижний колонтитул Знак"/>
    <w:basedOn w:val="700"/>
    <w:link w:val="883"/>
    <w:semiHidden/>
    <w:pPr>
      <w:pBdr/>
      <w:spacing/>
      <w:ind/>
    </w:pPr>
    <w:rPr>
      <w:sz w:val="22"/>
      <w:szCs w:val="22"/>
      <w:lang w:val="uk-UA" w:eastAsia="en-US"/>
    </w:rPr>
  </w:style>
  <w:style w:type="paragraph" w:styleId="885" w:customStyle="1">
    <w:name w:val="Normal (Web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TIHorbach</dc:creator>
  <cp:lastModifiedBy>Єкименко Ірина Валеріївна</cp:lastModifiedBy>
  <cp:revision>23</cp:revision>
  <dcterms:created xsi:type="dcterms:W3CDTF">2026-05-05T13:22:00Z</dcterms:created>
  <dcterms:modified xsi:type="dcterms:W3CDTF">2026-06-19T12:22:10Z</dcterms:modified>
</cp:coreProperties>
</file>