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2"/>
        <w:suppressLineNumbers w:val="false"/>
        <w:pBdr/>
        <w:spacing w:after="0" w:afterAutospacing="0" w:before="0" w:beforeAutospacing="0"/>
        <w:ind w:left="566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  <w:t xml:space="preserve">Додаток 2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2"/>
        <w:suppressLineNumbers w:val="false"/>
        <w:pBdr/>
        <w:spacing w:after="0" w:afterAutospacing="0" w:before="0" w:beforeAutospacing="0"/>
        <w:ind w:right="0" w:firstLine="0" w:left="566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val="uk-UA"/>
        </w:rPr>
        <w:t xml:space="preserve">до рішення 74 сесії </w:t>
      </w:r>
      <w:r>
        <w:rPr>
          <w:sz w:val="28"/>
          <w:szCs w:val="28"/>
          <w:highlight w:val="none"/>
          <w:lang w:val="uk-UA"/>
        </w:rPr>
        <w:t xml:space="preserve">Менської міської ради </w:t>
      </w:r>
      <w:r>
        <w:rPr>
          <w:sz w:val="28"/>
          <w:szCs w:val="28"/>
          <w:highlight w:val="none"/>
          <w:lang w:val="uk-UA"/>
        </w:rPr>
        <w:t xml:space="preserve">8 скликання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2"/>
        <w:suppressLineNumbers w:val="false"/>
        <w:pBdr/>
        <w:spacing w:after="0" w:afterAutospacing="0" w:before="0" w:beforeAutospacing="0"/>
        <w:ind w:right="0" w:firstLine="0" w:left="5669"/>
        <w:jc w:val="both"/>
        <w:rPr>
          <w:sz w:val="28"/>
          <w:szCs w:val="28"/>
        </w:rPr>
      </w:pPr>
      <w:r>
        <w:rPr>
          <w:sz w:val="28"/>
          <w:szCs w:val="28"/>
          <w:highlight w:val="none"/>
          <w:lang w:val="uk-UA"/>
        </w:rPr>
        <w:t xml:space="preserve">19 червня 2026 року №367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rFonts w:ascii="Times New Roman" w:hAnsi="Times New Roman"/>
          <w:sz w:val="18"/>
          <w:szCs w:val="28"/>
          <w:lang w:eastAsia="ar-SA"/>
        </w:rPr>
      </w:r>
      <w:r>
        <w:rPr>
          <w:sz w:val="28"/>
        </w:rPr>
      </w:r>
      <w:r>
        <w:rPr>
          <w:sz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Інформаційна картка 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адміністративної послуги 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</w:p>
    <w:p>
      <w:pPr>
        <w:pStyle w:val="718"/>
        <w:pBdr/>
        <w:spacing/>
        <w:ind/>
        <w:jc w:val="center"/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</w:rPr>
      </w:pPr>
      <w:r>
        <w:rPr>
          <w:rFonts w:ascii="Times New Roman" w:hAnsi="Times New Roman" w:eastAsia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(надається через центр надання адміністративних послуг)</w:t>
      </w:r>
      <w:r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</w:rPr>
      </w:r>
      <w:r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</w:rPr>
      </w:r>
    </w:p>
    <w:p>
      <w:pPr>
        <w:pStyle w:val="718"/>
        <w:pBdr/>
        <w:spacing/>
        <w:ind/>
        <w:jc w:val="center"/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</w:rPr>
      </w:r>
    </w:p>
    <w:p>
      <w:pPr>
        <w:pStyle w:val="718"/>
        <w:pBdr/>
        <w:spacing/>
        <w:ind/>
        <w:jc w:val="center"/>
        <w:rPr>
          <w:rFonts w:ascii="Times New Roman" w:hAnsi="Times New Roman" w:eastAsia="Times New Roman" w:cs="Times New Roman"/>
          <w:b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 w:val="0"/>
          <w:i w:val="0"/>
          <w:sz w:val="28"/>
          <w:szCs w:val="28"/>
          <w:highlight w:val="none"/>
        </w:rPr>
        <w:t xml:space="preserve">Надання дозволу на порушення об'єктів благоустрою</w:t>
      </w:r>
      <w:r>
        <w:rPr>
          <w:rFonts w:ascii="Times New Roman" w:hAnsi="Times New Roman" w:eastAsia="Times New Roman" w:cs="Times New Roman"/>
          <w:b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z w:val="28"/>
          <w:szCs w:val="28"/>
          <w:highlight w:val="none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(назва адміністративної послуги)</w:t>
      </w:r>
      <w:r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  <w:highlight w:val="none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</w:rPr>
      </w:pPr>
      <w:r>
        <w:rPr>
          <w:rFonts w:ascii="Times New Roman" w:hAnsi="Times New Roman" w:eastAsia="Times New Roman"/>
          <w:b w:val="0"/>
          <w:bCs w:val="0"/>
          <w:i w:val="0"/>
          <w:iCs w:val="0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</w:rPr>
      </w:r>
      <w:r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Відділ житлово-комунального господарства та комунального майна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 Менської міської ради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eastAsia="Times New Roman"/>
          <w:b w:val="0"/>
          <w:bCs w:val="0"/>
          <w:color w:val="000000"/>
          <w:sz w:val="24"/>
          <w:szCs w:val="24"/>
          <w:highlight w:val="none"/>
        </w:rPr>
        <w:t xml:space="preserve">(найменування суб’єкта адмінстративної послуги)</w:t>
      </w:r>
      <w:r>
        <w:rPr>
          <w:rFonts w:ascii="Times New Roman" w:hAnsi="Times New Roman" w:eastAsia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eastAsia="Times New Roman"/>
          <w:b w:val="0"/>
          <w:bCs w:val="0"/>
          <w:color w:val="000000"/>
          <w:sz w:val="24"/>
          <w:szCs w:val="24"/>
        </w:rPr>
      </w:r>
    </w:p>
    <w:tbl>
      <w:tblPr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2"/>
        <w:gridCol w:w="2517"/>
        <w:gridCol w:w="6662"/>
      </w:tblGrid>
      <w:tr>
        <w:trPr>
          <w:trHeight w:val="390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5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Інформація про надання адміністративних послуг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2659" w:type="dxa"/>
            <w:textDirection w:val="lrTb"/>
            <w:noWrap/>
          </w:tcPr>
          <w:p>
            <w:pPr>
              <w:pStyle w:val="718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Суб’єкт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18"/>
              <w:pBdr/>
              <w:spacing/>
              <w:ind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Найменування центру надання адміністративних послуг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662" w:type="dxa"/>
            <w:textDirection w:val="lrTb"/>
            <w:noWrap/>
          </w:tcPr>
          <w:p>
            <w:pPr>
              <w:pStyle w:val="718"/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left"/>
              <w:rPr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pacing w:val="2"/>
                <w:sz w:val="24"/>
                <w:szCs w:val="24"/>
                <w:u w:val="none"/>
              </w:rPr>
              <w:t xml:space="preserve">Старости старостинських округів Менської міської територіальної громади</w:t>
            </w:r>
            <w:r>
              <w:rPr>
                <w:b w:val="0"/>
                <w:bCs w:val="0"/>
                <w:sz w:val="24"/>
                <w:szCs w:val="24"/>
                <w:u w:val="none"/>
              </w:rPr>
            </w:r>
            <w:r>
              <w:rPr>
                <w:b w:val="0"/>
                <w:bCs w:val="0"/>
                <w:sz w:val="24"/>
                <w:szCs w:val="24"/>
                <w:u w:val="none"/>
              </w:rPr>
            </w:r>
          </w:p>
          <w:p>
            <w:pPr>
              <w:pStyle w:val="718"/>
              <w:pBdr/>
              <w:spacing/>
              <w:ind w:right="0" w:firstLine="0" w:left="0"/>
              <w:jc w:val="left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130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Місце знаходження центру нада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ння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адміністрати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вної послуги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662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15600 м. Мена , вул. Героїв Ато, 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15674 с. Бірківка, пров. Шкільний № 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15675 с. Блистова вул. Мацуєва № 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15641 с. Величківка вул. Миру № 25Б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15632 с. Волосківці вул. Героїв України № 41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15631 с. Городище вул. Шевченка № 50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15642 с. Данилівка вул. Миру № 56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15670 с. Дягова, вул. Покровська № 19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15640 с. Киселівка, вул. Осипенка № 39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15655 с. Куковичі, вул. Миру № 46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15672 с. Ліски, вул. Шевченка № 34А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15652 смт. Макошине, вул. Центральна № 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15673 с. Осьмаки, вул. Шевченка № 60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15650 с. Покровське вул. Козацька № 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15643 с. Садове, вул. Перемоги № 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15662 с. Семенівка вул. Перемоги № 9А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15630 с. Синявка, вул. Польова № 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15651 с. Слобідка, вул. Братів Федоренків № 27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15661 с. Стольне, вул. Миру № 10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15676 с. Ушня, пров. Шкільний № 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28" w:lineRule="auto"/>
              <w:ind w:right="59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15671 с. Феськівка, вул. Миру № 25А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Режим роботи центру надання адміністративної послуги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662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Відділ «Центр надання адміністративних послуг» Менської міської ради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Понеділок-середа      з 8:30 до 16:30</w:t>
              <w:br/>
              <w:t xml:space="preserve"> Четвер                        з 8:30 до 20:00</w:t>
              <w:br/>
              <w:t xml:space="preserve"> П’ятниця-субота       з 8:30 до 15:30</w:t>
              <w:br/>
              <w:t xml:space="preserve"> Вихідний день                 неділя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ВРМ відділу «Центр надання адміністративних послуг», старости в старостинських округах Менської міської територіальної громади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Понеділок-п’ятниця: з 8:00 до 17:00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28" w:lineRule="auto"/>
              <w:ind w:right="59" w:firstLine="385" w:left="7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Вихідні                          субота, неділя  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9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</w:rPr>
              <w:t xml:space="preserve"> 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Телефон/факс (довідки), адреса електронної пошти та веб-сайт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662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line="285" w:lineRule="atLeast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Телефон: 093-38-36-292, cnap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u w:val="single"/>
              </w:rPr>
              <w:t xml:space="preserve">radamena@cg.gov.ua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28" w:lineRule="auto"/>
              <w:ind w:right="58" w:firstLine="394" w:left="69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/>
          </w:p>
        </w:tc>
      </w:tr>
      <w:tr>
        <w:trPr/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5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Нормативні акти, якими регламентується надання адміністративної послуги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>
          <w:trHeight w:val="55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Закони України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66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Закон України «Про благоустрій населених пунктів»від 06.09.2005 р. (стаття 26-1).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>
          <w:trHeight w:val="107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Акти центральних органів виконав-чої влади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66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Постанова Кабінету Міністрів України від 30.10.2013 № 870 «Про затвердження Типового порядку видачі дозволів на порушення об’єктів благоустрою або відмови в їх видачі, переоформлення, видачі дублікатів, анулювання дозволів».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Акти місцевих органів вико-навчої влади/органів місцевого самоврядування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662" w:type="dxa"/>
            <w:textDirection w:val="lrTb"/>
            <w:noWrap/>
          </w:tcPr>
          <w:p>
            <w:pPr>
              <w:pStyle w:val="718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ішення 73 сесії 8 скликання Менської міської ради від 22.05.2026 № 282 «Про внесення змін до рішення 32 сесії 7 скликання від 08.07.2019 № 280 «Про Порядок видачі дозволів на порушення об’єктів благоустрою або відмови в їх видачі, переоформлення, анулюванн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 дозволів на території населених пунктів Менської міської територіальної громади», зі змінами.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5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Умови отримання адміністративної послуги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</w:rPr>
              <w:t xml:space="preserve">8.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Підстава для одержання адміністративної послуги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662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Заява у паперовій формі, подана юридичною особою або фізичною особою – підприємцем (їх уповноваженим представником), що здійснює порушення об’єктів благоустрою, пов’язане з проведенням земляних та/або ремонтних робіт.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18"/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>
          <w:trHeight w:val="1919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9.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Вичерпний перелік документів, необхідних для отримання адміністративної послуги, а також вимоги до них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662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Заява у паперовій формі юридичних осіб та фізичних осіб – підприємців (або їх уповноважених представників), що здійснюють порушення об’єктів благоустрою, пов’язане з проведенням земляних та/або ремонтних робіт.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Style w:val="718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Для переоформлення або анулювання дозволу подаються заява та діючий дозвіл.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668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10.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Порядок та спосіб подання документів, необхідних для отримання адміністративної послуги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662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Документи подаються особисто заявником або поштовим відправленням.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Документи можуть подаватися уповноваженим представником за наявності документів, що підтверджують повноваження.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504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11.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Платність (безоплатність) надання адміністра-тивної послуги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66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Безоплатно.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12.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Строк надання адміністративної послуги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66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До 10 робочих днів з дати реєстрації заяви.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13.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Перелік підстав длявідмови унаданні адміністративної послуги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662" w:type="dxa"/>
            <w:textDirection w:val="lrTb"/>
            <w:noWrap/>
          </w:tcPr>
          <w:p>
            <w:pPr>
              <w:pBdr/>
              <w:shd w:val="clear" w:color="auto" w:fill="ffffff"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Подання неповного пакета документів або невідповідність поданих документів вимогам законодавства.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14.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Результат надання адміністративної послуги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662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Виконавчий комітет Менської міської ради приймає рішення про видачу дозволу або про відмову у його видачі. Оформлення бланка дозволу здійснює відділ житлово-комунального господарства та комунального майна Менської. міської ради.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899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15.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Способи отри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мання відповіді (результату)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66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Особисто, за пред’явленням документа, що посвідчує особу;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через представника за довіреністю (з посвідченням особи); засобами поштового зв’язку.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>
          <w:trHeight w:val="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16.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Примітка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66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 -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hd w:val="nil" w:color="auto"/>
        <w:spacing/>
        <w:ind/>
        <w:rPr>
          <w:rFonts w:ascii="Times New Roman" w:hAnsi="Times New Roman" w:eastAsia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</w:rPr>
        <w:br w:type="page" w:clear="all"/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</w:r>
    </w:p>
    <w:p>
      <w:pPr>
        <w:keepLines w:val="true"/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</w:rPr>
        <w:t xml:space="preserve">Технологічна картка </w:t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  <w:t xml:space="preserve">адміністративної послуги</w:t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i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i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i/>
          <w:color w:val="000000"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Надання дозволу на порушення </w:t>
      </w:r>
      <w:r>
        <w:rPr>
          <w:rFonts w:ascii="Times New Roman" w:hAnsi="Times New Roman" w:eastAsia="Times New Roman" w:cs="Times New Roman"/>
          <w:b/>
          <w:bCs/>
          <w:i w:val="0"/>
          <w:sz w:val="28"/>
          <w:szCs w:val="28"/>
          <w:highlight w:val="none"/>
        </w:rPr>
        <w:t xml:space="preserve">об'єктів</w:t>
      </w: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 благоустрою</w:t>
      </w: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Відділ житлово-комунального господарства та комунального майна Менської міської ради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10123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3453"/>
        <w:gridCol w:w="2594"/>
        <w:gridCol w:w="1620"/>
        <w:gridCol w:w="236"/>
        <w:gridCol w:w="1497"/>
        <w:gridCol w:w="236"/>
      </w:tblGrid>
      <w:tr>
        <w:trPr>
          <w:gridAfter w:val="1"/>
          <w:trHeight w:val="77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7" w:type="dxa"/>
            <w:textDirection w:val="lrTb"/>
            <w:noWrap/>
          </w:tcPr>
          <w:p>
            <w:pPr>
              <w:pBdr/>
              <w:spacing/>
              <w:ind w:firstLine="20" w:left="-19"/>
              <w:jc w:val="center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№ п/п</w:t>
            </w:r>
            <w:r>
              <w:rPr>
                <w:rFonts w:ascii="Times New Roman" w:hAnsi="Times New Roman" w:eastAsia="Times New Roman"/>
                <w:sz w:val="16"/>
              </w:rPr>
            </w:r>
            <w:r>
              <w:rPr>
                <w:rFonts w:ascii="Times New Roman" w:hAnsi="Times New Roman" w:eastAsia="Times New Roman"/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45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Етапи опрацювання послуги</w:t>
            </w:r>
            <w:r>
              <w:rPr>
                <w:rFonts w:ascii="Times New Roman" w:hAnsi="Times New Roman" w:eastAsia="Times New Roman"/>
                <w:sz w:val="16"/>
              </w:rPr>
            </w:r>
            <w:r>
              <w:rPr>
                <w:rFonts w:ascii="Times New Roman" w:hAnsi="Times New Roman" w:eastAsia="Times New Roman"/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9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Відповідальна посадоваособа і структурний підрозділ</w:t>
            </w:r>
            <w:r>
              <w:rPr>
                <w:rFonts w:ascii="Times New Roman" w:hAnsi="Times New Roman" w:eastAsia="Times New Roman"/>
                <w:sz w:val="16"/>
              </w:rPr>
            </w:r>
            <w:r>
              <w:rPr>
                <w:rFonts w:ascii="Times New Roman" w:hAnsi="Times New Roman" w:eastAsia="Times New Roman"/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2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Дія (В,У,П,З )</w:t>
            </w:r>
            <w:r>
              <w:rPr>
                <w:rFonts w:ascii="Times New Roman" w:hAnsi="Times New Roman" w:eastAsia="Times New Roman"/>
                <w:sz w:val="16"/>
              </w:rPr>
            </w:r>
            <w:r>
              <w:rPr>
                <w:rFonts w:ascii="Times New Roman" w:hAnsi="Times New Roman" w:eastAsia="Times New Roman"/>
                <w:sz w:val="16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Термін виконання (днів)</w:t>
            </w:r>
            <w:r>
              <w:rPr>
                <w:rFonts w:ascii="Times New Roman" w:hAnsi="Times New Roman" w:eastAsia="Times New Roman"/>
                <w:sz w:val="16"/>
              </w:rPr>
            </w:r>
            <w:r>
              <w:rPr>
                <w:rFonts w:ascii="Times New Roman" w:hAnsi="Times New Roman" w:eastAsia="Times New Roman"/>
                <w:sz w:val="16"/>
              </w:rPr>
            </w:r>
          </w:p>
        </w:tc>
      </w:tr>
      <w:tr>
        <w:trPr>
          <w:gridAfter w:val="1"/>
          <w:trHeight w:val="15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45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9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2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>
          <w:gridAfter w:val="1"/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453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Прийом і перевірка повноти пакету документів, реєстрація заяви та повідомлення заявника про орієнтовний  термін виконання послуги.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9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Адміністратор відділу«Центр надання адміністративних послуг» Менської Міської ради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2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  1 робочий 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gridAfter w:val="1"/>
          <w:trHeight w:val="326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453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Формування справи надання адміністративної послуги іпередача пакету доку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ментів заявника до відділу ЖКГ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та комунального майна Менської міської ради.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9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Відділ житлово-комунального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господарства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та комунального майна Менської міської ради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2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 1 робочий день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453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Розгляд та перевірка відповідності пакету документів, які подані для отримання адмінпослуги, вимогам законодавчих актів України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9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Відділ ЖКГ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та комунального майна Менської міської ради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2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 робочих дні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453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Обстеження місця проведення робіт з виїздом на місце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9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Відділ житлово-комунального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господарства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та комунального майна Менської міської ради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2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7 робочих днів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gridAfter w:val="1"/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/>
                <w:sz w:val="28"/>
              </w:rPr>
              <w:t xml:space="preserve">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453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Підготовка проєкту рішення виконавчого комітету міської ради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або відмови про наданняадміністративної послуги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9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Відділ ЖКГ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та комунального майна Менської міської ради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2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7 робочих днів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gridAfter w:val="1"/>
          <w:trHeight w:val="77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453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Розгляд питання на засіданні виконавчого комітету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9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Виконавчий комітет Менської міської ради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2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 межах загального строку надання адміністративної послуги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gridAfter w:val="1"/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453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7.1.У разі негативного результату перевірки, неприйняття рішення на засіданні виконавчого комітету міської ради, певних порушень, до відділу «Центр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надання адміністративних послуг» Менської міської ради надається письмово обґрунтована відповідь про відмову у наданні адмінпослуги з метою повідомлення суб’єкта звернення про усунення таких порушень.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9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Відді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л ЖКГ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та комунального майна Менської міської ради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2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</w:rPr>
              <w:t xml:space="preserve"> 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</w:rPr>
              <w:t xml:space="preserve"> 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У межах 10 календарних днів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gridAfter w:val="1"/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453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7.2.У разі позитивного результату – прийняття рішення про дозвіл на порушення об’єкту благоустрою на засіданні виконавчого комітету Менської міської ради – підготовка дозволу на порушення об’єкту благоустрою.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9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Відділ житлово-комунального госп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одарства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та комунального майна Менської міської ради 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20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      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Не пізніше наступного робочого дня після прийняття рішення виконовчим комітетом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>
          <w:gridAfter w:val="1"/>
          <w:trHeight w:val="8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453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Видача заявнику завіреної копії рішення Виконавчого комітету про переведення житлового будинку або житлового приміщення у нежитлові.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Видача дозволу  на порушення об’єкту благоустрою суб’єкту звернення.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9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Відд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іл житлово-комунального господарства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та комунального майна Менської міської ради 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2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Не пізніше наступного робочого дня після надходження рішення до ЦНАП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>
          <w:gridAfter w:val="1"/>
          <w:trHeight w:val="289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5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                           Загальна кількість днів надання послуги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До 10 робочих днів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>
          <w:gridAfter w:val="1"/>
          <w:trHeight w:val="289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54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Загальна кількість днів (передбачена законодавством)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33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До 10 робочих днів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53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9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20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33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</w:tbl>
    <w:p>
      <w:pPr>
        <w:pBdr/>
        <w:spacing/>
        <w:ind/>
        <w:rPr>
          <w:rFonts w:ascii="Times New Roman" w:hAnsi="Times New Roman" w:eastAsia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/>
          <w:sz w:val="24"/>
          <w:szCs w:val="24"/>
          <w:lang w:eastAsia="ar-SA"/>
        </w:rPr>
      </w:r>
      <w:r>
        <w:rPr>
          <w:rFonts w:ascii="Times New Roman" w:hAnsi="Times New Roman" w:eastAsia="Times New Roman"/>
          <w:sz w:val="24"/>
          <w:szCs w:val="24"/>
          <w:lang w:eastAsia="ar-SA"/>
        </w:rPr>
      </w:r>
      <w:r>
        <w:rPr>
          <w:rFonts w:ascii="Times New Roman" w:hAnsi="Times New Roman" w:eastAsia="Times New Roman"/>
          <w:sz w:val="24"/>
          <w:szCs w:val="24"/>
          <w:lang w:eastAsia="ar-SA"/>
        </w:rPr>
      </w:r>
    </w:p>
    <w:p>
      <w:pPr>
        <w:pBdr/>
        <w:spacing/>
        <w:ind w:left="5812"/>
        <w:jc w:val="both"/>
        <w:rPr>
          <w:rFonts w:ascii="Times New Roman" w:hAnsi="Times New Roman"/>
          <w:sz w:val="18"/>
          <w:szCs w:val="28"/>
          <w:lang w:eastAsia="ar-SA"/>
        </w:rPr>
      </w:pPr>
      <w:r>
        <w:rPr>
          <w:rFonts w:ascii="Times New Roman" w:hAnsi="Times New Roman"/>
          <w:sz w:val="18"/>
          <w:szCs w:val="28"/>
          <w:lang w:eastAsia="ar-SA"/>
        </w:rPr>
      </w:r>
      <w:r>
        <w:rPr>
          <w:rFonts w:ascii="Times New Roman" w:hAnsi="Times New Roman"/>
          <w:sz w:val="18"/>
          <w:szCs w:val="28"/>
          <w:lang w:eastAsia="ar-SA"/>
        </w:rPr>
      </w:r>
      <w:r>
        <w:rPr>
          <w:rFonts w:ascii="Times New Roman" w:hAnsi="Times New Roman"/>
          <w:sz w:val="18"/>
          <w:szCs w:val="28"/>
          <w:lang w:eastAsia="ar-SA"/>
        </w:rPr>
      </w:r>
    </w:p>
    <w:p>
      <w:pPr>
        <w:pBdr/>
        <w:spacing/>
        <w:ind w:left="5812"/>
        <w:jc w:val="both"/>
        <w:rPr>
          <w:rFonts w:ascii="Times New Roman" w:hAnsi="Times New Roman"/>
          <w:sz w:val="18"/>
          <w:szCs w:val="28"/>
          <w:lang w:eastAsia="ar-SA"/>
        </w:rPr>
      </w:pPr>
      <w:r>
        <w:rPr>
          <w:rFonts w:ascii="Times New Roman" w:hAnsi="Times New Roman"/>
          <w:sz w:val="18"/>
          <w:szCs w:val="28"/>
          <w:lang w:eastAsia="ar-SA"/>
        </w:rPr>
      </w:r>
      <w:r>
        <w:rPr>
          <w:rFonts w:ascii="Times New Roman" w:hAnsi="Times New Roman"/>
          <w:sz w:val="18"/>
          <w:szCs w:val="28"/>
          <w:lang w:eastAsia="ar-SA"/>
        </w:rPr>
      </w:r>
      <w:r>
        <w:rPr>
          <w:rFonts w:ascii="Times New Roman" w:hAnsi="Times New Roman"/>
          <w:sz w:val="18"/>
          <w:szCs w:val="28"/>
          <w:lang w:eastAsia="ar-SA"/>
        </w:rPr>
      </w:r>
    </w:p>
    <w:p>
      <w:pPr>
        <w:pBdr/>
        <w:shd w:val="nil" w:color="auto"/>
        <w:spacing/>
        <w:ind/>
        <w:rPr/>
      </w:pPr>
      <w:r>
        <w:rPr>
          <w:highlight w:val="yellow"/>
        </w:rPr>
      </w:r>
      <w:r>
        <w:br w:type="page" w:clear="all"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5669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Додаток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5669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 рішення 74 сесії Менської міської ради 8 скликання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5669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 червня 2026 року №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Calibri" w:hAnsi="Calibri" w:eastAsia="Calibri" w:cs="Calibri"/>
          <w:color w:val="000000"/>
          <w:sz w:val="20"/>
        </w:rPr>
        <w:t xml:space="preserve"> </w:t>
      </w:r>
      <w:r/>
    </w:p>
    <w:tbl>
      <w:tblPr>
        <w:tblW w:w="3221" w:type="pct"/>
        <w:tblInd w:w="3227" w:type="dxa"/>
        <w:tblBorders/>
        <w:tblLook w:val="01E0" w:firstRow="1" w:lastRow="1" w:firstColumn="1" w:lastColumn="1" w:noHBand="0" w:noVBand="0"/>
      </w:tblPr>
      <w:tblGrid>
        <w:gridCol w:w="5844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44" w:type="dxa"/>
            <w:vAlign w:val="center"/>
            <w:textDirection w:val="lrTb"/>
            <w:noWrap/>
          </w:tcPr>
          <w:p>
            <w:pPr>
              <w:pStyle w:val="882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8"/>
                <w:szCs w:val="28"/>
              </w:rPr>
              <w:t xml:space="preserve">Виконавчому комітету Менської міської ради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br/>
              <w:t xml:space="preserve"> </w:t>
            </w:r>
            <w:r/>
          </w:p>
        </w:tc>
      </w:tr>
      <w:tr>
        <w:trPr/>
        <w:tc>
          <w:tcPr>
            <w:tcBorders/>
            <w:tcW w:w="5813" w:type="dxa"/>
            <w:vAlign w:val="center"/>
            <w:textDirection w:val="lrTb"/>
            <w:noWrap w:val="false"/>
          </w:tcPr>
          <w:p>
            <w:pPr>
              <w:pStyle w:val="882"/>
              <w:pBdr/>
              <w:spacing w:after="0" w:afterAutospacing="0" w:before="0" w:beforeAutospacing="0"/>
              <w:ind w:hanging="709" w:left="709"/>
              <w:jc w:val="both"/>
              <w:rPr/>
            </w:pPr>
            <w:r>
              <w:t xml:space="preserve"> </w:t>
            </w:r>
            <w:r>
              <w:rPr>
                <w:color w:val="000000"/>
                <w:sz w:val="28"/>
                <w:szCs w:val="28"/>
              </w:rPr>
              <w:t xml:space="preserve">Заявник________________________________</w:t>
            </w:r>
            <w:r/>
          </w:p>
          <w:p>
            <w:pPr>
              <w:pStyle w:val="882"/>
              <w:pBdr/>
              <w:spacing w:after="0" w:afterAutospacing="0" w:before="0" w:beforeAutospacing="0"/>
              <w:ind w:hanging="709" w:left="709"/>
              <w:jc w:val="center"/>
              <w:rPr/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(найменування юридичної особи/ПІБ 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фізичної особи – підприємця)</w:t>
            </w:r>
            <w:r/>
          </w:p>
          <w:p>
            <w:pPr>
              <w:pStyle w:val="882"/>
              <w:pBdr/>
              <w:spacing w:after="0" w:afterAutospacing="0" w:before="0" w:beforeAutospacing="0"/>
              <w:ind/>
              <w:jc w:val="center"/>
              <w:rPr/>
            </w:pPr>
            <w:r>
              <w:rPr>
                <w:color w:val="000000"/>
                <w:sz w:val="28"/>
                <w:szCs w:val="28"/>
              </w:rPr>
              <w:t xml:space="preserve">________________________________________</w:t>
            </w:r>
            <w:r>
              <w:rPr>
                <w:color w:val="000000"/>
                <w:sz w:val="28"/>
                <w:szCs w:val="28"/>
              </w:rPr>
              <w:br/>
              <w:t xml:space="preserve"> </w:t>
            </w:r>
            <w:r>
              <w:rPr>
                <w:i/>
                <w:iCs/>
                <w:color w:val="000000"/>
              </w:rPr>
              <w:t xml:space="preserve">______________________________________________</w:t>
            </w:r>
            <w:r/>
          </w:p>
          <w:p>
            <w:pPr>
              <w:pStyle w:val="882"/>
              <w:pBdr/>
              <w:spacing w:after="0" w:afterAutospacing="0" w:before="0" w:beforeAutospacing="0"/>
              <w:ind/>
              <w:jc w:val="center"/>
              <w:rPr/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(місцезнаходження/адреса реєстрації)</w:t>
            </w:r>
            <w:r/>
          </w:p>
          <w:p>
            <w:pPr>
              <w:pStyle w:val="882"/>
              <w:pBdr/>
              <w:spacing w:after="0" w:afterAutospacing="0" w:before="0" w:beforeAutospacing="0"/>
              <w:ind/>
              <w:jc w:val="center"/>
              <w:rPr/>
            </w:pPr>
            <w:r>
              <w:rPr>
                <w:i/>
                <w:iCs/>
                <w:color w:val="000000"/>
              </w:rPr>
              <w:t xml:space="preserve">_____________________</w:t>
            </w:r>
            <w:r>
              <w:rPr>
                <w:i/>
                <w:iCs/>
                <w:color w:val="000000"/>
              </w:rPr>
              <w:t xml:space="preserve">_________________________</w:t>
            </w:r>
            <w:r>
              <w:rPr>
                <w:i/>
                <w:iCs/>
                <w:color w:val="000000"/>
              </w:rPr>
              <w:br/>
              <w:t xml:space="preserve"> 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(контактний номер телефону)</w:t>
            </w:r>
            <w:r/>
          </w:p>
        </w:tc>
      </w:tr>
    </w:tbl>
    <w:p>
      <w:pPr>
        <w:pStyle w:val="877"/>
        <w:pBdr/>
        <w:spacing w:after="360" w:before="360"/>
        <w:ind w:firstLine="0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Cs w:val="28"/>
        </w:rPr>
        <w:t xml:space="preserve">ЗАЯВА</w:t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877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Cs w:val="28"/>
        </w:rPr>
        <w:t xml:space="preserve">Відповідно до статті 26</w:t>
      </w:r>
      <w:r>
        <w:rPr>
          <w:rFonts w:ascii="Times New Roman" w:hAnsi="Times New Roman" w:eastAsia="Times New Roman" w:cs="Times New Roman"/>
          <w:szCs w:val="28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szCs w:val="28"/>
        </w:rPr>
        <w:t xml:space="preserve"> Закону України “Про благоустрій населених пунктів” прошу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____________________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7"/>
        <w:pBdr/>
        <w:spacing w:before="0"/>
        <w:ind w:firstLine="0" w:left="194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0"/>
        </w:rPr>
        <w:t xml:space="preserve">(видати, переоформити, припинити </w:t>
      </w:r>
      <w:r>
        <w:rPr>
          <w:rFonts w:ascii="Times New Roman" w:hAnsi="Times New Roman" w:eastAsia="Times New Roman" w:cs="Times New Roman"/>
          <w:sz w:val="20"/>
        </w:rPr>
        <w:t xml:space="preserve">дію (відкликати) (необхідне </w:t>
      </w:r>
      <w:r>
        <w:rPr>
          <w:rFonts w:ascii="Times New Roman" w:hAnsi="Times New Roman" w:eastAsia="Times New Roman" w:cs="Times New Roman"/>
          <w:sz w:val="20"/>
        </w:rPr>
        <w:t xml:space="preserve">зазначити)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7"/>
        <w:pBdr/>
        <w:spacing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Cs w:val="28"/>
        </w:rPr>
        <w:t xml:space="preserve">дозвіл на порушення об’єкта благоустрою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_________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7"/>
        <w:pBdr/>
        <w:spacing w:before="0"/>
        <w:ind w:firstLine="0"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0"/>
        </w:rPr>
        <w:t xml:space="preserve">(назва об’єкта благоустрою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7"/>
        <w:pBdr/>
        <w:spacing w:before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eastAsia="Times New Roman" w:cs="Times New Roman"/>
          <w:sz w:val="20"/>
        </w:rPr>
        <w:t xml:space="preserve">та його місцезнаходження)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7"/>
        <w:pBdr/>
        <w:spacing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Cs w:val="28"/>
        </w:rPr>
        <w:t xml:space="preserve">з метою проведення</w:t>
      </w:r>
      <w:r>
        <w:rPr>
          <w:rFonts w:ascii="Times New Roman" w:hAnsi="Times New Roman" w:eastAsia="Times New Roman" w:cs="Times New Roman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7"/>
        <w:pBdr/>
        <w:spacing w:before="0"/>
        <w:ind w:firstLine="0" w:left="250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0"/>
        </w:rPr>
        <w:t xml:space="preserve">(вид земляних та/або ремонтних робіт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7"/>
        <w:pBdr/>
        <w:spacing w:before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0"/>
        </w:rPr>
        <w:t xml:space="preserve">згідно з додатком 3 до Типового порядку видачі, переоформлення,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0"/>
        </w:rPr>
        <w:t xml:space="preserve">відмови у видачі, припинення дії дозволу на порушення об’єктів благоустрою  та місце їх проведення)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7"/>
        <w:pBdr/>
        <w:spacing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7"/>
        <w:pBdr/>
        <w:spacing/>
        <w:ind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Cs w:val="28"/>
        </w:rPr>
        <w:t xml:space="preserve">Дозвіл від ______ _____________________ 20___ р. № _</w:t>
      </w:r>
      <w:r>
        <w:rPr>
          <w:rFonts w:ascii="Times New Roman" w:hAnsi="Times New Roman" w:eastAsia="Times New Roman" w:cs="Times New Roman"/>
          <w:szCs w:val="28"/>
        </w:rPr>
        <w:t xml:space="preserve">_____</w:t>
      </w:r>
      <w:r>
        <w:rPr>
          <w:rFonts w:ascii="Times New Roman" w:hAnsi="Times New Roman" w:eastAsia="Times New Roman" w:cs="Times New Roman"/>
          <w:szCs w:val="28"/>
        </w:rPr>
        <w:t xml:space="preserve">_______ (зазначається</w:t>
      </w:r>
      <w:r>
        <w:rPr>
          <w:rFonts w:ascii="Times New Roman" w:hAnsi="Times New Roman" w:eastAsia="Times New Roman" w:cs="Times New Roman"/>
          <w:szCs w:val="28"/>
        </w:rPr>
        <w:t xml:space="preserve"> </w:t>
      </w:r>
      <w:r>
        <w:rPr>
          <w:rFonts w:ascii="Times New Roman" w:hAnsi="Times New Roman" w:eastAsia="Times New Roman" w:cs="Times New Roman"/>
          <w:szCs w:val="28"/>
        </w:rPr>
        <w:t xml:space="preserve">у разі переоформлення, припинення дії</w:t>
      </w:r>
      <w:r>
        <w:rPr>
          <w:rFonts w:ascii="Times New Roman" w:hAnsi="Times New Roman" w:eastAsia="Times New Roman" w:cs="Times New Roman"/>
          <w:szCs w:val="28"/>
        </w:rPr>
        <w:t xml:space="preserve"> (відкликання</w:t>
      </w:r>
      <w:r>
        <w:rPr>
          <w:rFonts w:ascii="Times New Roman" w:hAnsi="Times New Roman" w:eastAsia="Times New Roman" w:cs="Times New Roman"/>
          <w:szCs w:val="28"/>
        </w:rPr>
        <w:t xml:space="preserve">)</w:t>
      </w:r>
      <w:r>
        <w:rPr>
          <w:rFonts w:ascii="Times New Roman" w:hAnsi="Times New Roman" w:eastAsia="Times New Roman" w:cs="Times New Roman"/>
          <w:szCs w:val="28"/>
        </w:rPr>
        <w:br/>
      </w:r>
      <w:r>
        <w:rPr>
          <w:rFonts w:ascii="Times New Roman" w:hAnsi="Times New Roman" w:eastAsia="Times New Roman" w:cs="Times New Roman"/>
          <w:szCs w:val="28"/>
        </w:rPr>
        <w:t xml:space="preserve">виданий</w:t>
      </w:r>
      <w:r>
        <w:rPr>
          <w:rFonts w:ascii="Times New Roman" w:hAnsi="Times New Roman" w:eastAsia="Times New Roman" w:cs="Times New Roman"/>
          <w:szCs w:val="28"/>
        </w:rPr>
        <w:t xml:space="preserve"> ________________________________________________________.</w:t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877"/>
        <w:pBdr/>
        <w:spacing w:before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0"/>
        </w:rPr>
        <w:t xml:space="preserve">(найменування юридичної особи або прізвище, ім’я</w:t>
      </w:r>
      <w:r>
        <w:rPr>
          <w:rFonts w:ascii="Times New Roman" w:hAnsi="Times New Roman" w:eastAsia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7"/>
        <w:pBdr/>
        <w:spacing/>
        <w:ind w:firstLine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0"/>
        </w:rPr>
        <w:t xml:space="preserve">та по батькові </w:t>
      </w:r>
      <w:r>
        <w:rPr>
          <w:rFonts w:ascii="Times New Roman" w:hAnsi="Times New Roman" w:eastAsia="Times New Roman" w:cs="Times New Roman"/>
          <w:sz w:val="20"/>
        </w:rPr>
        <w:t xml:space="preserve">(за наявності) </w:t>
      </w:r>
      <w:r>
        <w:rPr>
          <w:rFonts w:ascii="Times New Roman" w:hAnsi="Times New Roman" w:eastAsia="Times New Roman" w:cs="Times New Roman"/>
          <w:sz w:val="20"/>
        </w:rPr>
        <w:t xml:space="preserve">фізичної особи </w:t>
      </w:r>
      <w:r>
        <w:rPr>
          <w:rFonts w:ascii="Times New Roman" w:hAnsi="Times New Roman" w:eastAsia="Times New Roman" w:cs="Times New Roman"/>
          <w:sz w:val="20"/>
        </w:rPr>
        <w:t xml:space="preserve">—</w:t>
      </w:r>
      <w:r>
        <w:rPr>
          <w:rFonts w:ascii="Times New Roman" w:hAnsi="Times New Roman" w:eastAsia="Times New Roman" w:cs="Times New Roman"/>
          <w:sz w:val="20"/>
        </w:rPr>
        <w:t xml:space="preserve"> підприємця, їх місцезнаходження)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77"/>
        <w:pBdr/>
        <w:spacing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 метою ведення реєстру дозволів на порушення об’єктів благоустрою, відповідно до Закону України «Про захист персональних даних», даю згоду на обробку, використання та зберігання моїх персональних даних.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8581" w:type="dxa"/>
        <w:tblBorders/>
        <w:tblLayout w:type="fixed"/>
        <w:tblLook w:val="01E0" w:firstRow="1" w:lastRow="1" w:firstColumn="1" w:lastColumn="1" w:noHBand="0" w:noVBand="0"/>
      </w:tblPr>
      <w:tblGrid>
        <w:gridCol w:w="1442"/>
        <w:gridCol w:w="3556"/>
        <w:gridCol w:w="3583"/>
      </w:tblGrid>
      <w:tr>
        <w:trPr>
          <w:trHeight w:val="591"/>
        </w:trPr>
        <w:tc>
          <w:tcPr>
            <w:tcBorders/>
            <w:tcW w:w="1442" w:type="dxa"/>
            <w:textDirection w:val="lrTb"/>
            <w:noWrap w:val="false"/>
          </w:tcPr>
          <w:p>
            <w:pPr>
              <w:pStyle w:val="877"/>
              <w:pBdr/>
              <w:spacing w:before="240"/>
              <w:ind w:firstLine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eastAsia="Times New Roman" w:cs="Times New Roman"/>
                <w:szCs w:val="28"/>
              </w:rPr>
              <w:t xml:space="preserve">Заявник</w:t>
            </w:r>
            <w:r>
              <w:rPr>
                <w:rFonts w:ascii="Times New Roman" w:hAnsi="Times New Roman" w:cs="Times New Roman"/>
                <w:szCs w:val="28"/>
              </w:rPr>
            </w:r>
            <w:r>
              <w:rPr>
                <w:rFonts w:ascii="Times New Roman" w:hAnsi="Times New Roman" w:cs="Times New Roman"/>
                <w:szCs w:val="28"/>
              </w:rPr>
            </w:r>
          </w:p>
        </w:tc>
        <w:tc>
          <w:tcPr>
            <w:tcBorders/>
            <w:tcW w:w="3556" w:type="dxa"/>
            <w:vAlign w:val="bottom"/>
            <w:textDirection w:val="lrTb"/>
            <w:noWrap w:val="false"/>
          </w:tcPr>
          <w:p>
            <w:pPr>
              <w:pStyle w:val="877"/>
              <w:pBdr/>
              <w:spacing w:before="2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7"/>
              <w:pBdr/>
              <w:spacing w:before="0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(підпис)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3583" w:type="dxa"/>
            <w:vAlign w:val="bottom"/>
            <w:textDirection w:val="lrTb"/>
            <w:noWrap w:val="false"/>
          </w:tcPr>
          <w:p>
            <w:pPr>
              <w:pStyle w:val="877"/>
              <w:pBdr/>
              <w:spacing w:before="2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7"/>
              <w:pBdr/>
              <w:spacing w:before="0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(ініціали та прізвище)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/>
        <w:jc w:val="left"/>
        <w:rPr>
          <w:rFonts w:ascii="Times New Roman" w:hAnsi="Times New Roman" w:eastAsia="Times New Roman"/>
          <w:sz w:val="28"/>
          <w:szCs w:val="28"/>
          <w:highlight w:val="none"/>
          <w:lang w:eastAsia="ar-SA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ar-SA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ar-SA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ar-SA"/>
        </w:rPr>
      </w:r>
    </w:p>
    <w:p>
      <w:pPr>
        <w:pBdr/>
        <w:spacing/>
        <w:ind/>
        <w:jc w:val="left"/>
        <w:rPr>
          <w:rFonts w:ascii="Times New Roman" w:hAnsi="Times New Roman" w:eastAsia="Times New Roman"/>
          <w:sz w:val="28"/>
          <w:szCs w:val="28"/>
          <w:highlight w:val="none"/>
          <w:lang w:eastAsia="ar-SA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ar-SA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ar-SA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ar-SA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uk-UA"/>
        </w:rPr>
      </w:r>
      <w:r>
        <w:rPr>
          <w:rFonts w:ascii="Times New Roman" w:hAnsi="Times New Roman" w:eastAsia="Times New Roman"/>
          <w:sz w:val="24"/>
          <w:szCs w:val="24"/>
          <w:lang w:eastAsia="uk-UA"/>
        </w:rPr>
      </w:r>
      <w:r>
        <w:rPr>
          <w:rFonts w:ascii="Times New Roman" w:hAnsi="Times New Roman" w:eastAsia="Times New Roman"/>
          <w:sz w:val="24"/>
          <w:szCs w:val="24"/>
          <w:lang w:eastAsia="uk-UA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uk-UA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uk-UA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uk-UA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uk-UA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uk-UA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uk-UA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uk-UA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uk-UA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uk-UA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Лист-погодження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uk-UA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uk-UA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видачі дозволу на порушення об’єктів благоустрою</w:t>
      </w:r>
      <w:r>
        <w:rPr>
          <w:rFonts w:ascii="Times New Roman" w:hAnsi="Times New Roman" w:eastAsia="Times New Roman"/>
          <w:sz w:val="24"/>
          <w:szCs w:val="24"/>
          <w:lang w:eastAsia="uk-UA"/>
        </w:rPr>
      </w:r>
      <w:r>
        <w:rPr>
          <w:rFonts w:ascii="Times New Roman" w:hAnsi="Times New Roman" w:eastAsia="Times New Roman"/>
          <w:sz w:val="24"/>
          <w:szCs w:val="24"/>
          <w:lang w:eastAsia="uk-UA"/>
        </w:rPr>
      </w:r>
    </w:p>
    <w:p>
      <w:pPr>
        <w:pBdr/>
        <w:spacing/>
        <w:ind w:firstLine="567"/>
        <w:jc w:val="both"/>
        <w:rPr>
          <w:rFonts w:ascii="Times New Roman" w:hAnsi="Times New Roman" w:eastAsia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/>
          <w:sz w:val="24"/>
          <w:szCs w:val="24"/>
          <w:lang w:eastAsia="uk-UA"/>
        </w:rPr>
        <w:t xml:space="preserve"> </w:t>
      </w:r>
      <w:r>
        <w:rPr>
          <w:rFonts w:ascii="Times New Roman" w:hAnsi="Times New Roman" w:eastAsia="Times New Roman"/>
          <w:sz w:val="24"/>
          <w:szCs w:val="24"/>
          <w:lang w:eastAsia="uk-UA"/>
        </w:rPr>
      </w:r>
      <w:r>
        <w:rPr>
          <w:rFonts w:ascii="Times New Roman" w:hAnsi="Times New Roman" w:eastAsia="Times New Roman"/>
          <w:sz w:val="24"/>
          <w:szCs w:val="24"/>
          <w:lang w:eastAsia="uk-UA"/>
        </w:rPr>
      </w:r>
    </w:p>
    <w:p>
      <w:pPr>
        <w:pBdr/>
        <w:spacing/>
        <w:ind w:firstLine="567"/>
        <w:jc w:val="both"/>
        <w:rPr>
          <w:rFonts w:ascii="Times New Roman" w:hAnsi="Times New Roman" w:eastAsia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Погоджуємо видачу дозволу на порушення об’єктів благоустрою_________________________________________________________</w:t>
      </w:r>
      <w:r>
        <w:rPr>
          <w:rFonts w:ascii="Times New Roman" w:hAnsi="Times New Roman" w:eastAsia="Times New Roman"/>
          <w:sz w:val="24"/>
          <w:szCs w:val="24"/>
          <w:lang w:eastAsia="uk-UA"/>
        </w:rPr>
      </w:r>
      <w:r>
        <w:rPr>
          <w:rFonts w:ascii="Times New Roman" w:hAnsi="Times New Roman" w:eastAsia="Times New Roman"/>
          <w:sz w:val="24"/>
          <w:szCs w:val="24"/>
          <w:lang w:eastAsia="uk-UA"/>
        </w:rPr>
      </w:r>
    </w:p>
    <w:p>
      <w:pPr>
        <w:pBdr/>
        <w:spacing/>
        <w:ind w:firstLine="567"/>
        <w:jc w:val="center"/>
        <w:rPr>
          <w:rFonts w:ascii="Times New Roman" w:hAnsi="Times New Roman" w:eastAsia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/>
          <w:i/>
          <w:iCs/>
          <w:color w:val="000000"/>
          <w:sz w:val="24"/>
          <w:szCs w:val="24"/>
          <w:lang w:eastAsia="uk-UA"/>
        </w:rPr>
        <w:t xml:space="preserve">(найменування юридичної особи, прізвище,</w:t>
      </w:r>
      <w:r>
        <w:rPr>
          <w:rFonts w:ascii="Times New Roman" w:hAnsi="Times New Roman" w:eastAsia="Times New Roman"/>
          <w:sz w:val="24"/>
          <w:szCs w:val="24"/>
          <w:lang w:eastAsia="uk-UA"/>
        </w:rPr>
      </w:r>
      <w:r>
        <w:rPr>
          <w:rFonts w:ascii="Times New Roman" w:hAnsi="Times New Roman" w:eastAsia="Times New Roman"/>
          <w:sz w:val="24"/>
          <w:szCs w:val="24"/>
          <w:lang w:eastAsia="uk-UA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eastAsia="uk-UA"/>
        </w:rPr>
        <w:t xml:space="preserve">__________________________________________________________________</w:t>
      </w:r>
      <w:r>
        <w:rPr>
          <w:rFonts w:ascii="Times New Roman" w:hAnsi="Times New Roman" w:eastAsia="Times New Roman"/>
          <w:sz w:val="24"/>
          <w:szCs w:val="24"/>
          <w:lang w:eastAsia="uk-UA"/>
        </w:rPr>
      </w:r>
      <w:r>
        <w:rPr>
          <w:rFonts w:ascii="Times New Roman" w:hAnsi="Times New Roman" w:eastAsia="Times New Roman"/>
          <w:sz w:val="24"/>
          <w:szCs w:val="24"/>
          <w:lang w:eastAsia="uk-UA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/>
          <w:i/>
          <w:iCs/>
          <w:color w:val="000000"/>
          <w:sz w:val="24"/>
          <w:szCs w:val="24"/>
          <w:lang w:eastAsia="uk-UA"/>
        </w:rPr>
        <w:t xml:space="preserve">ім’я та по батькові фізичної особи — підприємця, їх місцезнаходження)</w:t>
      </w:r>
      <w:r>
        <w:rPr>
          <w:rFonts w:ascii="Times New Roman" w:hAnsi="Times New Roman" w:eastAsia="Times New Roman"/>
          <w:sz w:val="24"/>
          <w:szCs w:val="24"/>
          <w:lang w:eastAsia="uk-UA"/>
        </w:rPr>
      </w:r>
      <w:r>
        <w:rPr>
          <w:rFonts w:ascii="Times New Roman" w:hAnsi="Times New Roman" w:eastAsia="Times New Roman"/>
          <w:sz w:val="24"/>
          <w:szCs w:val="24"/>
          <w:lang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__________________________________________________________________</w:t>
      </w:r>
      <w:r>
        <w:rPr>
          <w:rFonts w:ascii="Times New Roman" w:hAnsi="Times New Roman" w:eastAsia="Times New Roman"/>
          <w:sz w:val="24"/>
          <w:szCs w:val="24"/>
          <w:lang w:eastAsia="uk-UA"/>
        </w:rPr>
      </w:r>
      <w:r>
        <w:rPr>
          <w:rFonts w:ascii="Times New Roman" w:hAnsi="Times New Roman" w:eastAsia="Times New Roman"/>
          <w:sz w:val="24"/>
          <w:szCs w:val="24"/>
          <w:lang w:eastAsia="uk-UA"/>
        </w:rPr>
      </w:r>
    </w:p>
    <w:p>
      <w:pPr>
        <w:pBdr/>
        <w:spacing/>
        <w:ind/>
        <w:rPr>
          <w:rFonts w:ascii="Times New Roman" w:hAnsi="Times New Roman" w:eastAsia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проводити_________________________________________________________</w:t>
      </w:r>
      <w:r>
        <w:rPr>
          <w:rFonts w:ascii="Times New Roman" w:hAnsi="Times New Roman" w:eastAsia="Times New Roman"/>
          <w:sz w:val="24"/>
          <w:szCs w:val="24"/>
          <w:lang w:eastAsia="uk-UA"/>
        </w:rPr>
      </w:r>
      <w:r>
        <w:rPr>
          <w:rFonts w:ascii="Times New Roman" w:hAnsi="Times New Roman" w:eastAsia="Times New Roman"/>
          <w:sz w:val="24"/>
          <w:szCs w:val="24"/>
          <w:lang w:eastAsia="uk-UA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/>
          <w:i/>
          <w:iCs/>
          <w:color w:val="000000"/>
          <w:sz w:val="24"/>
          <w:szCs w:val="24"/>
          <w:lang w:eastAsia="uk-UA"/>
        </w:rPr>
        <w:t xml:space="preserve">(вид земляних та/або ремонтних робіт та місце їх проведення)</w:t>
      </w:r>
      <w:r>
        <w:rPr>
          <w:rFonts w:ascii="Times New Roman" w:hAnsi="Times New Roman" w:eastAsia="Times New Roman"/>
          <w:sz w:val="24"/>
          <w:szCs w:val="24"/>
          <w:lang w:eastAsia="uk-UA"/>
        </w:rPr>
      </w:r>
      <w:r>
        <w:rPr>
          <w:rFonts w:ascii="Times New Roman" w:hAnsi="Times New Roman" w:eastAsia="Times New Roman"/>
          <w:sz w:val="24"/>
          <w:szCs w:val="24"/>
          <w:lang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__________________________________________________________________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4"/>
          <w:szCs w:val="24"/>
          <w:lang w:eastAsia="uk-UA"/>
        </w:rPr>
      </w:pPr>
      <w:r/>
      <w:bookmarkStart w:id="0" w:name="_GoBack"/>
      <w:r/>
      <w:bookmarkEnd w:id="0"/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на об’єкті благоустрою</w:t>
      </w:r>
      <w:r>
        <w:rPr>
          <w:rFonts w:ascii="Times New Roman" w:hAnsi="Times New Roman" w:eastAsia="Times New Roman"/>
          <w:sz w:val="24"/>
          <w:szCs w:val="24"/>
          <w:lang w:eastAsia="uk-UA"/>
        </w:rPr>
      </w:r>
      <w:r>
        <w:rPr>
          <w:rFonts w:ascii="Times New Roman" w:hAnsi="Times New Roman" w:eastAsia="Times New Roman"/>
          <w:sz w:val="24"/>
          <w:szCs w:val="24"/>
          <w:lang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________________________________________________________________</w:t>
      </w:r>
      <w:r>
        <w:rPr>
          <w:rFonts w:ascii="Times New Roman" w:hAnsi="Times New Roman" w:eastAsia="Times New Roman"/>
          <w:sz w:val="24"/>
          <w:szCs w:val="24"/>
          <w:lang w:eastAsia="uk-UA"/>
        </w:rPr>
      </w:r>
      <w:r>
        <w:rPr>
          <w:rFonts w:ascii="Times New Roman" w:hAnsi="Times New Roman" w:eastAsia="Times New Roman"/>
          <w:sz w:val="24"/>
          <w:szCs w:val="24"/>
          <w:lang w:eastAsia="uk-UA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/>
          <w:i/>
          <w:iCs/>
          <w:color w:val="000000"/>
          <w:sz w:val="24"/>
          <w:szCs w:val="24"/>
          <w:lang w:eastAsia="uk-UA"/>
        </w:rPr>
        <w:t xml:space="preserve">(назва об’єкта благоустрою та його місцезнаходження)</w:t>
      </w:r>
      <w:r>
        <w:rPr>
          <w:rFonts w:ascii="Times New Roman" w:hAnsi="Times New Roman" w:eastAsia="Times New Roman"/>
          <w:sz w:val="24"/>
          <w:szCs w:val="24"/>
          <w:lang w:eastAsia="uk-UA"/>
        </w:rPr>
      </w:r>
      <w:r>
        <w:rPr>
          <w:rFonts w:ascii="Times New Roman" w:hAnsi="Times New Roman" w:eastAsia="Times New Roman"/>
          <w:sz w:val="24"/>
          <w:szCs w:val="24"/>
          <w:lang w:eastAsia="uk-UA"/>
        </w:rPr>
      </w:r>
    </w:p>
    <w:tbl>
      <w:tblPr>
        <w:tblW w:w="0" w:type="auto"/>
        <w:tblCellSpacing w:w="0" w:type="dxa"/>
        <w:tblInd w:w="-3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102"/>
        <w:gridCol w:w="4786"/>
      </w:tblGrid>
      <w:tr>
        <w:trPr>
          <w:tblCellSpacing w:w="0" w:type="dxa"/>
          <w:trHeight w:val="10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uk-UA"/>
              </w:rPr>
              <w:t xml:space="preserve">ПОГОДЖЕНО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lang w:eastAsia="uk-UA"/>
              </w:rPr>
              <w:t xml:space="preserve">Управління патрульної поліції в Чернігівській області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 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lang w:eastAsia="uk-UA"/>
              </w:rPr>
              <w:t xml:space="preserve">______________________________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  <w:p>
            <w:pPr>
              <w:pBdr/>
              <w:tabs>
                <w:tab w:val="left" w:leader="none" w:pos="1843"/>
              </w:tabs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vertAlign w:val="superscript"/>
                <w:lang w:eastAsia="uk-UA"/>
              </w:rPr>
              <w:t xml:space="preserve">Підпис</w:t>
            </w:r>
            <w:r>
              <w:rPr>
                <w:rFonts w:ascii="Times New Roman" w:hAnsi="Times New Roman" w:eastAsia="Times New Roman"/>
                <w:color w:val="000000"/>
                <w:vertAlign w:val="superscript"/>
                <w:lang w:eastAsia="uk-UA"/>
              </w:rPr>
              <w:tab/>
              <w:t xml:space="preserve">ПІБ уповноваж. особи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lang w:eastAsia="uk-UA"/>
              </w:rPr>
              <w:t xml:space="preserve">«____»__________20____р.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lang w:eastAsia="uk-UA"/>
              </w:rPr>
              <w:t xml:space="preserve">М.П.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uk-UA"/>
              </w:rPr>
              <w:t xml:space="preserve">ПОГОДЖЕНО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lang w:eastAsia="uk-UA"/>
              </w:rPr>
              <w:t xml:space="preserve">Корюківське відділення АТ «Чернігівгаз»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lang w:eastAsia="uk-UA"/>
              </w:rPr>
              <w:t xml:space="preserve">вул. Приозерна № 4, м.Мена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lang w:eastAsia="uk-UA"/>
              </w:rPr>
              <w:t xml:space="preserve">______________________________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  <w:p>
            <w:pPr>
              <w:pBdr/>
              <w:tabs>
                <w:tab w:val="left" w:leader="none" w:pos="1843"/>
              </w:tabs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vertAlign w:val="superscript"/>
                <w:lang w:eastAsia="uk-UA"/>
              </w:rPr>
              <w:t xml:space="preserve">Підпис</w:t>
            </w:r>
            <w:r>
              <w:rPr>
                <w:rFonts w:ascii="Times New Roman" w:hAnsi="Times New Roman" w:eastAsia="Times New Roman"/>
                <w:color w:val="000000"/>
                <w:vertAlign w:val="superscript"/>
                <w:lang w:eastAsia="uk-UA"/>
              </w:rPr>
              <w:tab/>
              <w:t xml:space="preserve">ПІБ уповноваж. особи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lang w:eastAsia="uk-UA"/>
              </w:rPr>
              <w:t xml:space="preserve">«____»__________20____р.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lang w:eastAsia="uk-UA"/>
              </w:rPr>
              <w:t xml:space="preserve">М.П.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10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uk-UA"/>
              </w:rPr>
              <w:t xml:space="preserve">ПОГОДЖЕНО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lang w:eastAsia="uk-UA"/>
              </w:rPr>
              <w:t xml:space="preserve">ТОВ «Менський комунальник»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lang w:eastAsia="uk-UA"/>
              </w:rPr>
              <w:t xml:space="preserve">вул. Чехова № 35, м.Мена,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lang w:eastAsia="uk-UA"/>
              </w:rPr>
              <w:t xml:space="preserve">______________________________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  <w:p>
            <w:pPr>
              <w:pBdr/>
              <w:tabs>
                <w:tab w:val="left" w:leader="none" w:pos="1843"/>
              </w:tabs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vertAlign w:val="superscript"/>
                <w:lang w:eastAsia="uk-UA"/>
              </w:rPr>
              <w:t xml:space="preserve">Підпис</w:t>
            </w:r>
            <w:r>
              <w:rPr>
                <w:rFonts w:ascii="Times New Roman" w:hAnsi="Times New Roman" w:eastAsia="Times New Roman"/>
                <w:color w:val="000000"/>
                <w:vertAlign w:val="superscript"/>
                <w:lang w:eastAsia="uk-UA"/>
              </w:rPr>
              <w:tab/>
              <w:t xml:space="preserve">ПІБ уповноваж. особи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lang w:eastAsia="uk-UA"/>
              </w:rPr>
              <w:t xml:space="preserve">«____»__________20____р.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lang w:eastAsia="uk-UA"/>
              </w:rPr>
              <w:t xml:space="preserve">М.П.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uk-UA"/>
              </w:rPr>
              <w:t xml:space="preserve">ПОГОДЖЕНО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lang w:eastAsia="uk-UA"/>
              </w:rPr>
              <w:t xml:space="preserve">Корюківський район електричних мереж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lang w:eastAsia="uk-UA"/>
              </w:rPr>
              <w:t xml:space="preserve">вул. Галини Костюк № 41 м. Корюківка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lang w:eastAsia="uk-UA"/>
              </w:rPr>
              <w:t xml:space="preserve">______________________________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  <w:p>
            <w:pPr>
              <w:pBdr/>
              <w:tabs>
                <w:tab w:val="left" w:leader="none" w:pos="1843"/>
              </w:tabs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vertAlign w:val="superscript"/>
                <w:lang w:eastAsia="uk-UA"/>
              </w:rPr>
              <w:t xml:space="preserve">Підпис</w:t>
            </w:r>
            <w:r>
              <w:rPr>
                <w:rFonts w:ascii="Times New Roman" w:hAnsi="Times New Roman" w:eastAsia="Times New Roman"/>
                <w:color w:val="000000"/>
                <w:vertAlign w:val="superscript"/>
                <w:lang w:eastAsia="uk-UA"/>
              </w:rPr>
              <w:tab/>
              <w:t xml:space="preserve">ПІБ уповноваж. особи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lang w:eastAsia="uk-UA"/>
              </w:rPr>
              <w:t xml:space="preserve">«____»__________20____р.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lang w:eastAsia="uk-UA"/>
              </w:rPr>
              <w:t xml:space="preserve">М.П.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10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uk-UA"/>
              </w:rPr>
              <w:t xml:space="preserve">ПОГОДЖЕНО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lang w:eastAsia="uk-UA"/>
              </w:rPr>
              <w:t xml:space="preserve">Відділ архітектури та містобудування Менської міської ради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lang w:eastAsia="uk-UA"/>
              </w:rPr>
              <w:t xml:space="preserve">вул. Героїв АТО № 6, м.Мена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lang w:eastAsia="uk-UA"/>
              </w:rPr>
              <w:t xml:space="preserve">______________________________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  <w:p>
            <w:pPr>
              <w:pBdr/>
              <w:tabs>
                <w:tab w:val="left" w:leader="none" w:pos="1843"/>
              </w:tabs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vertAlign w:val="superscript"/>
                <w:lang w:eastAsia="uk-UA"/>
              </w:rPr>
              <w:t xml:space="preserve">Підпис</w:t>
            </w:r>
            <w:r>
              <w:rPr>
                <w:rFonts w:ascii="Times New Roman" w:hAnsi="Times New Roman" w:eastAsia="Times New Roman"/>
                <w:color w:val="000000"/>
                <w:vertAlign w:val="superscript"/>
                <w:lang w:eastAsia="uk-UA"/>
              </w:rPr>
              <w:tab/>
              <w:t xml:space="preserve">ПІБ уповноваж. особи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lang w:eastAsia="uk-UA"/>
              </w:rPr>
              <w:t xml:space="preserve">«____»__________20____р.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lang w:eastAsia="uk-UA"/>
              </w:rPr>
              <w:t xml:space="preserve">М.П.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uk-UA"/>
              </w:rPr>
              <w:t xml:space="preserve">ПОГОДЖЕНО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lang w:eastAsia="uk-UA"/>
              </w:rPr>
              <w:t xml:space="preserve">Державна служба спеціального зв’язку та захисту інформації України в Чернігівській області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 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lang w:eastAsia="uk-UA"/>
              </w:rPr>
              <w:t xml:space="preserve">______________________________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  <w:p>
            <w:pPr>
              <w:pBdr/>
              <w:tabs>
                <w:tab w:val="left" w:leader="none" w:pos="1843"/>
              </w:tabs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vertAlign w:val="superscript"/>
                <w:lang w:eastAsia="uk-UA"/>
              </w:rPr>
              <w:t xml:space="preserve">Підпис</w:t>
            </w:r>
            <w:r>
              <w:rPr>
                <w:rFonts w:ascii="Times New Roman" w:hAnsi="Times New Roman" w:eastAsia="Times New Roman"/>
                <w:color w:val="000000"/>
                <w:vertAlign w:val="superscript"/>
                <w:lang w:eastAsia="uk-UA"/>
              </w:rPr>
              <w:tab/>
              <w:t xml:space="preserve">ПІБ уповноваж. особи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lang w:eastAsia="uk-UA"/>
              </w:rPr>
              <w:t xml:space="preserve">«____»__________20____р.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lang w:eastAsia="uk-UA"/>
              </w:rPr>
              <w:t xml:space="preserve">М.П.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10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uk-UA"/>
              </w:rPr>
              <w:t xml:space="preserve">ПОГОДЖЕНО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lang w:eastAsia="uk-UA"/>
              </w:rPr>
              <w:t xml:space="preserve">Чернігівська філія АТ «Укртелеком»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lang w:eastAsia="uk-UA"/>
              </w:rPr>
              <w:t xml:space="preserve">Дільниця транспортної мережі № 124/3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lang w:eastAsia="uk-UA"/>
              </w:rPr>
              <w:t xml:space="preserve">вул. Героїв АТО № 9, м.Мена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lang w:eastAsia="uk-UA"/>
              </w:rPr>
              <w:t xml:space="preserve">______________________________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  <w:p>
            <w:pPr>
              <w:pBdr/>
              <w:tabs>
                <w:tab w:val="left" w:leader="none" w:pos="1843"/>
              </w:tabs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vertAlign w:val="superscript"/>
                <w:lang w:eastAsia="uk-UA"/>
              </w:rPr>
              <w:t xml:space="preserve">Підпис</w:t>
            </w:r>
            <w:r>
              <w:rPr>
                <w:rFonts w:ascii="Times New Roman" w:hAnsi="Times New Roman" w:eastAsia="Times New Roman"/>
                <w:color w:val="000000"/>
                <w:vertAlign w:val="superscript"/>
                <w:lang w:eastAsia="uk-UA"/>
              </w:rPr>
              <w:tab/>
              <w:t xml:space="preserve">ПІБ уповноваж. особи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lang w:eastAsia="uk-UA"/>
              </w:rPr>
              <w:t xml:space="preserve">«____»__________20____р.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lang w:eastAsia="uk-UA"/>
              </w:rPr>
              <w:t xml:space="preserve">М.П.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uk-UA"/>
              </w:rPr>
              <w:t xml:space="preserve">ПОГОДЖЕНО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lang w:eastAsia="uk-UA"/>
              </w:rPr>
              <w:t xml:space="preserve">ТОВ «Атраком»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lang w:eastAsia="uk-UA"/>
              </w:rPr>
              <w:t xml:space="preserve">вул. 1 Танкової бригади, буд 7, офіс №2, м. Чернігів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 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lang w:eastAsia="uk-UA"/>
              </w:rPr>
              <w:t xml:space="preserve">______________________________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  <w:p>
            <w:pPr>
              <w:pBdr/>
              <w:tabs>
                <w:tab w:val="left" w:leader="none" w:pos="1843"/>
              </w:tabs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vertAlign w:val="superscript"/>
                <w:lang w:eastAsia="uk-UA"/>
              </w:rPr>
              <w:t xml:space="preserve">Підпис</w:t>
            </w:r>
            <w:r>
              <w:rPr>
                <w:rFonts w:ascii="Times New Roman" w:hAnsi="Times New Roman" w:eastAsia="Times New Roman"/>
                <w:color w:val="000000"/>
                <w:vertAlign w:val="superscript"/>
                <w:lang w:eastAsia="uk-UA"/>
              </w:rPr>
              <w:tab/>
              <w:t xml:space="preserve">ПІБ уповноваж. особи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lang w:eastAsia="uk-UA"/>
              </w:rPr>
              <w:t xml:space="preserve">«____»__________20____р.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lang w:eastAsia="uk-UA"/>
              </w:rPr>
              <w:t xml:space="preserve">М.П.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4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uk-UA"/>
              </w:rPr>
              <w:t xml:space="preserve">ПОГОДЖЕНО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lang w:eastAsia="uk-UA"/>
              </w:rPr>
              <w:t xml:space="preserve">Чернігівська філія АТ «Укртелеком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lang w:eastAsia="uk-UA"/>
              </w:rPr>
              <w:t xml:space="preserve">Дільниця мережі доступу №324/3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lang w:eastAsia="uk-UA"/>
              </w:rPr>
              <w:t xml:space="preserve">вул. Героїв АТО № 9, м.Мена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lang w:eastAsia="uk-UA"/>
              </w:rPr>
              <w:t xml:space="preserve">______________________________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  <w:p>
            <w:pPr>
              <w:pBdr/>
              <w:tabs>
                <w:tab w:val="left" w:leader="none" w:pos="1843"/>
              </w:tabs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vertAlign w:val="superscript"/>
                <w:lang w:eastAsia="uk-UA"/>
              </w:rPr>
              <w:t xml:space="preserve">Підпис</w:t>
            </w:r>
            <w:r>
              <w:rPr>
                <w:rFonts w:ascii="Times New Roman" w:hAnsi="Times New Roman" w:eastAsia="Times New Roman"/>
                <w:color w:val="000000"/>
                <w:vertAlign w:val="superscript"/>
                <w:lang w:eastAsia="uk-UA"/>
              </w:rPr>
              <w:tab/>
              <w:t xml:space="preserve">ПІБ уповноваж. особи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lang w:eastAsia="uk-UA"/>
              </w:rPr>
              <w:t xml:space="preserve">«____»__________20____р.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u w:val="single"/>
                <w:lang w:eastAsia="uk-UA"/>
              </w:rPr>
              <w:t xml:space="preserve">М.П.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 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Начальник відділу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ЖКГ та комунального майна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6236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Менської міської ради</w:t>
        <w:tab/>
        <w:t xml:space="preserve">Ірина ЄКИМЕНКО</w:t>
      </w:r>
      <w:r/>
    </w:p>
    <w:p>
      <w:pPr>
        <w:pBdr/>
        <w:spacing/>
        <w:ind/>
        <w:jc w:val="center"/>
        <w:rPr>
          <w:rFonts w:ascii="Times New Roman" w:hAnsi="Times New Roman" w:eastAsia="Times New Roman"/>
          <w:sz w:val="28"/>
          <w:szCs w:val="28"/>
          <w:highlight w:val="none"/>
          <w:lang w:eastAsia="ar-SA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ar-SA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ar-SA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ar-SA"/>
        </w:rPr>
      </w:r>
    </w:p>
    <w:sectPr>
      <w:headerReference w:type="default" r:id="rId9"/>
      <w:footnotePr/>
      <w:endnotePr/>
      <w:type w:val="nextPage"/>
      <w:pgSz w:h="16838" w:orient="portrait" w:w="11906"/>
      <w:pgMar w:top="850" w:right="850" w:bottom="256" w:left="1417" w:header="708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ntiqua">
    <w:panose1 w:val="020704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pBdr/>
      <w:spacing/>
      <w:ind/>
      <w:jc w:val="right"/>
      <w:rPr>
        <w:rFonts w:ascii="Times New Roman" w:hAnsi="Times New Roman"/>
        <w:i/>
      </w:rPr>
    </w:pPr>
    <w:r>
      <w:rPr>
        <w:rFonts w:ascii="Times New Roman" w:hAnsi="Times New Roman"/>
        <w:i/>
      </w:rPr>
      <w:t xml:space="preserve">Продовження додатку</w:t>
    </w:r>
    <w:r>
      <w:rPr>
        <w:rFonts w:ascii="Times New Roman" w:hAnsi="Times New Roman"/>
        <w:i/>
      </w:rPr>
    </w:r>
    <w:r>
      <w:rPr>
        <w:rFonts w:ascii="Times New Roman" w:hAnsi="Times New Roman"/>
        <w:i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0">
    <w:name w:val="Title Char"/>
    <w:basedOn w:val="696"/>
    <w:link w:val="71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681">
    <w:name w:val="Subtitle Char"/>
    <w:basedOn w:val="696"/>
    <w:link w:val="72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682">
    <w:name w:val="Quote Char"/>
    <w:basedOn w:val="696"/>
    <w:link w:val="72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683">
    <w:name w:val="Intense Emphasis"/>
    <w:basedOn w:val="69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684">
    <w:name w:val="Intense Quote Char"/>
    <w:basedOn w:val="696"/>
    <w:link w:val="72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685">
    <w:name w:val="Intense Reference"/>
    <w:basedOn w:val="69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686">
    <w:name w:val="Subtle Emphasis"/>
    <w:basedOn w:val="69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687">
    <w:name w:val="Emphasis"/>
    <w:basedOn w:val="696"/>
    <w:uiPriority w:val="20"/>
    <w:qFormat/>
    <w:pPr>
      <w:pBdr/>
      <w:spacing/>
      <w:ind/>
    </w:pPr>
    <w:rPr>
      <w:i/>
      <w:iCs/>
    </w:rPr>
  </w:style>
  <w:style w:type="character" w:styleId="688">
    <w:name w:val="Strong"/>
    <w:basedOn w:val="696"/>
    <w:uiPriority w:val="22"/>
    <w:qFormat/>
    <w:pPr>
      <w:pBdr/>
      <w:spacing/>
      <w:ind/>
    </w:pPr>
    <w:rPr>
      <w:b/>
      <w:bCs/>
    </w:rPr>
  </w:style>
  <w:style w:type="character" w:styleId="689">
    <w:name w:val="Subtle Reference"/>
    <w:basedOn w:val="69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690">
    <w:name w:val="Book Title"/>
    <w:basedOn w:val="69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691">
    <w:name w:val="Footnote Text Char"/>
    <w:basedOn w:val="696"/>
    <w:link w:val="860"/>
    <w:uiPriority w:val="99"/>
    <w:semiHidden/>
    <w:pPr>
      <w:pBdr/>
      <w:spacing/>
      <w:ind/>
    </w:pPr>
    <w:rPr>
      <w:sz w:val="20"/>
      <w:szCs w:val="20"/>
    </w:rPr>
  </w:style>
  <w:style w:type="character" w:styleId="692">
    <w:name w:val="Endnote Text Char"/>
    <w:basedOn w:val="696"/>
    <w:link w:val="863"/>
    <w:uiPriority w:val="99"/>
    <w:semiHidden/>
    <w:pPr>
      <w:pBdr/>
      <w:spacing/>
      <w:ind/>
    </w:pPr>
    <w:rPr>
      <w:sz w:val="20"/>
      <w:szCs w:val="20"/>
    </w:rPr>
  </w:style>
  <w:style w:type="character" w:styleId="693">
    <w:name w:val="FollowedHyperlink"/>
    <w:basedOn w:val="69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694">
    <w:name w:val="Placeholder Text"/>
    <w:basedOn w:val="696"/>
    <w:uiPriority w:val="99"/>
    <w:semiHidden/>
    <w:pPr>
      <w:pBdr/>
      <w:spacing/>
      <w:ind/>
    </w:pPr>
    <w:rPr>
      <w:color w:val="666666"/>
    </w:rPr>
  </w:style>
  <w:style w:type="paragraph" w:styleId="695" w:default="1">
    <w:name w:val="Normal"/>
    <w:qFormat/>
    <w:pPr>
      <w:pBdr/>
      <w:spacing/>
      <w:ind/>
    </w:pPr>
  </w:style>
  <w:style w:type="character" w:styleId="696" w:default="1">
    <w:name w:val="Default Paragraph Font"/>
    <w:uiPriority w:val="1"/>
    <w:semiHidden/>
    <w:unhideWhenUsed/>
    <w:pPr>
      <w:pBdr/>
      <w:spacing/>
      <w:ind/>
    </w:pPr>
  </w:style>
  <w:style w:type="table" w:styleId="697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8" w:default="1">
    <w:name w:val="No List"/>
    <w:uiPriority w:val="99"/>
    <w:semiHidden/>
    <w:unhideWhenUsed/>
    <w:pPr>
      <w:pBdr/>
      <w:spacing/>
      <w:ind/>
    </w:pPr>
  </w:style>
  <w:style w:type="paragraph" w:styleId="699" w:customStyle="1">
    <w:name w:val="Heading 1"/>
    <w:link w:val="70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00" w:customStyle="1">
    <w:name w:val="Heading 1 Char"/>
    <w:link w:val="69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01" w:customStyle="1">
    <w:name w:val="Heading 2"/>
    <w:link w:val="70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02" w:customStyle="1">
    <w:name w:val="Heading 2 Char"/>
    <w:link w:val="70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03" w:customStyle="1">
    <w:name w:val="Heading 3"/>
    <w:link w:val="70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04" w:customStyle="1">
    <w:name w:val="Heading 3 Char"/>
    <w:link w:val="70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05" w:customStyle="1">
    <w:name w:val="Heading 4"/>
    <w:link w:val="70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 w:customStyle="1">
    <w:name w:val="Heading 4 Char"/>
    <w:link w:val="70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07" w:customStyle="1">
    <w:name w:val="Heading 5"/>
    <w:link w:val="70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 w:customStyle="1">
    <w:name w:val="Heading 5 Char"/>
    <w:link w:val="70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09" w:customStyle="1">
    <w:name w:val="Heading 6"/>
    <w:link w:val="71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 w:customStyle="1">
    <w:name w:val="Heading 6 Char"/>
    <w:link w:val="70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11" w:customStyle="1">
    <w:name w:val="Heading 7"/>
    <w:link w:val="71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 w:customStyle="1">
    <w:name w:val="Heading 7 Char"/>
    <w:link w:val="71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3" w:customStyle="1">
    <w:name w:val="Heading 8"/>
    <w:link w:val="71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 w:customStyle="1">
    <w:name w:val="Heading 8 Char"/>
    <w:link w:val="71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15" w:customStyle="1">
    <w:name w:val="Heading 9"/>
    <w:link w:val="71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 w:customStyle="1">
    <w:name w:val="Heading 9 Char"/>
    <w:link w:val="71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17">
    <w:name w:val="List Paragraph"/>
    <w:uiPriority w:val="34"/>
    <w:qFormat/>
    <w:pPr>
      <w:pBdr/>
      <w:spacing/>
      <w:ind w:left="720"/>
      <w:contextualSpacing w:val="true"/>
    </w:pPr>
  </w:style>
  <w:style w:type="paragraph" w:styleId="718">
    <w:name w:val="No Spacing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/>
    </w:rPr>
  </w:style>
  <w:style w:type="paragraph" w:styleId="719">
    <w:name w:val="Title"/>
    <w:link w:val="72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20" w:customStyle="1">
    <w:name w:val="Название Знак"/>
    <w:link w:val="719"/>
    <w:uiPriority w:val="10"/>
    <w:pPr>
      <w:pBdr/>
      <w:spacing/>
      <w:ind/>
    </w:pPr>
    <w:rPr>
      <w:sz w:val="48"/>
      <w:szCs w:val="48"/>
    </w:rPr>
  </w:style>
  <w:style w:type="paragraph" w:styleId="721">
    <w:name w:val="Subtitle"/>
    <w:link w:val="72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22" w:customStyle="1">
    <w:name w:val="Подзаголовок Знак"/>
    <w:link w:val="721"/>
    <w:uiPriority w:val="11"/>
    <w:pPr>
      <w:pBdr/>
      <w:spacing/>
      <w:ind/>
    </w:pPr>
    <w:rPr>
      <w:sz w:val="24"/>
      <w:szCs w:val="24"/>
    </w:rPr>
  </w:style>
  <w:style w:type="paragraph" w:styleId="723">
    <w:name w:val="Quote"/>
    <w:link w:val="724"/>
    <w:uiPriority w:val="29"/>
    <w:qFormat/>
    <w:pPr>
      <w:pBdr/>
      <w:spacing/>
      <w:ind w:right="720" w:left="720"/>
    </w:pPr>
    <w:rPr>
      <w:i/>
    </w:rPr>
  </w:style>
  <w:style w:type="character" w:styleId="724" w:customStyle="1">
    <w:name w:val="Цитата 2 Знак"/>
    <w:link w:val="723"/>
    <w:uiPriority w:val="29"/>
    <w:pPr>
      <w:pBdr/>
      <w:spacing/>
      <w:ind/>
    </w:pPr>
    <w:rPr>
      <w:i/>
    </w:rPr>
  </w:style>
  <w:style w:type="paragraph" w:styleId="725">
    <w:name w:val="Intense Quote"/>
    <w:link w:val="72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26" w:customStyle="1">
    <w:name w:val="Выделенная цитата Знак"/>
    <w:link w:val="725"/>
    <w:uiPriority w:val="30"/>
    <w:pPr>
      <w:pBdr/>
      <w:spacing/>
      <w:ind/>
    </w:pPr>
    <w:rPr>
      <w:i/>
    </w:rPr>
  </w:style>
  <w:style w:type="paragraph" w:styleId="727" w:customStyle="1">
    <w:name w:val="Header"/>
    <w:link w:val="72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28" w:customStyle="1">
    <w:name w:val="Header Char"/>
    <w:link w:val="727"/>
    <w:uiPriority w:val="99"/>
    <w:pPr>
      <w:pBdr/>
      <w:spacing/>
      <w:ind/>
    </w:pPr>
  </w:style>
  <w:style w:type="paragraph" w:styleId="729" w:customStyle="1">
    <w:name w:val="Footer"/>
    <w:link w:val="73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30" w:customStyle="1">
    <w:name w:val="Footer Char"/>
    <w:link w:val="729"/>
    <w:uiPriority w:val="99"/>
    <w:pPr>
      <w:pBdr/>
      <w:spacing/>
      <w:ind/>
    </w:pPr>
  </w:style>
  <w:style w:type="paragraph" w:styleId="731" w:customStyle="1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2" w:customStyle="1">
    <w:name w:val="Caption Char"/>
    <w:link w:val="729"/>
    <w:uiPriority w:val="99"/>
    <w:pPr>
      <w:pBdr/>
      <w:spacing/>
      <w:ind/>
    </w:pPr>
  </w:style>
  <w:style w:type="table" w:styleId="733">
    <w:name w:val="Table Grid"/>
    <w:basedOn w:val="697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Plain Table 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Plain Table 2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ned - Accent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ned - Accent 1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ned - Accent 2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ned - Accent 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ned - Accent 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ned - Accent 5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ned - Accent 6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&amp; Lined - Accent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 &amp; Lined - Accent 1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&amp; Lined - Accent 2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&amp; Lined - Accent 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&amp; Lined - Accent 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&amp; Lined - Accent 5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&amp; Lined - Accent 6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9">
    <w:name w:val="Hyperlink"/>
    <w:pPr>
      <w:pBdr/>
      <w:spacing/>
      <w:ind/>
    </w:pPr>
    <w:rPr>
      <w:color w:val="0000ff"/>
      <w:u w:val="single"/>
    </w:rPr>
  </w:style>
  <w:style w:type="paragraph" w:styleId="860">
    <w:name w:val="footnote text"/>
    <w:link w:val="861"/>
    <w:uiPriority w:val="99"/>
    <w:semiHidden/>
    <w:unhideWhenUsed/>
    <w:pPr>
      <w:pBdr/>
      <w:spacing w:after="40"/>
      <w:ind/>
    </w:pPr>
    <w:rPr>
      <w:sz w:val="18"/>
    </w:rPr>
  </w:style>
  <w:style w:type="character" w:styleId="861" w:customStyle="1">
    <w:name w:val="Текст сноски Знак"/>
    <w:link w:val="860"/>
    <w:uiPriority w:val="99"/>
    <w:pPr>
      <w:pBdr/>
      <w:spacing/>
      <w:ind/>
    </w:pPr>
    <w:rPr>
      <w:sz w:val="18"/>
    </w:rPr>
  </w:style>
  <w:style w:type="character" w:styleId="862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63">
    <w:name w:val="endnote text"/>
    <w:link w:val="864"/>
    <w:uiPriority w:val="99"/>
    <w:semiHidden/>
    <w:unhideWhenUsed/>
    <w:pPr>
      <w:pBdr/>
      <w:spacing/>
      <w:ind/>
    </w:pPr>
  </w:style>
  <w:style w:type="character" w:styleId="864" w:customStyle="1">
    <w:name w:val="Текст концевой сноски Знак"/>
    <w:link w:val="863"/>
    <w:uiPriority w:val="99"/>
    <w:pPr>
      <w:pBdr/>
      <w:spacing/>
      <w:ind/>
    </w:pPr>
    <w:rPr>
      <w:sz w:val="20"/>
    </w:rPr>
  </w:style>
  <w:style w:type="character" w:styleId="865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66">
    <w:name w:val="toc 1"/>
    <w:uiPriority w:val="39"/>
    <w:unhideWhenUsed/>
    <w:pPr>
      <w:pBdr/>
      <w:spacing w:after="57"/>
      <w:ind/>
    </w:pPr>
  </w:style>
  <w:style w:type="paragraph" w:styleId="867">
    <w:name w:val="toc 2"/>
    <w:uiPriority w:val="39"/>
    <w:unhideWhenUsed/>
    <w:pPr>
      <w:pBdr/>
      <w:spacing w:after="57"/>
      <w:ind w:left="283"/>
    </w:pPr>
  </w:style>
  <w:style w:type="paragraph" w:styleId="868">
    <w:name w:val="toc 3"/>
    <w:uiPriority w:val="39"/>
    <w:unhideWhenUsed/>
    <w:pPr>
      <w:pBdr/>
      <w:spacing w:after="57"/>
      <w:ind w:left="567"/>
    </w:pPr>
  </w:style>
  <w:style w:type="paragraph" w:styleId="869">
    <w:name w:val="toc 4"/>
    <w:uiPriority w:val="39"/>
    <w:unhideWhenUsed/>
    <w:pPr>
      <w:pBdr/>
      <w:spacing w:after="57"/>
      <w:ind w:left="850"/>
    </w:pPr>
  </w:style>
  <w:style w:type="paragraph" w:styleId="870">
    <w:name w:val="toc 5"/>
    <w:uiPriority w:val="39"/>
    <w:unhideWhenUsed/>
    <w:pPr>
      <w:pBdr/>
      <w:spacing w:after="57"/>
      <w:ind w:left="1134"/>
    </w:pPr>
  </w:style>
  <w:style w:type="paragraph" w:styleId="871">
    <w:name w:val="toc 6"/>
    <w:uiPriority w:val="39"/>
    <w:unhideWhenUsed/>
    <w:pPr>
      <w:pBdr/>
      <w:spacing w:after="57"/>
      <w:ind w:left="1417"/>
    </w:pPr>
  </w:style>
  <w:style w:type="paragraph" w:styleId="872">
    <w:name w:val="toc 7"/>
    <w:uiPriority w:val="39"/>
    <w:unhideWhenUsed/>
    <w:pPr>
      <w:pBdr/>
      <w:spacing w:after="57"/>
      <w:ind w:left="1701"/>
    </w:pPr>
  </w:style>
  <w:style w:type="paragraph" w:styleId="873">
    <w:name w:val="toc 8"/>
    <w:uiPriority w:val="39"/>
    <w:unhideWhenUsed/>
    <w:pPr>
      <w:pBdr/>
      <w:spacing w:after="57"/>
      <w:ind w:left="1984"/>
    </w:pPr>
  </w:style>
  <w:style w:type="paragraph" w:styleId="874">
    <w:name w:val="toc 9"/>
    <w:uiPriority w:val="39"/>
    <w:unhideWhenUsed/>
    <w:pPr>
      <w:pBdr/>
      <w:spacing w:after="57"/>
      <w:ind w:left="2268"/>
    </w:pPr>
  </w:style>
  <w:style w:type="paragraph" w:styleId="875">
    <w:name w:val="TOC Heading"/>
    <w:uiPriority w:val="39"/>
    <w:unhideWhenUsed/>
    <w:pPr>
      <w:pBdr/>
      <w:spacing/>
      <w:ind/>
    </w:pPr>
  </w:style>
  <w:style w:type="paragraph" w:styleId="876">
    <w:name w:val="table of figures"/>
    <w:uiPriority w:val="99"/>
    <w:unhideWhenUsed/>
    <w:pPr>
      <w:pBdr/>
      <w:spacing/>
      <w:ind/>
    </w:pPr>
  </w:style>
  <w:style w:type="paragraph" w:styleId="877" w:customStyle="1">
    <w:name w:val="Нормальний текст"/>
    <w:basedOn w:val="695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120"/>
      <w:ind w:firstLine="567"/>
    </w:pPr>
    <w:rPr>
      <w:rFonts w:ascii="antiqua" w:hAnsi="antiqua" w:eastAsia="Times New Roman"/>
      <w:sz w:val="26"/>
      <w:lang w:eastAsia="ru-RU"/>
    </w:rPr>
  </w:style>
  <w:style w:type="paragraph" w:styleId="878">
    <w:name w:val="Header"/>
    <w:basedOn w:val="695"/>
    <w:link w:val="879"/>
    <w:semiHidden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79" w:customStyle="1">
    <w:name w:val="Верхний колонтитул Знак"/>
    <w:basedOn w:val="696"/>
    <w:link w:val="878"/>
    <w:semiHidden/>
    <w:pPr>
      <w:pBdr/>
      <w:spacing/>
      <w:ind/>
    </w:pPr>
    <w:rPr>
      <w:sz w:val="22"/>
      <w:szCs w:val="22"/>
      <w:lang w:val="uk-UA" w:eastAsia="en-US"/>
    </w:rPr>
  </w:style>
  <w:style w:type="paragraph" w:styleId="880">
    <w:name w:val="Footer"/>
    <w:basedOn w:val="695"/>
    <w:link w:val="881"/>
    <w:semiHidden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81" w:customStyle="1">
    <w:name w:val="Нижний колонтитул Знак"/>
    <w:basedOn w:val="696"/>
    <w:link w:val="880"/>
    <w:semiHidden/>
    <w:pPr>
      <w:pBdr/>
      <w:spacing/>
      <w:ind/>
    </w:pPr>
    <w:rPr>
      <w:sz w:val="22"/>
      <w:szCs w:val="22"/>
      <w:lang w:val="uk-UA" w:eastAsia="en-US"/>
    </w:rPr>
  </w:style>
  <w:style w:type="paragraph" w:styleId="882" w:customStyle="1">
    <w:name w:val="Normal (Web)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en-US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TIHorbach</dc:creator>
  <cp:lastModifiedBy>СТАЛЬНИЧЕНКО Юрій Валерійович</cp:lastModifiedBy>
  <cp:revision>32</cp:revision>
  <dcterms:created xsi:type="dcterms:W3CDTF">2026-05-05T13:20:00Z</dcterms:created>
  <dcterms:modified xsi:type="dcterms:W3CDTF">2026-06-20T13:43:05Z</dcterms:modified>
</cp:coreProperties>
</file>