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                                                                                                                                      до рішення виконавчого комітету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червня</w:t>
      </w:r>
      <w:r>
        <w:rPr>
          <w:color w:val="ff66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року № 108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right="-1417"/>
        <w:jc w:val="center"/>
        <w:rPr>
          <w:color w:val="ff6600"/>
          <w:sz w:val="24"/>
          <w:szCs w:val="24"/>
          <w:lang w:val="uk-UA"/>
        </w:rPr>
      </w:pPr>
      <w:r>
        <w:rPr>
          <w:color w:val="ff6600"/>
          <w:sz w:val="24"/>
          <w:szCs w:val="24"/>
          <w:lang w:val="uk-UA"/>
        </w:rPr>
      </w:r>
      <w:r>
        <w:rPr>
          <w:color w:val="ff6600"/>
          <w:sz w:val="24"/>
          <w:szCs w:val="24"/>
          <w:lang w:val="uk-UA"/>
        </w:rPr>
      </w:r>
      <w:r>
        <w:rPr>
          <w:color w:val="ff6600"/>
          <w:sz w:val="24"/>
          <w:szCs w:val="24"/>
          <w:lang w:val="uk-UA"/>
        </w:rPr>
      </w:r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 w:before="240"/>
        <w:ind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ПЕРЕЛІК </w:t>
      </w:r>
      <w:r>
        <w:rPr>
          <w:color w:val="000000" w:themeColor="text1"/>
          <w:sz w:val="28"/>
          <w:szCs w:val="28"/>
          <w:lang w:val="uk-UA"/>
        </w:rPr>
        <w:br/>
        <w:t xml:space="preserve">територій, на яких ведуться (велися) бойові дії або тимчасово окупованих Російською Федерацією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/>
        <w:ind w:right="-1417"/>
        <w:jc w:val="center"/>
        <w:rPr>
          <w:color w:val="ff6600"/>
          <w:sz w:val="24"/>
          <w:szCs w:val="24"/>
          <w:lang w:val="uk-UA"/>
        </w:rPr>
      </w:pPr>
      <w:r>
        <w:rPr>
          <w:color w:val="ff6600"/>
          <w:sz w:val="24"/>
          <w:szCs w:val="24"/>
          <w:lang w:val="uk-UA"/>
        </w:rPr>
      </w:r>
      <w:r>
        <w:rPr>
          <w:color w:val="ff6600"/>
          <w:sz w:val="24"/>
          <w:szCs w:val="24"/>
          <w:lang w:val="uk-UA"/>
        </w:rPr>
      </w:r>
      <w:r>
        <w:rPr>
          <w:color w:val="ff6600"/>
          <w:sz w:val="24"/>
          <w:szCs w:val="24"/>
          <w:lang w:val="uk-UA"/>
        </w:rPr>
      </w:r>
    </w:p>
    <w:tbl>
      <w:tblPr>
        <w:tblW w:w="15304" w:type="dxa"/>
        <w:tblInd w:w="57" w:type="dxa"/>
        <w:tblBorders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616"/>
        <w:gridCol w:w="1841"/>
        <w:gridCol w:w="1700"/>
        <w:gridCol w:w="2608"/>
        <w:gridCol w:w="1985"/>
        <w:gridCol w:w="1417"/>
        <w:gridCol w:w="1418"/>
        <w:gridCol w:w="1135"/>
      </w:tblGrid>
      <w:tr>
        <w:trPr>
          <w:trHeight w:val="311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9349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Адміністративно-територіальна одиниця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Територія можливих бойових дій,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br/>
              <w:t xml:space="preserve">або територія активних бойових дій,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br/>
              <w:t xml:space="preserve">або тимчасово окупована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br/>
              <w:t xml:space="preserve">Російською Федерацією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br/>
              <w:t xml:space="preserve">територія України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Дата початку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бойових дій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(дата виникнення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можливості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бойових дій)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br/>
              <w:t xml:space="preserve">або тимчасової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окупації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Дата завершення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бойових дій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(дата припинення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можливості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бойових дій)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або тимчасової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окупації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Функціонування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інформаційних,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електронних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комунікаційних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та інформаційно-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комунікаційних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систем та ресурсів,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так/ні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Автономна Республіка Крим/область/ місто із спеціальним статусом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назва району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назва територіальної громади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назва н</w:t>
            </w:r>
            <w:bookmarkStart w:id="0" w:name="_GoBack"/>
            <w:r>
              <w:rPr>
                <w:sz w:val="10"/>
                <w:szCs w:val="10"/>
              </w:rPr>
            </w:r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аселеного пункту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код населеного пункту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br/>
              <w:t xml:space="preserve">згідно з Кодифікатором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адміністративно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територіальних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одиниць та територій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</w:r>
          </w:p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Cyrl-AZ"/>
              </w:rPr>
              <w:t xml:space="preserve">територіальних громад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948"/>
              <w:pBdr/>
              <w:spacing w:line="240" w:lineRule="auto"/>
              <w:ind/>
              <w:rPr>
                <w:color w:val="auto"/>
                <w:lang w:val="az-Cyrl-AZ"/>
              </w:rPr>
            </w:pPr>
            <w:r>
              <w:rPr>
                <w:color w:val="auto"/>
                <w:lang w:val="az-Cyrl-AZ"/>
              </w:rPr>
            </w:r>
            <w:r>
              <w:rPr>
                <w:color w:val="auto"/>
                <w:lang w:val="az-Cyrl-AZ"/>
              </w:rPr>
            </w:r>
            <w:r>
              <w:rPr>
                <w:color w:val="auto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8"/>
              <w:pBdr/>
              <w:spacing w:line="240" w:lineRule="auto"/>
              <w:ind/>
              <w:rPr>
                <w:color w:val="auto"/>
                <w:sz w:val="20"/>
                <w:szCs w:val="20"/>
                <w:lang w:val="az-Cyrl-AZ"/>
              </w:rPr>
            </w:pPr>
            <w:r>
              <w:rPr>
                <w:color w:val="auto"/>
                <w:sz w:val="20"/>
                <w:szCs w:val="20"/>
                <w:lang w:val="az-Cyrl-AZ"/>
              </w:rPr>
            </w:r>
            <w:r>
              <w:rPr>
                <w:color w:val="auto"/>
                <w:sz w:val="20"/>
                <w:szCs w:val="20"/>
                <w:lang w:val="az-Cyrl-AZ"/>
              </w:rPr>
            </w:r>
            <w:r>
              <w:rPr>
                <w:color w:val="auto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48"/>
              <w:pBdr/>
              <w:spacing w:line="240" w:lineRule="auto"/>
              <w:ind/>
              <w:rPr>
                <w:color w:val="auto"/>
                <w:sz w:val="20"/>
                <w:szCs w:val="20"/>
                <w:lang w:val="az-Cyrl-AZ"/>
              </w:rPr>
            </w:pPr>
            <w:r>
              <w:rPr>
                <w:color w:val="auto"/>
                <w:sz w:val="20"/>
                <w:szCs w:val="20"/>
                <w:lang w:val="az-Cyrl-AZ"/>
              </w:rPr>
            </w:r>
            <w:r>
              <w:rPr>
                <w:color w:val="auto"/>
                <w:sz w:val="20"/>
                <w:szCs w:val="20"/>
                <w:lang w:val="az-Cyrl-AZ"/>
              </w:rPr>
            </w:r>
            <w:r>
              <w:rPr>
                <w:color w:val="auto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948"/>
              <w:pBdr/>
              <w:spacing w:line="240" w:lineRule="auto"/>
              <w:ind/>
              <w:rPr>
                <w:color w:val="auto"/>
                <w:sz w:val="20"/>
                <w:szCs w:val="20"/>
                <w:lang w:val="az-Cyrl-AZ"/>
              </w:rPr>
            </w:pPr>
            <w:r>
              <w:rPr>
                <w:color w:val="auto"/>
                <w:sz w:val="20"/>
                <w:szCs w:val="20"/>
                <w:lang w:val="az-Cyrl-AZ"/>
              </w:rPr>
            </w:r>
            <w:r>
              <w:rPr>
                <w:color w:val="auto"/>
                <w:sz w:val="20"/>
                <w:szCs w:val="20"/>
                <w:lang w:val="az-Cyrl-AZ"/>
              </w:rPr>
            </w:r>
            <w:r>
              <w:rPr>
                <w:color w:val="auto"/>
                <w:sz w:val="20"/>
                <w:szCs w:val="20"/>
                <w:lang w:val="az-Cyrl-AZ"/>
              </w:rPr>
            </w:r>
          </w:p>
        </w:tc>
      </w:tr>
      <w:tr>
        <w:trPr>
          <w:trHeight w:val="6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9"/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>
              <w:rPr>
                <w:rStyle w:val="950"/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м. 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UA74020030010065172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с-ще Макошине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UA74020030020016378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Бірківка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UA74020030030025238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Блистова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UA74020030040021396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Величківка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UA74020030050033651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Веселе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UA74020030060034070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Вільне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UA74020030070037232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Волосківці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UA74020030080079354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Городище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UA74020030090041156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Данилівка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UA74020030100066865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Дерепівка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UA74020030110023881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Дібрівка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UA74020030120077536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Дмитрівка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UA74020030130029953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Дягова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UA74020030140010042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Загорівка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UA74020030150095382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Киселівка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UA74020030160099546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Комарівка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UA74020030170083017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Куковичі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UA74020030180083713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Лазарівка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UA74020030190056901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Ліски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UA74020030200091436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Луки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UA74020030210040384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Майське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UA74020030220045794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Максаки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UA74020030230030708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Нові Броди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UA74020030240044467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Овчарівка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UA74020030250016367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Остапівка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UA74020030260099284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Осьмаки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UA74020030270022343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Покровське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UA74020030280087689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Семенівка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UA74020030290094227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Синявка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UA74020030300023318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Слобідка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UA74020030310040067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Степанівка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UA74020030320039826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Стольне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UA74020030330016638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Ушня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UA74020030340023320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Феськівка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UA74020030350023972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с. Чорногорці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UA74020030360060960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с-ще Куковицьке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UA74020030370020199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с-ще Прогрес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UA74020030380082762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Чернігівська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Менська міська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br/>
              <w:t xml:space="preserve">територіальна громада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с-ще Садове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60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UA74020030390089242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Територія можливих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47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Так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r>
          </w:p>
        </w:tc>
      </w:tr>
    </w:tbl>
    <w:p>
      <w:pPr>
        <w:pBdr/>
        <w:tabs>
          <w:tab w:val="left" w:leader="none" w:pos="1665"/>
        </w:tabs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  <w:t xml:space="preserve">Начальник юридичого відділу</w:t>
      </w:r>
      <w:r>
        <w:rPr>
          <w:sz w:val="28"/>
          <w:szCs w:val="28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highlight w:val="none"/>
          <w:lang w:val="uk-UA"/>
        </w:rPr>
        <w:t xml:space="preserve">Менської міської ради                                                                     Тетяна МАРЦЕВА</w:t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continuous"/>
      <w:pgSz w:h="11909" w:orient="landscape" w:w="16834"/>
      <w:pgMar w:top="851" w:right="567" w:bottom="710" w:left="1135" w:header="720" w:footer="720" w:gutter="0"/>
      <w:cols w:num="1" w:sep="0" w:space="6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HeliosCond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2</w:t>
    </w:r>
    <w:r>
      <w:rPr>
        <w:i/>
        <w:sz w:val="24"/>
      </w:rPr>
      <w:fldChar w:fldCharType="end"/>
    </w:r>
    <w:r>
      <w:rPr>
        <w:i/>
        <w:sz w:val="24"/>
      </w:rPr>
      <w:t xml:space="preserve">                                                                        </w:t>
    </w:r>
    <w:r>
      <w:rPr>
        <w:i/>
        <w:sz w:val="24"/>
      </w:rPr>
      <w:t xml:space="preserve">продовження</w:t>
    </w:r>
    <w:r>
      <w:rPr>
        <w:i/>
        <w:sz w:val="24"/>
      </w:rPr>
      <w:t xml:space="preserve"> </w:t>
    </w:r>
    <w:r>
      <w:rPr>
        <w:i/>
        <w:sz w:val="24"/>
      </w:rPr>
      <w:t xml:space="preserve">додатка</w:t>
    </w:r>
    <w:r>
      <w:rPr>
        <w:i/>
        <w:sz w:val="24"/>
      </w:rPr>
    </w:r>
    <w:r>
      <w:rPr>
        <w:i/>
        <w:sz w:val="24"/>
      </w:rPr>
    </w:r>
  </w:p>
  <w:p>
    <w:pPr>
      <w:pStyle w:val="7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38">
    <w:name w:val="Heading 2"/>
    <w:basedOn w:val="757"/>
    <w:next w:val="757"/>
    <w:link w:val="7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39">
    <w:name w:val="Heading 3"/>
    <w:basedOn w:val="757"/>
    <w:next w:val="757"/>
    <w:link w:val="7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0">
    <w:name w:val="Heading 4"/>
    <w:basedOn w:val="757"/>
    <w:next w:val="757"/>
    <w:link w:val="7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1">
    <w:name w:val="Heading 5"/>
    <w:basedOn w:val="757"/>
    <w:next w:val="757"/>
    <w:link w:val="7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2">
    <w:name w:val="Heading 6"/>
    <w:basedOn w:val="757"/>
    <w:next w:val="757"/>
    <w:link w:val="7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3">
    <w:name w:val="Heading 7"/>
    <w:basedOn w:val="757"/>
    <w:next w:val="757"/>
    <w:link w:val="7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4">
    <w:name w:val="Heading 8"/>
    <w:basedOn w:val="757"/>
    <w:next w:val="757"/>
    <w:link w:val="78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5">
    <w:name w:val="Heading 9"/>
    <w:basedOn w:val="757"/>
    <w:next w:val="757"/>
    <w:link w:val="78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6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7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8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9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750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751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2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3">
    <w:name w:val="Header"/>
    <w:basedOn w:val="757"/>
    <w:link w:val="7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4">
    <w:name w:val="Footer"/>
    <w:basedOn w:val="757"/>
    <w:link w:val="7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5">
    <w:name w:val="Caption"/>
    <w:basedOn w:val="757"/>
    <w:next w:val="7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56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 w:default="1">
    <w:name w:val="Normal"/>
    <w:qFormat/>
    <w:pPr>
      <w:pBdr/>
      <w:spacing/>
      <w:ind/>
    </w:pPr>
  </w:style>
  <w:style w:type="paragraph" w:styleId="758">
    <w:name w:val="Heading 1"/>
    <w:basedOn w:val="757"/>
    <w:link w:val="946"/>
    <w:pPr>
      <w:keepNext w:val="true"/>
      <w:pBdr/>
      <w:spacing/>
      <w:ind/>
      <w:jc w:val="center"/>
      <w:outlineLvl w:val="0"/>
    </w:pPr>
    <w:rPr>
      <w:b/>
      <w:bCs/>
      <w:sz w:val="22"/>
      <w:szCs w:val="22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 w:customStyle="1">
    <w:name w:val="Title Char"/>
    <w:basedOn w:val="759"/>
    <w:uiPriority w:val="10"/>
    <w:pPr>
      <w:pBdr/>
      <w:spacing/>
      <w:ind/>
    </w:pPr>
    <w:rPr>
      <w:sz w:val="48"/>
      <w:szCs w:val="48"/>
    </w:rPr>
  </w:style>
  <w:style w:type="character" w:styleId="763" w:customStyle="1">
    <w:name w:val="Subtitle Char"/>
    <w:basedOn w:val="759"/>
    <w:uiPriority w:val="11"/>
    <w:pPr>
      <w:pBdr/>
      <w:spacing/>
      <w:ind/>
    </w:pPr>
    <w:rPr>
      <w:sz w:val="24"/>
      <w:szCs w:val="24"/>
    </w:rPr>
  </w:style>
  <w:style w:type="character" w:styleId="764" w:customStyle="1">
    <w:name w:val="Quote Char"/>
    <w:uiPriority w:val="29"/>
    <w:pPr>
      <w:pBdr/>
      <w:spacing/>
      <w:ind/>
    </w:pPr>
    <w:rPr>
      <w:i/>
    </w:rPr>
  </w:style>
  <w:style w:type="character" w:styleId="765" w:customStyle="1">
    <w:name w:val="Intense Quote Char"/>
    <w:uiPriority w:val="30"/>
    <w:pPr>
      <w:pBdr/>
      <w:spacing/>
      <w:ind/>
    </w:pPr>
    <w:rPr>
      <w:i/>
    </w:rPr>
  </w:style>
  <w:style w:type="character" w:styleId="766" w:customStyle="1">
    <w:name w:val="Footnote Text Char"/>
    <w:uiPriority w:val="99"/>
    <w:pPr>
      <w:pBdr/>
      <w:spacing/>
      <w:ind/>
    </w:pPr>
    <w:rPr>
      <w:sz w:val="18"/>
    </w:rPr>
  </w:style>
  <w:style w:type="character" w:styleId="767" w:customStyle="1">
    <w:name w:val="Endnote Text Char"/>
    <w:uiPriority w:val="99"/>
    <w:pPr>
      <w:pBdr/>
      <w:spacing/>
      <w:ind/>
    </w:pPr>
    <w:rPr>
      <w:sz w:val="20"/>
    </w:rPr>
  </w:style>
  <w:style w:type="paragraph" w:styleId="768" w:customStyle="1">
    <w:name w:val="Заголовок 11"/>
    <w:link w:val="76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9" w:customStyle="1">
    <w:name w:val="Heading 1 Char"/>
    <w:link w:val="76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0" w:customStyle="1">
    <w:name w:val="Заголовок 21"/>
    <w:link w:val="77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1" w:customStyle="1">
    <w:name w:val="Heading 2 Char"/>
    <w:link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2" w:customStyle="1">
    <w:name w:val="Заголовок 31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3" w:customStyle="1">
    <w:name w:val="Heading 3 Char"/>
    <w:link w:val="7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4" w:customStyle="1">
    <w:name w:val="Заголовок 41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4 Char"/>
    <w:link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6" w:customStyle="1">
    <w:name w:val="Заголовок 51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5 Char"/>
    <w:link w:val="7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8" w:customStyle="1">
    <w:name w:val="Заголовок 61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6 Char"/>
    <w:link w:val="77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0" w:customStyle="1">
    <w:name w:val="Заголовок 7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7 Char"/>
    <w:link w:val="7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2" w:customStyle="1">
    <w:name w:val="Заголовок 81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8 Char"/>
    <w:link w:val="78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4" w:customStyle="1">
    <w:name w:val="Заголовок 91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Heading 9 Char"/>
    <w:link w:val="78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uiPriority w:val="34"/>
    <w:qFormat/>
    <w:pPr>
      <w:pBdr/>
      <w:spacing/>
      <w:ind w:left="720"/>
      <w:contextualSpacing w:val="true"/>
    </w:pPr>
  </w:style>
  <w:style w:type="paragraph" w:styleId="787">
    <w:name w:val="No Spacing"/>
    <w:uiPriority w:val="1"/>
    <w:qFormat/>
    <w:pPr>
      <w:pBdr/>
      <w:spacing/>
      <w:ind/>
    </w:pPr>
  </w:style>
  <w:style w:type="paragraph" w:styleId="788">
    <w:name w:val="Title"/>
    <w:link w:val="78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pPr>
      <w:pBdr/>
      <w:spacing/>
      <w:ind/>
    </w:pPr>
    <w:rPr>
      <w:sz w:val="48"/>
      <w:szCs w:val="48"/>
    </w:rPr>
  </w:style>
  <w:style w:type="paragraph" w:styleId="790">
    <w:name w:val="Subtitle"/>
    <w:link w:val="79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1" w:customStyle="1">
    <w:name w:val="Подзаголовок Знак"/>
    <w:link w:val="790"/>
    <w:uiPriority w:val="11"/>
    <w:pPr>
      <w:pBdr/>
      <w:spacing/>
      <w:ind/>
    </w:pPr>
    <w:rPr>
      <w:sz w:val="24"/>
      <w:szCs w:val="24"/>
    </w:rPr>
  </w:style>
  <w:style w:type="paragraph" w:styleId="792">
    <w:name w:val="Quote"/>
    <w:link w:val="793"/>
    <w:uiPriority w:val="29"/>
    <w:qFormat/>
    <w:pPr>
      <w:pBdr/>
      <w:spacing/>
      <w:ind w:right="720" w:left="720"/>
    </w:pPr>
    <w:rPr>
      <w:i/>
    </w:rPr>
  </w:style>
  <w:style w:type="character" w:styleId="793" w:customStyle="1">
    <w:name w:val="Цитата 2 Знак"/>
    <w:link w:val="792"/>
    <w:uiPriority w:val="29"/>
    <w:pPr>
      <w:pBdr/>
      <w:spacing/>
      <w:ind/>
    </w:pPr>
    <w:rPr>
      <w:i/>
    </w:rPr>
  </w:style>
  <w:style w:type="paragraph" w:styleId="794">
    <w:name w:val="Intense Quote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5" w:customStyle="1">
    <w:name w:val="Выделенная цитата Знак"/>
    <w:link w:val="794"/>
    <w:uiPriority w:val="30"/>
    <w:pPr>
      <w:pBdr/>
      <w:spacing/>
      <w:ind/>
    </w:pPr>
    <w:rPr>
      <w:i/>
    </w:rPr>
  </w:style>
  <w:style w:type="paragraph" w:styleId="796" w:customStyle="1">
    <w:name w:val="Верхний колонтитул1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7" w:customStyle="1">
    <w:name w:val="Header Char"/>
    <w:link w:val="796"/>
    <w:uiPriority w:val="99"/>
    <w:pPr>
      <w:pBdr/>
      <w:spacing/>
      <w:ind/>
    </w:pPr>
  </w:style>
  <w:style w:type="paragraph" w:styleId="798" w:customStyle="1">
    <w:name w:val="Нижний колонтитул1"/>
    <w:link w:val="8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9" w:customStyle="1">
    <w:name w:val="Footer Char"/>
    <w:uiPriority w:val="99"/>
    <w:pPr>
      <w:pBdr/>
      <w:spacing/>
      <w:ind/>
    </w:pPr>
  </w:style>
  <w:style w:type="paragraph" w:styleId="800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link w:val="798"/>
    <w:uiPriority w:val="99"/>
    <w:pPr>
      <w:pBdr/>
      <w:spacing/>
      <w:ind/>
    </w:pPr>
  </w:style>
  <w:style w:type="table" w:styleId="802">
    <w:name w:val="Table Grid"/>
    <w:basedOn w:val="760"/>
    <w:pPr>
      <w:widowControl w:val="false"/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9">
    <w:name w:val="footnote text"/>
    <w:link w:val="930"/>
    <w:uiPriority w:val="99"/>
    <w:semiHidden/>
    <w:unhideWhenUsed/>
    <w:pPr>
      <w:pBdr/>
      <w:spacing w:after="40"/>
      <w:ind/>
    </w:pPr>
    <w:rPr>
      <w:sz w:val="18"/>
    </w:rPr>
  </w:style>
  <w:style w:type="character" w:styleId="930" w:customStyle="1">
    <w:name w:val="Текст сноски Знак"/>
    <w:link w:val="929"/>
    <w:uiPriority w:val="99"/>
    <w:pPr>
      <w:pBdr/>
      <w:spacing/>
      <w:ind/>
    </w:pPr>
    <w:rPr>
      <w:sz w:val="18"/>
    </w:rPr>
  </w:style>
  <w:style w:type="character" w:styleId="93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2">
    <w:name w:val="endnote text"/>
    <w:link w:val="933"/>
    <w:uiPriority w:val="99"/>
    <w:semiHidden/>
    <w:unhideWhenUsed/>
    <w:pPr>
      <w:pBdr/>
      <w:spacing/>
      <w:ind/>
    </w:pPr>
  </w:style>
  <w:style w:type="character" w:styleId="933" w:customStyle="1">
    <w:name w:val="Текст концевой сноски Знак"/>
    <w:link w:val="932"/>
    <w:uiPriority w:val="99"/>
    <w:pPr>
      <w:pBdr/>
      <w:spacing/>
      <w:ind/>
    </w:pPr>
    <w:rPr>
      <w:sz w:val="20"/>
    </w:rPr>
  </w:style>
  <w:style w:type="character" w:styleId="93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toc 1"/>
    <w:uiPriority w:val="39"/>
    <w:unhideWhenUsed/>
    <w:pPr>
      <w:pBdr/>
      <w:spacing w:after="57"/>
      <w:ind/>
    </w:pPr>
  </w:style>
  <w:style w:type="paragraph" w:styleId="936">
    <w:name w:val="toc 2"/>
    <w:uiPriority w:val="39"/>
    <w:unhideWhenUsed/>
    <w:pPr>
      <w:pBdr/>
      <w:spacing w:after="57"/>
      <w:ind w:left="283"/>
    </w:pPr>
  </w:style>
  <w:style w:type="paragraph" w:styleId="937">
    <w:name w:val="toc 3"/>
    <w:uiPriority w:val="39"/>
    <w:unhideWhenUsed/>
    <w:pPr>
      <w:pBdr/>
      <w:spacing w:after="57"/>
      <w:ind w:left="567"/>
    </w:pPr>
  </w:style>
  <w:style w:type="paragraph" w:styleId="938">
    <w:name w:val="toc 4"/>
    <w:uiPriority w:val="39"/>
    <w:unhideWhenUsed/>
    <w:pPr>
      <w:pBdr/>
      <w:spacing w:after="57"/>
      <w:ind w:left="850"/>
    </w:pPr>
  </w:style>
  <w:style w:type="paragraph" w:styleId="939">
    <w:name w:val="toc 5"/>
    <w:uiPriority w:val="39"/>
    <w:unhideWhenUsed/>
    <w:pPr>
      <w:pBdr/>
      <w:spacing w:after="57"/>
      <w:ind w:left="1134"/>
    </w:pPr>
  </w:style>
  <w:style w:type="paragraph" w:styleId="940">
    <w:name w:val="toc 6"/>
    <w:uiPriority w:val="39"/>
    <w:unhideWhenUsed/>
    <w:pPr>
      <w:pBdr/>
      <w:spacing w:after="57"/>
      <w:ind w:left="1417"/>
    </w:pPr>
  </w:style>
  <w:style w:type="paragraph" w:styleId="941">
    <w:name w:val="toc 7"/>
    <w:uiPriority w:val="39"/>
    <w:unhideWhenUsed/>
    <w:pPr>
      <w:pBdr/>
      <w:spacing w:after="57"/>
      <w:ind w:left="1701"/>
    </w:pPr>
  </w:style>
  <w:style w:type="paragraph" w:styleId="942">
    <w:name w:val="toc 8"/>
    <w:uiPriority w:val="39"/>
    <w:unhideWhenUsed/>
    <w:pPr>
      <w:pBdr/>
      <w:spacing w:after="57"/>
      <w:ind w:left="1984"/>
    </w:pPr>
  </w:style>
  <w:style w:type="paragraph" w:styleId="943">
    <w:name w:val="toc 9"/>
    <w:uiPriority w:val="39"/>
    <w:unhideWhenUsed/>
    <w:pPr>
      <w:pBdr/>
      <w:spacing w:after="57"/>
      <w:ind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uiPriority w:val="99"/>
    <w:unhideWhenUsed/>
    <w:pPr>
      <w:pBdr/>
      <w:spacing/>
      <w:ind/>
    </w:pPr>
  </w:style>
  <w:style w:type="character" w:styleId="946" w:customStyle="1">
    <w:name w:val="Заголовок 1 Знак"/>
    <w:basedOn w:val="759"/>
    <w:link w:val="758"/>
    <w:pPr>
      <w:pBdr/>
      <w:spacing/>
      <w:ind/>
    </w:pPr>
    <w:rPr>
      <w:b/>
      <w:bCs/>
      <w:sz w:val="22"/>
      <w:szCs w:val="22"/>
      <w:lang w:val="ru-RU" w:eastAsia="ru-RU" w:bidi="ar-SA"/>
    </w:rPr>
  </w:style>
  <w:style w:type="paragraph" w:styleId="947" w:customStyle="1">
    <w:name w:val="table_BIG (TABL)"/>
    <w:basedOn w:val="757"/>
    <w:uiPriority w:val="99"/>
    <w:pPr>
      <w:widowControl w:val="false"/>
      <w:pBdr/>
      <w:tabs>
        <w:tab w:val="right" w:leader="none" w:pos="6350"/>
      </w:tabs>
      <w:spacing w:line="252" w:lineRule="auto"/>
      <w:ind/>
    </w:pPr>
    <w:rPr>
      <w:rFonts w:ascii="HeliosCond" w:hAnsi="HeliosCond" w:cs="HeliosCond" w:eastAsiaTheme="minorEastAsia"/>
      <w:color w:val="000000"/>
      <w:sz w:val="15"/>
      <w:szCs w:val="15"/>
      <w:lang w:val="uk-UA" w:eastAsia="uk-UA"/>
    </w:rPr>
  </w:style>
  <w:style w:type="paragraph" w:styleId="948" w:customStyle="1">
    <w:name w:val="[Немає стилю абзацу]"/>
    <w:pPr>
      <w:widowControl w:val="false"/>
      <w:pBdr/>
      <w:spacing w:line="288" w:lineRule="auto"/>
      <w:ind/>
    </w:pPr>
    <w:rPr>
      <w:rFonts w:eastAsiaTheme="minorEastAsia"/>
      <w:color w:val="000000"/>
      <w:sz w:val="24"/>
      <w:szCs w:val="24"/>
      <w:lang w:val="en-US" w:eastAsia="uk-UA"/>
    </w:rPr>
  </w:style>
  <w:style w:type="paragraph" w:styleId="949" w:customStyle="1">
    <w:name w:val="table_shapka_BIG (TABL)"/>
    <w:basedOn w:val="947"/>
    <w:uiPriority w:val="99"/>
    <w:pPr>
      <w:pBdr/>
      <w:spacing/>
      <w:ind/>
      <w:jc w:val="center"/>
    </w:pPr>
  </w:style>
  <w:style w:type="character" w:styleId="950" w:customStyle="1">
    <w:name w:val="Bold"/>
    <w:uiPriority w:val="99"/>
    <w:pPr>
      <w:pBdr/>
      <w:spacing/>
      <w:ind/>
    </w:pPr>
    <w:rPr>
      <w:b/>
      <w:u w:val="none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7FAECE8-5457-424C-A1A6-7B59AFA0355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TABernadska</dc:creator>
  <cp:lastModifiedBy>СТАРОДУБ Людмила Олександрівна</cp:lastModifiedBy>
  <cp:revision>7</cp:revision>
  <dcterms:created xsi:type="dcterms:W3CDTF">2026-06-16T08:34:00Z</dcterms:created>
  <dcterms:modified xsi:type="dcterms:W3CDTF">2026-06-19T11:19:55Z</dcterms:modified>
</cp:coreProperties>
</file>