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22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проекту рішення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Менської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16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 104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45"/>
        <w:pBdr/>
        <w:spacing/>
        <w:ind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45"/>
        <w:pBdr/>
        <w:spacing/>
        <w:ind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майна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ТГ,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передається з балансу Менської міської ради на баланс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</w:r>
      <w:r>
        <w:rPr>
          <w:rFonts w:ascii="Times New Roman" w:hAnsi="Times New Roman" w:cs="Times New Roman"/>
          <w:bCs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Опорному закладу Менської гімназії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2616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417"/>
        <w:gridCol w:w="3402"/>
        <w:gridCol w:w="1843"/>
        <w:gridCol w:w="1369"/>
        <w:gridCol w:w="1134"/>
        <w:gridCol w:w="1324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/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Інстит</w:t>
            </w:r>
            <w:r>
              <w:rPr>
                <w:b w:val="0"/>
                <w:sz w:val="28"/>
                <w:szCs w:val="28"/>
                <w:lang w:val="uk-UA"/>
              </w:rPr>
              <w:t xml:space="preserve">уційний гігієнічний набір. Тип-S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lef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5764,07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5764,07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Начальнику відділу житлово – комунального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господарства та комунального майна                                                                            Ірина ЄКИМЕНКО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СТАРОДУБ Людмила Олександрівна</cp:lastModifiedBy>
  <cp:revision>8</cp:revision>
  <dcterms:created xsi:type="dcterms:W3CDTF">2026-06-10T07:20:00Z</dcterms:created>
  <dcterms:modified xsi:type="dcterms:W3CDTF">2026-06-19T12:37:04Z</dcterms:modified>
  <cp:version>1048576</cp:version>
</cp:coreProperties>
</file>