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845"/>
        <w:pBdr/>
        <w:spacing/>
        <w:ind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  <w:r>
        <w:rPr>
          <w:sz w:val="24"/>
          <w:szCs w:val="24"/>
          <w:lang w:val="uk-UA"/>
        </w:rPr>
      </w:r>
      <w:r>
        <w:rPr>
          <w:sz w:val="24"/>
          <w:szCs w:val="24"/>
          <w:lang w:val="uk-UA"/>
        </w:rPr>
      </w:r>
    </w:p>
    <w:p>
      <w:pPr>
        <w:pStyle w:val="845"/>
        <w:pBdr/>
        <w:spacing/>
        <w:ind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sz w:val="24"/>
          <w:szCs w:val="24"/>
          <w:lang w:val="uk-UA"/>
        </w:rPr>
        <w:t xml:space="preserve">                                                                                                              </w:t>
      </w:r>
      <w:r>
        <w:rPr>
          <w:sz w:val="24"/>
          <w:szCs w:val="24"/>
          <w:lang w:val="en-US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Додаток 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1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</w:r>
    </w:p>
    <w:p>
      <w:pPr>
        <w:pStyle w:val="845"/>
        <w:pBdr/>
        <w:spacing/>
        <w:ind w:left="792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д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о проекту рішення </w:t>
      </w:r>
      <w:r>
        <w:rPr>
          <w:rFonts w:ascii="Times New Roman" w:hAnsi="Times New Roman" w:cs="Times New Roman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</w:r>
    </w:p>
    <w:p>
      <w:pPr>
        <w:pStyle w:val="845"/>
        <w:pBdr/>
        <w:spacing/>
        <w:ind w:left="7920"/>
        <w:jc w:val="center"/>
        <w:rPr>
          <w:rFonts w:ascii="Times New Roman" w:hAnsi="Times New Roman" w:cs="Times New Roman"/>
          <w:color w:val="ff66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ff6600"/>
          <w:sz w:val="28"/>
          <w:szCs w:val="28"/>
          <w:lang w:val="uk-UA"/>
        </w:rPr>
        <w:t xml:space="preserve">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виконавчого комітет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у </w:t>
      </w:r>
      <w:r>
        <w:rPr>
          <w:rFonts w:ascii="Times New Roman" w:hAnsi="Times New Roman" w:cs="Times New Roman"/>
          <w:color w:val="ff6600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color w:val="ff6600"/>
          <w:sz w:val="28"/>
          <w:szCs w:val="28"/>
          <w:lang w:val="uk-UA"/>
        </w:rPr>
      </w:r>
      <w:r>
        <w:rPr>
          <w:rFonts w:ascii="Times New Roman" w:hAnsi="Times New Roman" w:cs="Times New Roman"/>
          <w:color w:val="ff6600"/>
          <w:sz w:val="28"/>
          <w:szCs w:val="28"/>
          <w:lang w:val="uk-UA"/>
        </w:rPr>
      </w:r>
    </w:p>
    <w:p>
      <w:pPr>
        <w:pStyle w:val="845"/>
        <w:pBdr/>
        <w:spacing/>
        <w:ind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                            Менської міської ради </w:t>
      </w:r>
      <w:r>
        <w:rPr>
          <w:rFonts w:ascii="Times New Roman" w:hAnsi="Times New Roman" w:cs="Times New Roman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</w:r>
    </w:p>
    <w:p>
      <w:pPr>
        <w:pStyle w:val="845"/>
        <w:pBdr/>
        <w:spacing/>
        <w:ind w:right="-1417"/>
        <w:jc w:val="center"/>
        <w:rPr>
          <w:rFonts w:ascii="Times New Roman" w:hAnsi="Times New Roman" w:cs="Times New Roman"/>
          <w:sz w:val="28"/>
          <w:szCs w:val="28"/>
          <w:highlight w:val="none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16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черв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ня</w:t>
      </w:r>
      <w:r>
        <w:rPr>
          <w:rFonts w:ascii="Times New Roman" w:hAnsi="Times New Roman" w:cs="Times New Roman"/>
          <w:color w:val="ff6600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202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6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року № 104</w:t>
      </w:r>
      <w:r>
        <w:rPr>
          <w:rFonts w:ascii="Times New Roman" w:hAnsi="Times New Roman" w:cs="Times New Roman"/>
          <w:sz w:val="28"/>
          <w:szCs w:val="28"/>
          <w:highlight w:val="none"/>
          <w:lang w:val="uk-UA"/>
        </w:rPr>
      </w:r>
      <w:r>
        <w:rPr>
          <w:rFonts w:ascii="Times New Roman" w:hAnsi="Times New Roman" w:cs="Times New Roman"/>
          <w:sz w:val="28"/>
          <w:szCs w:val="28"/>
          <w:highlight w:val="none"/>
          <w:lang w:val="uk-UA"/>
        </w:rPr>
      </w:r>
    </w:p>
    <w:p>
      <w:pPr>
        <w:pStyle w:val="845"/>
        <w:pBdr/>
        <w:spacing/>
        <w:ind w:right="-1417"/>
        <w:jc w:val="center"/>
        <w:rPr>
          <w:rFonts w:ascii="Times New Roman" w:hAnsi="Times New Roman" w:cs="Times New Roman"/>
          <w:color w:val="ff6600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highlight w:val="none"/>
          <w:lang w:val="uk-UA"/>
        </w:rPr>
      </w:r>
      <w:r>
        <w:rPr>
          <w:rFonts w:ascii="Times New Roman" w:hAnsi="Times New Roman" w:cs="Times New Roman"/>
          <w:color w:val="ff6600"/>
          <w:sz w:val="28"/>
          <w:szCs w:val="28"/>
          <w:lang w:val="uk-UA"/>
        </w:rPr>
      </w:r>
      <w:r>
        <w:rPr>
          <w:rFonts w:ascii="Times New Roman" w:hAnsi="Times New Roman" w:cs="Times New Roman"/>
          <w:color w:val="ff6600"/>
          <w:sz w:val="28"/>
          <w:szCs w:val="28"/>
          <w:lang w:val="uk-UA"/>
        </w:rPr>
      </w:r>
    </w:p>
    <w:p>
      <w:pPr>
        <w:pStyle w:val="845"/>
        <w:pBdr/>
        <w:spacing/>
        <w:ind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color w:val="ff6600"/>
          <w:sz w:val="24"/>
          <w:szCs w:val="24"/>
          <w:lang w:val="uk-UA"/>
        </w:rPr>
        <w:t xml:space="preserve">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Перелік майна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Менської міської ТГ,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яке передається з балансу Менської міської ради на баланс</w:t>
      </w:r>
      <w:r>
        <w:rPr>
          <w:rFonts w:ascii="Times New Roman" w:hAnsi="Times New Roman" w:cs="Times New Roman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</w:r>
    </w:p>
    <w:p>
      <w:pPr>
        <w:pStyle w:val="845"/>
        <w:pBdr/>
        <w:spacing/>
        <w:ind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К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Н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П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«Мен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ська міська лікарня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» Менської  міської ради</w:t>
      </w:r>
      <w:r>
        <w:rPr>
          <w:rFonts w:ascii="Times New Roman" w:hAnsi="Times New Roman" w:cs="Times New Roman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</w:r>
    </w:p>
    <w:tbl>
      <w:tblPr>
        <w:tblW w:w="12616" w:type="dxa"/>
        <w:tblInd w:w="7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1E0" w:firstRow="1" w:lastRow="1" w:firstColumn="1" w:lastColumn="1" w:noHBand="0" w:noVBand="0"/>
      </w:tblPr>
      <w:tblGrid>
        <w:gridCol w:w="568"/>
        <w:gridCol w:w="1417"/>
        <w:gridCol w:w="3402"/>
        <w:gridCol w:w="1843"/>
        <w:gridCol w:w="1369"/>
        <w:gridCol w:w="1134"/>
        <w:gridCol w:w="1324"/>
        <w:gridCol w:w="1559"/>
      </w:tblGrid>
      <w:tr>
        <w:trPr/>
        <w:tc>
          <w:tcPr>
            <w:tcBorders/>
            <w:tcW w:w="56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№ п/п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417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Рік випуску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чи дата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придбання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3402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Назва об’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єкту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843" w:type="dxa"/>
            <w:vAlign w:val="top"/>
            <w:textDirection w:val="lrTb"/>
            <w:noWrap w:val="false"/>
          </w:tcPr>
          <w:p>
            <w:pPr>
              <w:pStyle w:val="845"/>
              <w:widowControl w:val="true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Рахунок обліку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369" w:type="dxa"/>
            <w:vAlign w:val="top"/>
            <w:textDirection w:val="lrTb"/>
            <w:noWrap w:val="false"/>
          </w:tcPr>
          <w:p>
            <w:pPr>
              <w:pStyle w:val="845"/>
              <w:widowControl w:val="true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Одиниця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widowControl w:val="true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виміру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widowControl w:val="true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134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Кількість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324" w:type="dxa"/>
            <w:vAlign w:val="top"/>
            <w:textDirection w:val="lrTb"/>
            <w:noWrap w:val="false"/>
          </w:tcPr>
          <w:p>
            <w:pPr>
              <w:pStyle w:val="845"/>
              <w:widowControl w:val="true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Ціна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widowControl w:val="true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(грн.)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55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Балансова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</w:r>
          </w:p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вартість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(грн.)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</w:tr>
      <w:tr>
        <w:trPr>
          <w:trHeight w:val="383"/>
        </w:trPr>
        <w:tc>
          <w:tcPr>
            <w:tcBorders/>
            <w:tcW w:w="56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417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2026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3402" w:type="dxa"/>
            <w:vAlign w:val="top"/>
            <w:textDirection w:val="lrTb"/>
            <w:noWrap w:val="false"/>
          </w:tcPr>
          <w:p>
            <w:pPr>
              <w:pStyle w:val="846"/>
              <w:pBdr/>
              <w:spacing/>
              <w:ind/>
              <w:jc w:val="left"/>
              <w:rPr>
                <w:b w:val="0"/>
                <w:sz w:val="28"/>
                <w:szCs w:val="28"/>
                <w:lang w:val="uk-UA"/>
              </w:rPr>
            </w:pPr>
            <w:r>
              <w:rPr>
                <w:b w:val="0"/>
                <w:sz w:val="28"/>
                <w:szCs w:val="28"/>
                <w:lang w:val="uk-UA"/>
              </w:rPr>
              <w:t xml:space="preserve">Ємність для води, 10л, складана</w:t>
            </w:r>
            <w:r>
              <w:rPr>
                <w:b w:val="0"/>
                <w:sz w:val="28"/>
                <w:szCs w:val="28"/>
                <w:lang w:val="uk-UA"/>
              </w:rPr>
            </w:r>
            <w:r>
              <w:rPr>
                <w:b w:val="0"/>
                <w:sz w:val="28"/>
                <w:szCs w:val="28"/>
                <w:lang w:val="uk-UA"/>
              </w:rPr>
            </w:r>
          </w:p>
        </w:tc>
        <w:tc>
          <w:tcPr>
            <w:tcBorders/>
            <w:tcW w:w="1843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1815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36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шт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134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200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324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73,53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55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14706,00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</w:tr>
      <w:tr>
        <w:trPr>
          <w:trHeight w:val="383"/>
        </w:trPr>
        <w:tc>
          <w:tcPr>
            <w:tcBorders/>
            <w:tcW w:w="56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417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/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2026</w:t>
            </w:r>
            <w:r/>
          </w:p>
        </w:tc>
        <w:tc>
          <w:tcPr>
            <w:tcBorders/>
            <w:tcW w:w="3402" w:type="dxa"/>
            <w:vAlign w:val="top"/>
            <w:textDirection w:val="lrTb"/>
            <w:noWrap w:val="false"/>
          </w:tcPr>
          <w:p>
            <w:pPr>
              <w:pStyle w:val="846"/>
              <w:pBdr/>
              <w:spacing/>
              <w:ind/>
              <w:jc w:val="left"/>
              <w:rPr>
                <w:b w:val="0"/>
                <w:sz w:val="28"/>
                <w:szCs w:val="28"/>
                <w:lang w:val="uk-UA"/>
              </w:rPr>
            </w:pPr>
            <w:r>
              <w:rPr>
                <w:b w:val="0"/>
                <w:sz w:val="28"/>
                <w:szCs w:val="28"/>
                <w:lang w:val="uk-UA"/>
              </w:rPr>
              <w:t xml:space="preserve">Резервуар для води, 500л</w:t>
            </w:r>
            <w:r>
              <w:rPr>
                <w:b w:val="0"/>
                <w:sz w:val="28"/>
                <w:szCs w:val="28"/>
                <w:lang w:val="uk-UA"/>
              </w:rPr>
            </w:r>
            <w:r>
              <w:rPr>
                <w:b w:val="0"/>
                <w:sz w:val="28"/>
                <w:szCs w:val="28"/>
                <w:lang w:val="uk-UA"/>
              </w:rPr>
            </w:r>
          </w:p>
        </w:tc>
        <w:tc>
          <w:tcPr>
            <w:tcBorders/>
            <w:tcW w:w="1843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1815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36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шт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134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5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324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4919,9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0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55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24599,50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</w:tr>
      <w:tr>
        <w:trPr>
          <w:trHeight w:val="383"/>
        </w:trPr>
        <w:tc>
          <w:tcPr>
            <w:tcBorders/>
            <w:tcW w:w="56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3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417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/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2026</w:t>
            </w:r>
            <w:r/>
          </w:p>
        </w:tc>
        <w:tc>
          <w:tcPr>
            <w:tcBorders/>
            <w:tcW w:w="3402" w:type="dxa"/>
            <w:vAlign w:val="top"/>
            <w:textDirection w:val="lrTb"/>
            <w:noWrap w:val="false"/>
          </w:tcPr>
          <w:p>
            <w:pPr>
              <w:pStyle w:val="846"/>
              <w:pBdr/>
              <w:spacing/>
              <w:ind/>
              <w:jc w:val="left"/>
              <w:rPr>
                <w:b w:val="0"/>
                <w:sz w:val="28"/>
                <w:szCs w:val="28"/>
                <w:lang w:val="uk-UA"/>
              </w:rPr>
            </w:pPr>
            <w:r>
              <w:rPr>
                <w:b w:val="0"/>
                <w:sz w:val="28"/>
                <w:szCs w:val="28"/>
                <w:lang w:val="uk-UA"/>
              </w:rPr>
              <w:t xml:space="preserve">Резервуар для води, 1000л</w:t>
            </w:r>
            <w:r>
              <w:rPr>
                <w:b w:val="0"/>
                <w:sz w:val="28"/>
                <w:szCs w:val="28"/>
                <w:lang w:val="uk-UA"/>
              </w:rPr>
            </w:r>
            <w:r>
              <w:rPr>
                <w:b w:val="0"/>
                <w:sz w:val="28"/>
                <w:szCs w:val="28"/>
                <w:lang w:val="uk-UA"/>
              </w:rPr>
            </w:r>
          </w:p>
        </w:tc>
        <w:tc>
          <w:tcPr>
            <w:tcBorders/>
            <w:tcW w:w="1843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1815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36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шт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134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5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324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8389,90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55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41949,50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</w:tr>
      <w:tr>
        <w:trPr>
          <w:trHeight w:val="383"/>
        </w:trPr>
        <w:tc>
          <w:tcPr>
            <w:tcBorders/>
            <w:tcW w:w="56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4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417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/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2026</w:t>
            </w:r>
            <w:r/>
          </w:p>
        </w:tc>
        <w:tc>
          <w:tcPr>
            <w:tcBorders/>
            <w:tcW w:w="3402" w:type="dxa"/>
            <w:vAlign w:val="top"/>
            <w:textDirection w:val="lrTb"/>
            <w:noWrap w:val="false"/>
          </w:tcPr>
          <w:p>
            <w:pPr>
              <w:pStyle w:val="846"/>
              <w:pBdr/>
              <w:spacing/>
              <w:ind/>
              <w:jc w:val="left"/>
              <w:rPr>
                <w:b w:val="0"/>
                <w:sz w:val="28"/>
                <w:szCs w:val="28"/>
                <w:lang w:val="en-US"/>
              </w:rPr>
            </w:pPr>
            <w:r>
              <w:rPr>
                <w:b w:val="0"/>
                <w:sz w:val="28"/>
                <w:szCs w:val="28"/>
                <w:lang w:val="uk-UA"/>
              </w:rPr>
              <w:t xml:space="preserve">Таблетки для очищення води (</w:t>
            </w:r>
            <w:r>
              <w:rPr>
                <w:b w:val="0"/>
                <w:sz w:val="28"/>
                <w:szCs w:val="28"/>
                <w:lang w:val="en-US"/>
              </w:rPr>
              <w:t xml:space="preserve">NaD</w:t>
            </w:r>
            <w:r>
              <w:rPr>
                <w:b w:val="0"/>
                <w:sz w:val="28"/>
                <w:szCs w:val="28"/>
                <w:lang w:val="uk-UA"/>
              </w:rPr>
              <w:t xml:space="preserve">СС), 33мг</w:t>
            </w:r>
            <w:r>
              <w:rPr>
                <w:b w:val="0"/>
                <w:sz w:val="28"/>
                <w:szCs w:val="28"/>
                <w:lang w:val="en-US"/>
              </w:rPr>
            </w:r>
            <w:r>
              <w:rPr>
                <w:b w:val="0"/>
                <w:sz w:val="28"/>
                <w:szCs w:val="28"/>
                <w:lang w:val="en-US"/>
              </w:rPr>
            </w:r>
          </w:p>
        </w:tc>
        <w:tc>
          <w:tcPr>
            <w:tcBorders/>
            <w:tcW w:w="1843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1815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36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шт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134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20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324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1109,76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55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22195,20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</w:tr>
      <w:tr>
        <w:trPr>
          <w:trHeight w:val="383"/>
        </w:trPr>
        <w:tc>
          <w:tcPr>
            <w:tcBorders/>
            <w:tcW w:w="56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5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417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/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2026</w:t>
            </w:r>
            <w:r/>
          </w:p>
        </w:tc>
        <w:tc>
          <w:tcPr>
            <w:tcBorders/>
            <w:tcW w:w="3402" w:type="dxa"/>
            <w:vAlign w:val="top"/>
            <w:textDirection w:val="lrTb"/>
            <w:noWrap w:val="false"/>
          </w:tcPr>
          <w:p>
            <w:pPr>
              <w:pStyle w:val="846"/>
              <w:pBdr/>
              <w:spacing/>
              <w:ind/>
              <w:jc w:val="left"/>
              <w:rPr>
                <w:b w:val="0"/>
                <w:sz w:val="28"/>
                <w:szCs w:val="28"/>
                <w:lang w:val="uk-UA"/>
              </w:rPr>
            </w:pPr>
            <w:r>
              <w:rPr>
                <w:b w:val="0"/>
                <w:sz w:val="28"/>
                <w:szCs w:val="28"/>
                <w:lang w:val="uk-UA"/>
              </w:rPr>
              <w:t xml:space="preserve">Інституційний гігієнічний набір. Тип-С</w:t>
            </w:r>
            <w:r>
              <w:rPr>
                <w:b w:val="0"/>
                <w:sz w:val="28"/>
                <w:szCs w:val="28"/>
                <w:lang w:val="uk-UA"/>
              </w:rPr>
            </w:r>
            <w:r>
              <w:rPr>
                <w:b w:val="0"/>
                <w:sz w:val="28"/>
                <w:szCs w:val="28"/>
                <w:lang w:val="uk-UA"/>
              </w:rPr>
            </w:r>
          </w:p>
        </w:tc>
        <w:tc>
          <w:tcPr>
            <w:tcBorders/>
            <w:tcW w:w="1843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1815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36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шт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134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10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324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5996,43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55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59964,30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</w:tr>
      <w:tr>
        <w:trPr>
          <w:trHeight w:val="539"/>
        </w:trPr>
        <w:tc>
          <w:tcPr>
            <w:tcBorders/>
            <w:tcW w:w="568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417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3402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Усього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843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 х     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36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   х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134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240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324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х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  <w:tc>
          <w:tcPr>
            <w:tcBorders/>
            <w:tcW w:w="1559" w:type="dxa"/>
            <w:vAlign w:val="top"/>
            <w:textDirection w:val="lrTb"/>
            <w:noWrap w:val="false"/>
          </w:tcPr>
          <w:p>
            <w:pPr>
              <w:pStyle w:val="845"/>
              <w:pBdr/>
              <w:spacing/>
              <w:ind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163414,50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</w:r>
          </w:p>
        </w:tc>
      </w:tr>
    </w:tbl>
    <w:p>
      <w:pPr>
        <w:pStyle w:val="845"/>
        <w:pBdr/>
        <w:tabs>
          <w:tab w:val="left" w:leader="none" w:pos="3120"/>
        </w:tabs>
        <w:spacing/>
        <w:ind/>
        <w:rPr>
          <w:lang w:val="uk-UA"/>
        </w:rPr>
      </w:pPr>
      <w:r>
        <w:rPr>
          <w:lang w:val="uk-UA"/>
        </w:rPr>
      </w:r>
      <w:r>
        <w:rPr>
          <w:lang w:val="uk-UA"/>
        </w:rPr>
      </w:r>
      <w:r>
        <w:rPr>
          <w:lang w:val="uk-UA"/>
        </w:rPr>
      </w:r>
    </w:p>
    <w:p>
      <w:pPr>
        <w:pStyle w:val="845"/>
        <w:pBdr/>
        <w:tabs>
          <w:tab w:val="left" w:leader="none" w:pos="3120"/>
        </w:tabs>
        <w:spacing/>
        <w:ind/>
        <w:rPr>
          <w:lang w:val="uk-UA"/>
        </w:rPr>
      </w:pPr>
      <w:r>
        <w:rPr>
          <w:lang w:val="uk-UA"/>
        </w:rPr>
      </w:r>
      <w:r>
        <w:rPr>
          <w:lang w:val="uk-UA"/>
        </w:rPr>
      </w:r>
      <w:r>
        <w:rPr>
          <w:lang w:val="uk-UA"/>
        </w:rPr>
      </w:r>
    </w:p>
    <w:p>
      <w:pPr>
        <w:pStyle w:val="845"/>
        <w:pBdr/>
        <w:tabs>
          <w:tab w:val="left" w:leader="none" w:pos="3120"/>
        </w:tabs>
        <w:spacing/>
        <w:ind/>
        <w:rPr>
          <w:lang w:val="uk-UA"/>
        </w:rPr>
      </w:pPr>
      <w:r>
        <w:rPr>
          <w:lang w:val="uk-UA"/>
        </w:rPr>
      </w:r>
      <w:r>
        <w:rPr>
          <w:lang w:val="uk-UA"/>
        </w:rPr>
      </w:r>
      <w:r>
        <w:rPr>
          <w:lang w:val="uk-UA"/>
        </w:rPr>
      </w:r>
    </w:p>
    <w:p>
      <w:pPr>
        <w:pStyle w:val="845"/>
        <w:pBdr/>
        <w:tabs>
          <w:tab w:val="left" w:leader="none" w:pos="3120"/>
        </w:tabs>
        <w:spacing/>
        <w:ind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Начальнику відділу житлово – комунального </w:t>
      </w:r>
      <w:r>
        <w:rPr>
          <w:rFonts w:ascii="Times New Roman" w:hAnsi="Times New Roman" w:cs="Times New Roman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</w:r>
    </w:p>
    <w:p>
      <w:pPr>
        <w:pStyle w:val="845"/>
        <w:pBdr/>
        <w:tabs>
          <w:tab w:val="left" w:leader="none" w:pos="3120"/>
        </w:tabs>
        <w:spacing/>
        <w:ind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господарства та комунального майна                                                                            Ірина ЄКИМЕНКО</w:t>
      </w:r>
      <w:r>
        <w:rPr>
          <w:rFonts w:ascii="Times New Roman" w:hAnsi="Times New Roman" w:cs="Times New Roman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</w:r>
    </w:p>
    <w:p>
      <w:pPr>
        <w:pStyle w:val="845"/>
        <w:pBdr/>
        <w:tabs>
          <w:tab w:val="left" w:leader="none" w:pos="3120"/>
        </w:tabs>
        <w:spacing/>
        <w:ind/>
        <w:rPr>
          <w:lang w:val="uk-UA"/>
        </w:rPr>
      </w:pPr>
      <w:r>
        <w:rPr>
          <w:lang w:val="uk-UA"/>
        </w:rPr>
      </w:r>
      <w:r>
        <w:rPr>
          <w:lang w:val="uk-UA"/>
        </w:rPr>
      </w:r>
      <w:r>
        <w:rPr>
          <w:lang w:val="uk-UA"/>
        </w:rPr>
      </w:r>
    </w:p>
    <w:sectPr>
      <w:footnotePr/>
      <w:endnotePr/>
      <w:type w:val="continuous"/>
      <w:pgSz w:h="11909" w:orient="landscape" w:w="16834"/>
      <w:pgMar w:top="737" w:right="1134" w:bottom="624" w:left="1247" w:header="720" w:footer="720" w:gutter="0"/>
      <w:cols w:num="1" w:sep="0" w:space="6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uk-UA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666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7">
    <w:name w:val="Table Grid"/>
    <w:basedOn w:val="666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8">
    <w:name w:val="Table Grid Light"/>
    <w:basedOn w:val="666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9">
    <w:name w:val="Plain Table 1"/>
    <w:basedOn w:val="666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0">
    <w:name w:val="Plain Table 2"/>
    <w:basedOn w:val="666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1">
    <w:name w:val="Plain Table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2">
    <w:name w:val="Plain Table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3">
    <w:name w:val="Plain Table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4">
    <w:name w:val="Grid Table 1 Light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5">
    <w:name w:val="Grid Table 1 Light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6">
    <w:name w:val="Grid Table 1 Light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7">
    <w:name w:val="Grid Table 1 Light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8">
    <w:name w:val="Grid Table 1 Light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9">
    <w:name w:val="Grid Table 1 Light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0">
    <w:name w:val="Grid Table 1 Light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1">
    <w:name w:val="Grid Table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2">
    <w:name w:val="Grid Table 2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3">
    <w:name w:val="Grid Table 2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4">
    <w:name w:val="Grid Table 2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5">
    <w:name w:val="Grid Table 2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6">
    <w:name w:val="Grid Table 2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7">
    <w:name w:val="Grid Table 2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8">
    <w:name w:val="Grid Table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9">
    <w:name w:val="Grid Table 3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0">
    <w:name w:val="Grid Table 3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1">
    <w:name w:val="Grid Table 3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2">
    <w:name w:val="Grid Table 3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3">
    <w:name w:val="Grid Table 3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4">
    <w:name w:val="Grid Table 3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5">
    <w:name w:val="Grid Table 4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6">
    <w:name w:val="Grid Table 4 - Accent 1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7">
    <w:name w:val="Grid Table 4 - Accent 2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8">
    <w:name w:val="Grid Table 4 - Accent 3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9">
    <w:name w:val="Grid Table 4 - Accent 4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0">
    <w:name w:val="Grid Table 4 - Accent 5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1">
    <w:name w:val="Grid Table 4 - Accent 6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2">
    <w:name w:val="Grid Table 5 Dark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3">
    <w:name w:val="Grid Table 5 Dark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4">
    <w:name w:val="Grid Table 5 Dark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5">
    <w:name w:val="Grid Table 5 Dark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6">
    <w:name w:val="Grid Table 5 Dark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7">
    <w:name w:val="Grid Table 5 Dark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8">
    <w:name w:val="Grid Table 5 Dark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9">
    <w:name w:val="Grid Table 6 Colorful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0">
    <w:name w:val="Grid Table 6 Colorful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1">
    <w:name w:val="Grid Table 6 Colorful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2">
    <w:name w:val="Grid Table 6 Colorful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3">
    <w:name w:val="Grid Table 6 Colorful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4">
    <w:name w:val="Grid Table 6 Colorful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5">
    <w:name w:val="Grid Table 6 Colorful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6">
    <w:name w:val="Grid Table 7 Colorful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7">
    <w:name w:val="Grid Table 7 Colorful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8">
    <w:name w:val="Grid Table 7 Colorful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9">
    <w:name w:val="Grid Table 7 Colorful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0">
    <w:name w:val="Grid Table 7 Colorful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1">
    <w:name w:val="Grid Table 7 Colorful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2">
    <w:name w:val="Grid Table 7 Colorful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3">
    <w:name w:val="List Table 1 Light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4">
    <w:name w:val="List Table 1 Light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5">
    <w:name w:val="List Table 1 Light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6">
    <w:name w:val="List Table 1 Light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7">
    <w:name w:val="List Table 1 Light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8">
    <w:name w:val="List Table 1 Light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9">
    <w:name w:val="List Table 1 Light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0">
    <w:name w:val="List Table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1">
    <w:name w:val="List Table 2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2">
    <w:name w:val="List Table 2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3">
    <w:name w:val="List Table 2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4">
    <w:name w:val="List Table 2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5">
    <w:name w:val="List Table 2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6">
    <w:name w:val="List Table 2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7">
    <w:name w:val="List Table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8">
    <w:name w:val="List Table 3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9">
    <w:name w:val="List Table 3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0">
    <w:name w:val="List Table 3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1">
    <w:name w:val="List Table 3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2">
    <w:name w:val="List Table 3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3">
    <w:name w:val="List Table 3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4">
    <w:name w:val="List Table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5">
    <w:name w:val="List Table 4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6">
    <w:name w:val="List Table 4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7">
    <w:name w:val="List Table 4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8">
    <w:name w:val="List Table 4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9">
    <w:name w:val="List Table 4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0">
    <w:name w:val="List Table 4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1">
    <w:name w:val="List Table 5 Dark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2">
    <w:name w:val="List Table 5 Dark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3">
    <w:name w:val="List Table 5 Dark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4">
    <w:name w:val="List Table 5 Dark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5">
    <w:name w:val="List Table 5 Dark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6">
    <w:name w:val="List Table 5 Dark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7">
    <w:name w:val="List Table 5 Dark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8">
    <w:name w:val="List Table 6 Colorful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9">
    <w:name w:val="List Table 6 Colorful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0">
    <w:name w:val="List Table 6 Colorful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1">
    <w:name w:val="List Table 6 Colorful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2">
    <w:name w:val="List Table 6 Colorful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3">
    <w:name w:val="List Table 6 Colorful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4">
    <w:name w:val="List Table 6 Colorful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5">
    <w:name w:val="List Table 7 Colorful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6">
    <w:name w:val="List Table 7 Colorful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7">
    <w:name w:val="List Table 7 Colorful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8">
    <w:name w:val="List Table 7 Colorful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9">
    <w:name w:val="List Table 7 Colorful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0">
    <w:name w:val="List Table 7 Colorful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1">
    <w:name w:val="List Table 7 Colorful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2">
    <w:name w:val="Lined - Accent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3">
    <w:name w:val="Lined - Accent 1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4">
    <w:name w:val="Lined - Accent 2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5">
    <w:name w:val="Lined - Accent 3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6">
    <w:name w:val="Lined - Accent 4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7">
    <w:name w:val="Lined - Accent 5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8">
    <w:name w:val="Lined - Accent 6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9">
    <w:name w:val="Bordered &amp; Lined - Accent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0">
    <w:name w:val="Bordered &amp; Lined - Accent 1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1">
    <w:name w:val="Bordered &amp; Lined - Accent 2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2">
    <w:name w:val="Bordered &amp; Lined - Accent 3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3">
    <w:name w:val="Bordered &amp; Lined - Accent 4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4">
    <w:name w:val="Bordered &amp; Lined - Accent 5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5">
    <w:name w:val="Bordered &amp; Lined - Accent 6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6">
    <w:name w:val="Bordered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7">
    <w:name w:val="Bordered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8">
    <w:name w:val="Bordered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9">
    <w:name w:val="Bordered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0">
    <w:name w:val="Bordered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1">
    <w:name w:val="Bordered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2">
    <w:name w:val="Bordered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793">
    <w:name w:val="Heading 1"/>
    <w:basedOn w:val="845"/>
    <w:next w:val="845"/>
    <w:link w:val="804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794">
    <w:name w:val="Heading 2"/>
    <w:basedOn w:val="845"/>
    <w:next w:val="845"/>
    <w:link w:val="805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795">
    <w:name w:val="Heading 3"/>
    <w:basedOn w:val="845"/>
    <w:next w:val="845"/>
    <w:link w:val="806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796">
    <w:name w:val="Heading 4"/>
    <w:basedOn w:val="845"/>
    <w:next w:val="845"/>
    <w:link w:val="807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797">
    <w:name w:val="Heading 5"/>
    <w:basedOn w:val="845"/>
    <w:next w:val="845"/>
    <w:link w:val="808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798">
    <w:name w:val="Heading 6"/>
    <w:basedOn w:val="845"/>
    <w:next w:val="845"/>
    <w:link w:val="809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799">
    <w:name w:val="Heading 7"/>
    <w:basedOn w:val="845"/>
    <w:next w:val="845"/>
    <w:link w:val="810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800">
    <w:name w:val="Heading 8"/>
    <w:basedOn w:val="845"/>
    <w:next w:val="845"/>
    <w:link w:val="811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801">
    <w:name w:val="Heading 9"/>
    <w:basedOn w:val="845"/>
    <w:next w:val="845"/>
    <w:link w:val="812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802" w:default="1">
    <w:name w:val="Default Paragraph Font"/>
    <w:uiPriority w:val="1"/>
    <w:semiHidden/>
    <w:unhideWhenUsed/>
    <w:pPr>
      <w:pBdr/>
      <w:spacing/>
      <w:ind/>
    </w:pPr>
  </w:style>
  <w:style w:type="numbering" w:styleId="803" w:default="1">
    <w:name w:val="No List"/>
    <w:uiPriority w:val="99"/>
    <w:semiHidden/>
    <w:unhideWhenUsed/>
    <w:pPr>
      <w:pBdr/>
      <w:spacing/>
      <w:ind/>
    </w:pPr>
  </w:style>
  <w:style w:type="character" w:styleId="804">
    <w:name w:val="Heading 1 Char"/>
    <w:basedOn w:val="802"/>
    <w:link w:val="793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805">
    <w:name w:val="Heading 2 Char"/>
    <w:basedOn w:val="802"/>
    <w:link w:val="794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806">
    <w:name w:val="Heading 3 Char"/>
    <w:basedOn w:val="802"/>
    <w:link w:val="795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807">
    <w:name w:val="Heading 4 Char"/>
    <w:basedOn w:val="802"/>
    <w:link w:val="796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808">
    <w:name w:val="Heading 5 Char"/>
    <w:basedOn w:val="802"/>
    <w:link w:val="797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809">
    <w:name w:val="Heading 6 Char"/>
    <w:basedOn w:val="802"/>
    <w:link w:val="798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810">
    <w:name w:val="Heading 7 Char"/>
    <w:basedOn w:val="802"/>
    <w:link w:val="799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811">
    <w:name w:val="Heading 8 Char"/>
    <w:basedOn w:val="802"/>
    <w:link w:val="800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12">
    <w:name w:val="Heading 9 Char"/>
    <w:basedOn w:val="802"/>
    <w:link w:val="801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813">
    <w:name w:val="Title"/>
    <w:basedOn w:val="845"/>
    <w:next w:val="845"/>
    <w:link w:val="814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814">
    <w:name w:val="Title Char"/>
    <w:basedOn w:val="802"/>
    <w:link w:val="813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815">
    <w:name w:val="Subtitle"/>
    <w:basedOn w:val="845"/>
    <w:next w:val="845"/>
    <w:link w:val="816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816">
    <w:name w:val="Subtitle Char"/>
    <w:basedOn w:val="802"/>
    <w:link w:val="815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817">
    <w:name w:val="Quote"/>
    <w:basedOn w:val="845"/>
    <w:next w:val="845"/>
    <w:link w:val="818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818">
    <w:name w:val="Quote Char"/>
    <w:basedOn w:val="802"/>
    <w:link w:val="817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819">
    <w:name w:val="List Paragraph"/>
    <w:basedOn w:val="845"/>
    <w:uiPriority w:val="34"/>
    <w:qFormat/>
    <w:pPr>
      <w:pBdr/>
      <w:spacing/>
      <w:ind w:left="720"/>
      <w:contextualSpacing w:val="true"/>
    </w:pPr>
  </w:style>
  <w:style w:type="character" w:styleId="820">
    <w:name w:val="Intense Emphasis"/>
    <w:basedOn w:val="802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821">
    <w:name w:val="Intense Quote"/>
    <w:basedOn w:val="845"/>
    <w:next w:val="845"/>
    <w:link w:val="822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822">
    <w:name w:val="Intense Quote Char"/>
    <w:basedOn w:val="802"/>
    <w:link w:val="821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823">
    <w:name w:val="Intense Reference"/>
    <w:basedOn w:val="802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824">
    <w:name w:val="No Spacing"/>
    <w:basedOn w:val="845"/>
    <w:uiPriority w:val="1"/>
    <w:qFormat/>
    <w:pPr>
      <w:pBdr/>
      <w:spacing w:after="0" w:line="240" w:lineRule="auto"/>
      <w:ind/>
    </w:pPr>
  </w:style>
  <w:style w:type="character" w:styleId="825">
    <w:name w:val="Subtle Emphasis"/>
    <w:basedOn w:val="802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826">
    <w:name w:val="Emphasis"/>
    <w:basedOn w:val="802"/>
    <w:uiPriority w:val="20"/>
    <w:qFormat/>
    <w:pPr>
      <w:pBdr/>
      <w:spacing/>
      <w:ind/>
    </w:pPr>
    <w:rPr>
      <w:i/>
      <w:iCs/>
    </w:rPr>
  </w:style>
  <w:style w:type="character" w:styleId="827">
    <w:name w:val="Strong"/>
    <w:basedOn w:val="802"/>
    <w:uiPriority w:val="22"/>
    <w:qFormat/>
    <w:pPr>
      <w:pBdr/>
      <w:spacing/>
      <w:ind/>
    </w:pPr>
    <w:rPr>
      <w:b/>
      <w:bCs/>
    </w:rPr>
  </w:style>
  <w:style w:type="character" w:styleId="828">
    <w:name w:val="Subtle Reference"/>
    <w:basedOn w:val="802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829">
    <w:name w:val="Book Title"/>
    <w:basedOn w:val="802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830">
    <w:name w:val="Header"/>
    <w:basedOn w:val="845"/>
    <w:link w:val="831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831">
    <w:name w:val="Header Char"/>
    <w:basedOn w:val="802"/>
    <w:link w:val="830"/>
    <w:uiPriority w:val="99"/>
    <w:pPr>
      <w:pBdr/>
      <w:spacing/>
      <w:ind/>
    </w:pPr>
  </w:style>
  <w:style w:type="paragraph" w:styleId="832">
    <w:name w:val="Footer"/>
    <w:basedOn w:val="845"/>
    <w:link w:val="833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833">
    <w:name w:val="Footer Char"/>
    <w:basedOn w:val="802"/>
    <w:link w:val="832"/>
    <w:uiPriority w:val="99"/>
    <w:pPr>
      <w:pBdr/>
      <w:spacing/>
      <w:ind/>
    </w:pPr>
  </w:style>
  <w:style w:type="paragraph" w:styleId="834">
    <w:name w:val="Caption"/>
    <w:basedOn w:val="845"/>
    <w:next w:val="845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835">
    <w:name w:val="footnote text"/>
    <w:basedOn w:val="845"/>
    <w:link w:val="836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36">
    <w:name w:val="Footnote Text Char"/>
    <w:basedOn w:val="802"/>
    <w:link w:val="835"/>
    <w:uiPriority w:val="99"/>
    <w:semiHidden/>
    <w:pPr>
      <w:pBdr/>
      <w:spacing/>
      <w:ind/>
    </w:pPr>
    <w:rPr>
      <w:sz w:val="20"/>
      <w:szCs w:val="20"/>
    </w:rPr>
  </w:style>
  <w:style w:type="character" w:styleId="837">
    <w:name w:val="footnote reference"/>
    <w:basedOn w:val="802"/>
    <w:uiPriority w:val="99"/>
    <w:semiHidden/>
    <w:unhideWhenUsed/>
    <w:pPr>
      <w:pBdr/>
      <w:spacing/>
      <w:ind/>
    </w:pPr>
    <w:rPr>
      <w:vertAlign w:val="superscript"/>
    </w:rPr>
  </w:style>
  <w:style w:type="paragraph" w:styleId="838">
    <w:name w:val="endnote text"/>
    <w:basedOn w:val="845"/>
    <w:link w:val="839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39">
    <w:name w:val="Endnote Text Char"/>
    <w:basedOn w:val="802"/>
    <w:link w:val="838"/>
    <w:uiPriority w:val="99"/>
    <w:semiHidden/>
    <w:pPr>
      <w:pBdr/>
      <w:spacing/>
      <w:ind/>
    </w:pPr>
    <w:rPr>
      <w:sz w:val="20"/>
      <w:szCs w:val="20"/>
    </w:rPr>
  </w:style>
  <w:style w:type="character" w:styleId="840">
    <w:name w:val="endnote reference"/>
    <w:basedOn w:val="802"/>
    <w:uiPriority w:val="99"/>
    <w:semiHidden/>
    <w:unhideWhenUsed/>
    <w:pPr>
      <w:pBdr/>
      <w:spacing/>
      <w:ind/>
    </w:pPr>
    <w:rPr>
      <w:vertAlign w:val="superscript"/>
    </w:rPr>
  </w:style>
  <w:style w:type="character" w:styleId="841">
    <w:name w:val="Hyperlink"/>
    <w:basedOn w:val="802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842">
    <w:name w:val="FollowedHyperlink"/>
    <w:basedOn w:val="802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843">
    <w:name w:val="TOC Heading"/>
    <w:uiPriority w:val="39"/>
    <w:unhideWhenUsed/>
    <w:pPr>
      <w:pBdr/>
      <w:spacing/>
      <w:ind/>
    </w:pPr>
  </w:style>
  <w:style w:type="paragraph" w:styleId="844">
    <w:name w:val="table of figures"/>
    <w:basedOn w:val="845"/>
    <w:next w:val="845"/>
    <w:uiPriority w:val="99"/>
    <w:unhideWhenUsed/>
    <w:pPr>
      <w:pBdr/>
      <w:spacing w:after="0" w:afterAutospacing="0"/>
      <w:ind/>
    </w:pPr>
  </w:style>
  <w:style w:type="paragraph" w:styleId="845" w:default="1">
    <w:name w:val="Normal"/>
    <w:next w:val="845"/>
    <w:link w:val="845"/>
    <w:qFormat/>
    <w:pPr>
      <w:widowControl w:val="false"/>
      <w:pBdr/>
      <w:spacing/>
      <w:ind/>
    </w:pPr>
    <w:rPr>
      <w:rFonts w:ascii="Arial" w:hAnsi="Arial" w:cs="Arial"/>
      <w:lang w:val="ru-RU" w:eastAsia="ru-RU" w:bidi="ar-SA"/>
    </w:rPr>
  </w:style>
  <w:style w:type="paragraph" w:styleId="846">
    <w:name w:val="Заголовок 1"/>
    <w:basedOn w:val="845"/>
    <w:next w:val="846"/>
    <w:link w:val="851"/>
    <w:qFormat/>
    <w:pPr>
      <w:keepNext w:val="true"/>
      <w:widowControl w:val="true"/>
      <w:pBdr/>
      <w:spacing/>
      <w:ind/>
      <w:jc w:val="center"/>
      <w:outlineLvl w:val="0"/>
    </w:pPr>
    <w:rPr>
      <w:rFonts w:ascii="Times New Roman" w:hAnsi="Times New Roman" w:cs="Times New Roman"/>
      <w:b/>
      <w:bCs/>
      <w:sz w:val="22"/>
      <w:szCs w:val="22"/>
    </w:rPr>
  </w:style>
  <w:style w:type="character" w:styleId="847">
    <w:name w:val="Шрифт абзацу за промовчанням"/>
    <w:next w:val="847"/>
    <w:link w:val="845"/>
    <w:semiHidden/>
    <w:pPr>
      <w:pBdr/>
      <w:spacing/>
      <w:ind/>
    </w:pPr>
  </w:style>
  <w:style w:type="table" w:styleId="848">
    <w:name w:val="Звичайна таблиця"/>
    <w:next w:val="848"/>
    <w:link w:val="845"/>
    <w:semiHidden/>
    <w:pPr>
      <w:pBdr/>
      <w:spacing/>
      <w:ind/>
    </w:pPr>
    <w:tblPr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49">
    <w:name w:val="Немає списку"/>
    <w:next w:val="849"/>
    <w:link w:val="845"/>
    <w:semiHidden/>
    <w:pPr>
      <w:pBdr/>
      <w:spacing/>
      <w:ind/>
    </w:pPr>
  </w:style>
  <w:style w:type="table" w:styleId="850">
    <w:name w:val="Сітка таблиці"/>
    <w:basedOn w:val="848"/>
    <w:next w:val="850"/>
    <w:link w:val="845"/>
    <w:pPr>
      <w:widowControl w:val="false"/>
      <w:pBdr/>
      <w:spacing/>
      <w:ind/>
    </w:p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851">
    <w:name w:val="Заголовок 1 Знак"/>
    <w:next w:val="851"/>
    <w:link w:val="846"/>
    <w:pPr>
      <w:pBdr/>
      <w:spacing/>
      <w:ind/>
    </w:pPr>
    <w:rPr>
      <w:b/>
      <w:bCs/>
      <w:sz w:val="22"/>
      <w:szCs w:val="22"/>
      <w:lang w:val="ru-RU" w:eastAsia="ru-RU" w:bidi="ar-SA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ONLYOFFICE/8.1.3.4</Application>
  <Company>Working office &amp; net</Company>
  <DocSecurity>0</DocSecurity>
  <HyperlinksChanged>false</HyperlinksChanged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Бірківська      сільська   рада      Інформація розрахунків за енергоносії     за   листопад  2015 р</dc:title>
  <dc:creator>user</dc:creator>
  <cp:lastModifiedBy>СТАРОДУБ Людмила Олександрівна</cp:lastModifiedBy>
  <cp:revision>7</cp:revision>
  <dcterms:created xsi:type="dcterms:W3CDTF">2026-06-10T07:13:00Z</dcterms:created>
  <dcterms:modified xsi:type="dcterms:W3CDTF">2026-06-19T12:36:09Z</dcterms:modified>
  <cp:version>1048576</cp:version>
</cp:coreProperties>
</file>