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1"/>
        <w:pBdr/>
        <w:spacing/>
        <w:ind/>
        <w:jc w:val="center"/>
        <w:rPr>
          <w:rFonts w:ascii="Times New Roman" w:hAnsi="Times New Roman" w:eastAsia="Times New Roman"/>
          <w:color w:val="000000"/>
          <w:lang w:val="en-US"/>
        </w:rPr>
      </w:pPr>
      <w:r>
        <w:rPr>
          <w:rFonts w:ascii="Times New Roman" w:hAnsi="Times New Roman" w:eastAsia="Times New Roman"/>
          <w:color w:val="000000"/>
          <w:lang w:val="en-US"/>
        </w:rPr>
      </w:r>
      <w:r>
        <w:rPr>
          <w:rFonts w:ascii="Times New Roman" w:hAnsi="Times New Roman" w:eastAsia="Times New Roman"/>
          <w:color w:val="000000"/>
          <w:lang w:val="en-US"/>
        </w:rPr>
      </w:r>
      <w:r>
        <w:rPr>
          <w:rFonts w:ascii="Times New Roman" w:hAnsi="Times New Roman" w:eastAsia="Times New Roman"/>
          <w:color w:val="000000"/>
          <w:lang w:val="en-US"/>
        </w:rPr>
      </w:r>
    </w:p>
    <w:p>
      <w:pPr>
        <w:pStyle w:val="781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81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781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(сімдесят третя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  <w:lang w:eastAsia="hi-IN" w:bidi="hi-IN"/>
        </w:rPr>
        <w:t xml:space="preserve">22</w:t>
      </w:r>
      <w:r>
        <w:rPr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color w:val="000000" w:themeColor="text1"/>
          <w:sz w:val="28"/>
          <w:szCs w:val="28"/>
          <w:lang w:eastAsia="hi-IN" w:bidi="hi-IN"/>
        </w:rPr>
        <w:t xml:space="preserve">травня 2026</w:t>
      </w:r>
      <w:r>
        <w:rPr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color w:val="000000" w:themeColor="text1"/>
          <w:sz w:val="28"/>
          <w:szCs w:val="28"/>
          <w:lang w:eastAsia="hi-IN" w:bidi="hi-IN"/>
        </w:rPr>
        <w:tab/>
      </w:r>
      <w:r>
        <w:rPr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color w:val="000000"/>
          <w:sz w:val="28"/>
        </w:rPr>
        <w:t xml:space="preserve">345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Style w:val="942"/>
        <w:pBdr/>
        <w:spacing w:after="0" w:afterAutospacing="0" w:before="0" w:beforeAutospacing="0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дозволу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ПП «ПЕТРУШАНКО - АГРО»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 xml:space="preserve">виготовлення</w:t>
      </w:r>
      <w:r>
        <w:rPr>
          <w:b/>
          <w:bCs/>
          <w:color w:val="000000"/>
          <w:sz w:val="28"/>
          <w:szCs w:val="28"/>
        </w:rPr>
        <w:t xml:space="preserve"> технічної документації із землеустрою по встановленню (відновленню) меж земельних ділянок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під польовими дорогами</w:t>
      </w:r>
      <w:r>
        <w:rPr>
          <w:b/>
          <w:sz w:val="28"/>
          <w:szCs w:val="28"/>
        </w:rPr>
        <w:t xml:space="preserve">) з метою </w:t>
      </w:r>
      <w:r>
        <w:rPr>
          <w:b/>
          <w:sz w:val="28"/>
          <w:szCs w:val="28"/>
        </w:rPr>
        <w:t xml:space="preserve">передачі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оренду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right="53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ПП «ПЕТРУШАНКО - АГРО» (Код ЄДРПОУ – </w:t>
      </w:r>
      <w:r>
        <w:rPr>
          <w:sz w:val="28"/>
          <w:szCs w:val="28"/>
        </w:rPr>
        <w:t xml:space="preserve">34522576</w:t>
      </w:r>
      <w:r>
        <w:rPr>
          <w:sz w:val="28"/>
          <w:szCs w:val="28"/>
        </w:rPr>
        <w:t xml:space="preserve">)</w:t>
      </w:r>
      <w:bookmarkStart w:id="1" w:name="_GoBack"/>
      <w:r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Петрушанка</w:t>
      </w:r>
      <w:r>
        <w:rPr>
          <w:sz w:val="28"/>
          <w:szCs w:val="28"/>
        </w:rPr>
        <w:t xml:space="preserve"> В.О. </w:t>
      </w:r>
      <w:r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надання дозволу на виготовлення</w:t>
      </w:r>
      <w:r>
        <w:rPr>
          <w:sz w:val="28"/>
          <w:szCs w:val="28"/>
        </w:rPr>
        <w:t xml:space="preserve"> технічної документації із землеустрою по встановленню (відновленню) меж земельним ділянкам в натурі (на місцевості) </w:t>
      </w:r>
      <w:r>
        <w:rPr>
          <w:sz w:val="28"/>
          <w:szCs w:val="28"/>
        </w:rPr>
        <w:t xml:space="preserve">орієнтовною площею </w:t>
      </w:r>
      <w:r>
        <w:rPr>
          <w:sz w:val="28"/>
          <w:szCs w:val="28"/>
        </w:rPr>
        <w:t xml:space="preserve">20,0</w:t>
      </w:r>
      <w:r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для ведення товарного сільськогоспо</w:t>
      </w:r>
      <w:r>
        <w:rPr>
          <w:sz w:val="28"/>
          <w:szCs w:val="28"/>
        </w:rPr>
        <w:t xml:space="preserve">дарського виробництва (</w:t>
      </w:r>
      <w:r>
        <w:rPr>
          <w:sz w:val="28"/>
          <w:szCs w:val="28"/>
        </w:rPr>
        <w:t xml:space="preserve">під польовими дорогами</w:t>
      </w:r>
      <w: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крім </w:t>
      </w:r>
      <w:r>
        <w:rPr>
          <w:sz w:val="28"/>
          <w:szCs w:val="28"/>
        </w:rPr>
        <w:t xml:space="preserve">польових доріг, що обмежують масив)</w:t>
      </w:r>
      <w:r>
        <w:rPr>
          <w:sz w:val="28"/>
          <w:szCs w:val="28"/>
        </w:rPr>
        <w:t xml:space="preserve">) на території Менського </w:t>
      </w:r>
      <w:r>
        <w:rPr>
          <w:sz w:val="28"/>
          <w:szCs w:val="28"/>
        </w:rPr>
        <w:t xml:space="preserve">міської територіальної громади </w:t>
      </w:r>
      <w:r>
        <w:rPr>
          <w:sz w:val="28"/>
          <w:szCs w:val="28"/>
        </w:rPr>
        <w:t xml:space="preserve">та передачу їх в оренду, керуючись ст.37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Земельного кодексу України, Законом України «Про землеустрій»,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ВИРІШИЛА: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9"/>
        <w:numPr>
          <w:ilvl w:val="0"/>
          <w:numId w:val="2"/>
        </w:numPr>
        <w:pBdr/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ПП «ПЕТРУШАНКО - АГРО»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дозвіл на </w:t>
      </w:r>
      <w:r>
        <w:rPr>
          <w:sz w:val="28"/>
          <w:szCs w:val="28"/>
        </w:rPr>
        <w:t xml:space="preserve">виготовлення</w:t>
      </w:r>
      <w:r>
        <w:rPr>
          <w:sz w:val="28"/>
          <w:szCs w:val="28"/>
        </w:rPr>
        <w:t xml:space="preserve"> технічної документації із землеустрою по встановленню (відновленню) меж земельних д</w:t>
      </w:r>
      <w:r>
        <w:rPr>
          <w:sz w:val="28"/>
          <w:szCs w:val="28"/>
        </w:rPr>
        <w:t xml:space="preserve">ілянок </w:t>
      </w:r>
      <w:r>
        <w:rPr>
          <w:sz w:val="28"/>
          <w:szCs w:val="28"/>
        </w:rPr>
        <w:t xml:space="preserve">з метою передачі в оренду, </w:t>
      </w:r>
      <w:r>
        <w:rPr>
          <w:sz w:val="28"/>
          <w:szCs w:val="28"/>
        </w:rPr>
        <w:t xml:space="preserve">орієнтовно площею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,0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ільськогосподарських угідь </w:t>
      </w:r>
      <w:r>
        <w:rPr>
          <w:sz w:val="28"/>
          <w:szCs w:val="28"/>
        </w:rPr>
        <w:t xml:space="preserve">під польовими дорогами</w:t>
      </w:r>
      <w:r>
        <w:t xml:space="preserve"> </w:t>
      </w:r>
      <w:r>
        <w:rPr>
          <w:sz w:val="28"/>
          <w:szCs w:val="28"/>
        </w:rPr>
        <w:t xml:space="preserve">(крім польових доріг, що обмежують масив)</w:t>
      </w:r>
      <w:r>
        <w:rPr>
          <w:sz w:val="28"/>
          <w:szCs w:val="28"/>
        </w:rPr>
        <w:t xml:space="preserve"> для ведення товарного сільськогосподарського</w:t>
      </w:r>
      <w:r>
        <w:rPr>
          <w:sz w:val="28"/>
          <w:szCs w:val="28"/>
        </w:rPr>
        <w:t xml:space="preserve"> виробництва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(код згідно із КВЦПЗ - 01.01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Менської міської територіальної громади</w:t>
      </w:r>
      <w:r>
        <w:rPr>
          <w:sz w:val="28"/>
          <w:szCs w:val="28"/>
        </w:rPr>
        <w:t xml:space="preserve">, відповідно до графічних матеріалів, що додаються</w:t>
      </w:r>
      <w:r>
        <w:rPr>
          <w:sz w:val="28"/>
          <w:szCs w:val="28"/>
        </w:rPr>
        <w:t xml:space="preserve"> (додаток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numPr>
          <w:ilvl w:val="0"/>
          <w:numId w:val="2"/>
        </w:numPr>
        <w:pBdr/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ПП «ПЕТ</w:t>
      </w:r>
      <w:r>
        <w:rPr>
          <w:sz w:val="28"/>
          <w:szCs w:val="28"/>
          <w:lang w:val="undefined"/>
        </w:rPr>
        <w:t xml:space="preserve">РУШАНКО - АГРО»</w:t>
      </w:r>
      <w:r>
        <w:rPr>
          <w:sz w:val="28"/>
          <w:szCs w:val="28"/>
          <w:lang w:val="undefined"/>
        </w:rPr>
        <w:t xml:space="preserve"> виготовити та подати на затвердження технічну документацію</w:t>
      </w:r>
      <w:r>
        <w:rPr>
          <w:sz w:val="28"/>
          <w:szCs w:val="28"/>
          <w:lang w:val="undefined"/>
        </w:rPr>
        <w:t xml:space="preserve"> із землеустрою</w:t>
      </w:r>
      <w:r>
        <w:rPr>
          <w:sz w:val="28"/>
          <w:szCs w:val="28"/>
          <w:lang w:val="undefined"/>
        </w:rPr>
        <w:t xml:space="preserve"> </w:t>
      </w:r>
      <w:r>
        <w:rPr>
          <w:sz w:val="28"/>
          <w:szCs w:val="28"/>
          <w:lang w:val="undefined"/>
        </w:rPr>
        <w:t xml:space="preserve">зазначену</w:t>
      </w:r>
      <w:r>
        <w:rPr>
          <w:sz w:val="28"/>
          <w:szCs w:val="28"/>
          <w:lang w:val="undefined"/>
        </w:rPr>
        <w:t xml:space="preserve"> </w:t>
      </w:r>
      <w:r>
        <w:rPr>
          <w:sz w:val="28"/>
          <w:szCs w:val="28"/>
          <w:lang w:val="undefined"/>
        </w:rPr>
        <w:t xml:space="preserve">в пункті 1 цього рішення</w:t>
      </w:r>
      <w:r>
        <w:rPr>
          <w:sz w:val="28"/>
          <w:szCs w:val="28"/>
          <w:lang w:val="undefined"/>
        </w:rPr>
        <w:t xml:space="preserve"> </w:t>
      </w:r>
      <w:r>
        <w:rPr>
          <w:sz w:val="28"/>
          <w:szCs w:val="28"/>
          <w:lang w:val="undefined"/>
        </w:rPr>
        <w:t xml:space="preserve">відповідно до вимог чинного законодавства</w:t>
      </w:r>
      <w:r>
        <w:rPr>
          <w:sz w:val="28"/>
          <w:szCs w:val="28"/>
          <w:lang w:val="undefined"/>
        </w:rPr>
        <w:t xml:space="preserve">.</w:t>
      </w:r>
      <w:r>
        <w:rPr>
          <w:sz w:val="28"/>
          <w:szCs w:val="28"/>
          <w:lang w:val="undefined" w:bidi="undefined"/>
        </w:rPr>
      </w:r>
      <w:r>
        <w:rPr>
          <w:sz w:val="28"/>
          <w:szCs w:val="28"/>
          <w:lang w:val="undefined"/>
        </w:rPr>
      </w:r>
    </w:p>
    <w:p>
      <w:pPr>
        <w:pStyle w:val="939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ndefined" w:eastAsia="ru-RU"/>
        </w:rPr>
        <w:t xml:space="preserve">Рішення набуває чинності з дня доведення його до відома </w:t>
      </w:r>
      <w:r>
        <w:rPr>
          <w:sz w:val="28"/>
          <w:szCs w:val="28"/>
          <w:lang w:val="undefined"/>
        </w:rPr>
        <w:t xml:space="preserve">ПП   «ПЕТРУШАНКО - АГРО»</w:t>
      </w:r>
      <w:r>
        <w:rPr>
          <w:sz w:val="28"/>
          <w:szCs w:val="28"/>
          <w:lang w:val="undefined"/>
        </w:rPr>
        <w:t xml:space="preserve"> </w:t>
      </w:r>
      <w:r>
        <w:rPr>
          <w:sz w:val="28"/>
          <w:szCs w:val="28"/>
          <w:lang w:val="undefined" w:eastAsia="ru-RU"/>
        </w:rPr>
        <w:t xml:space="preserve">в установленому законом порядку.</w:t>
      </w:r>
      <w:r>
        <w:rPr>
          <w:sz w:val="28"/>
          <w:szCs w:val="28"/>
          <w:lang w:val="undefined" w:eastAsia="ru-RU" w:bidi="undefined"/>
        </w:rPr>
      </w:r>
      <w:r>
        <w:rPr>
          <w:sz w:val="28"/>
          <w:szCs w:val="28"/>
          <w:lang w:val="undefined" w:eastAsia="ru-RU"/>
        </w:rPr>
      </w:r>
    </w:p>
    <w:p>
      <w:pPr>
        <w:pStyle w:val="939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4"/>
        </w:rPr>
      </w:pPr>
      <w:r>
        <w:rPr>
          <w:sz w:val="28"/>
          <w:szCs w:val="28"/>
          <w:lang w:val="undefined" w:eastAsia="ru-RU"/>
        </w:rPr>
        <w:t xml:space="preserve">Контроль</w:t>
      </w:r>
      <w:r>
        <w:rPr>
          <w:color w:val="000000"/>
          <w:sz w:val="28"/>
          <w:szCs w:val="28"/>
          <w:lang w:eastAsia="ru-RU"/>
        </w:rPr>
        <w:t xml:space="preserve"> за виконанням рішення покласти на заступника міського голови з питань діяльності виконавчих органів ради С.М.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Гаєвого</w:t>
      </w:r>
      <w:r>
        <w:rPr>
          <w:color w:val="000000"/>
          <w:sz w:val="28"/>
          <w:szCs w:val="28"/>
          <w:lang w:eastAsia="ru-RU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tabs>
          <w:tab w:val="left" w:leader="none" w:pos="284"/>
          <w:tab w:val="left" w:leader="none" w:pos="992"/>
        </w:tabs>
        <w:spacing/>
        <w:ind/>
        <w:jc w:val="both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</w:p>
    <w:p>
      <w:pPr>
        <w:pStyle w:val="943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43"/>
        <w:pBdr/>
        <w:tabs>
          <w:tab w:val="left" w:leader="none" w:pos="6237"/>
          <w:tab w:val="left" w:leader="none" w:pos="7371"/>
          <w:tab w:val="left" w:leader="none" w:pos="7655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СТАЛЬНИЧЕНКО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jc w:val="center"/>
      <w:rPr/>
    </w:pPr>
    <w:r>
      <w:rPr>
        <w:color w:val="000000" w:themeColor="text1"/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B24D5"/>
    <w:lvl w:ilvl="0">
      <w:isLgl w:val="false"/>
      <w:lvlJc w:val="left"/>
      <w:lvlText w:val="%1."/>
      <w:numFmt w:val="decimal"/>
      <w:pPr>
        <w:pBdr/>
        <w:spacing/>
        <w:ind w:hanging="360" w:left="40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5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5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5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5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5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5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5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5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1">
    <w:nsid w:val="5C0332B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ascii="Times New Roman" w:hAnsi="Times New Roman" w:eastAsia="Times New Roman" w:cs="Times New Roman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2"/>
        <w:lang w:val="en-US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5">
    <w:name w:val="Intense Emphasis"/>
    <w:basedOn w:val="7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7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2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53">
    <w:name w:val="endnote text"/>
    <w:basedOn w:val="759"/>
    <w:link w:val="7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54">
    <w:name w:val="Endnote Text Char"/>
    <w:basedOn w:val="769"/>
    <w:link w:val="753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character" w:styleId="756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7">
    <w:name w:val="Placeholder Text"/>
    <w:basedOn w:val="769"/>
    <w:uiPriority w:val="99"/>
    <w:semiHidden/>
    <w:pPr>
      <w:pBdr/>
      <w:spacing/>
      <w:ind/>
    </w:pPr>
    <w:rPr>
      <w:color w:val="666666"/>
    </w:rPr>
  </w:style>
  <w:style w:type="paragraph" w:styleId="758">
    <w:name w:val="table of figures"/>
    <w:basedOn w:val="759"/>
    <w:next w:val="759"/>
    <w:uiPriority w:val="99"/>
    <w:unhideWhenUsed/>
    <w:pPr>
      <w:pBdr/>
      <w:spacing w:after="0" w:afterAutospacing="0"/>
      <w:ind/>
    </w:pPr>
  </w:style>
  <w:style w:type="paragraph" w:styleId="759" w:default="1">
    <w:name w:val="Normal"/>
    <w:pPr>
      <w:pBdr/>
      <w:spacing/>
      <w:ind/>
    </w:pPr>
    <w:rPr>
      <w:sz w:val="20"/>
      <w:szCs w:val="20"/>
      <w:lang w:val="uk-UA" w:bidi="ru-RU"/>
    </w:rPr>
  </w:style>
  <w:style w:type="paragraph" w:styleId="760">
    <w:name w:val="Heading 1"/>
    <w:basedOn w:val="759"/>
    <w:pPr>
      <w:keepNext w:val="true"/>
      <w:pBdr/>
      <w:spacing/>
      <w:ind/>
      <w:jc w:val="center"/>
      <w:outlineLvl w:val="0"/>
    </w:pPr>
    <w:rPr>
      <w:b/>
      <w:bCs/>
      <w:sz w:val="32"/>
      <w:szCs w:val="32"/>
    </w:rPr>
  </w:style>
  <w:style w:type="paragraph" w:styleId="761">
    <w:name w:val="Heading 2"/>
    <w:basedOn w:val="759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62">
    <w:name w:val="Heading 3"/>
    <w:basedOn w:val="75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759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59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59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5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character" w:styleId="772" w:customStyle="1">
    <w:name w:val="Heading 1 Char"/>
    <w:basedOn w:val="769"/>
    <w:pPr>
      <w:pBdr/>
      <w:spacing/>
      <w:ind/>
    </w:pPr>
    <w:rPr>
      <w:rFonts w:ascii="Arial" w:hAnsi="Arial" w:eastAsia="Arial" w:cs="Arial"/>
      <w:sz w:val="40"/>
    </w:rPr>
  </w:style>
  <w:style w:type="character" w:styleId="773" w:customStyle="1">
    <w:name w:val="Heading 2 Char"/>
    <w:basedOn w:val="76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Heading 3 Char"/>
    <w:basedOn w:val="769"/>
    <w:pPr>
      <w:pBdr/>
      <w:spacing/>
      <w:ind/>
    </w:pPr>
    <w:rPr>
      <w:rFonts w:ascii="Arial" w:hAnsi="Arial" w:eastAsia="Arial" w:cs="Arial"/>
      <w:sz w:val="30"/>
    </w:rPr>
  </w:style>
  <w:style w:type="character" w:styleId="775" w:customStyle="1">
    <w:name w:val="Heading 4 Char"/>
    <w:basedOn w:val="769"/>
    <w:pPr>
      <w:pBdr/>
      <w:spacing/>
      <w:ind/>
    </w:pPr>
    <w:rPr>
      <w:rFonts w:ascii="Arial" w:hAnsi="Arial" w:eastAsia="Arial" w:cs="Arial"/>
      <w:b/>
      <w:sz w:val="26"/>
    </w:rPr>
  </w:style>
  <w:style w:type="character" w:styleId="776" w:customStyle="1">
    <w:name w:val="Heading 5 Char"/>
    <w:basedOn w:val="769"/>
    <w:pPr>
      <w:pBdr/>
      <w:spacing/>
      <w:ind/>
    </w:pPr>
    <w:rPr>
      <w:rFonts w:ascii="Arial" w:hAnsi="Arial" w:eastAsia="Arial" w:cs="Arial"/>
      <w:b/>
      <w:sz w:val="24"/>
    </w:rPr>
  </w:style>
  <w:style w:type="character" w:styleId="777" w:customStyle="1">
    <w:name w:val="Heading 6 Char"/>
    <w:basedOn w:val="769"/>
    <w:pPr>
      <w:pBdr/>
      <w:spacing/>
      <w:ind/>
    </w:pPr>
    <w:rPr>
      <w:rFonts w:ascii="Arial" w:hAnsi="Arial" w:eastAsia="Arial" w:cs="Arial"/>
      <w:b/>
      <w:sz w:val="22"/>
    </w:rPr>
  </w:style>
  <w:style w:type="character" w:styleId="778" w:customStyle="1">
    <w:name w:val="Heading 7 Char"/>
    <w:basedOn w:val="769"/>
    <w:pPr>
      <w:pBdr/>
      <w:spacing/>
      <w:ind/>
    </w:pPr>
    <w:rPr>
      <w:rFonts w:ascii="Arial" w:hAnsi="Arial" w:eastAsia="Arial" w:cs="Arial"/>
      <w:b/>
      <w:i/>
      <w:sz w:val="22"/>
    </w:rPr>
  </w:style>
  <w:style w:type="character" w:styleId="779" w:customStyle="1">
    <w:name w:val="Heading 8 Char"/>
    <w:basedOn w:val="769"/>
    <w:pPr>
      <w:pBdr/>
      <w:spacing/>
      <w:ind/>
    </w:pPr>
    <w:rPr>
      <w:rFonts w:ascii="Arial" w:hAnsi="Arial" w:eastAsia="Arial" w:cs="Arial"/>
      <w:i/>
      <w:sz w:val="22"/>
    </w:rPr>
  </w:style>
  <w:style w:type="character" w:styleId="780" w:customStyle="1">
    <w:name w:val="Heading 9 Char"/>
    <w:basedOn w:val="769"/>
    <w:pPr>
      <w:pBdr/>
      <w:spacing/>
      <w:ind/>
    </w:pPr>
    <w:rPr>
      <w:rFonts w:ascii="Arial" w:hAnsi="Arial" w:eastAsia="Arial" w:cs="Arial"/>
      <w:i/>
      <w:sz w:val="21"/>
    </w:rPr>
  </w:style>
  <w:style w:type="paragraph" w:styleId="781">
    <w:name w:val="No Spacing"/>
    <w:qFormat/>
    <w:pPr>
      <w:pBdr/>
      <w:spacing/>
      <w:ind/>
    </w:pPr>
    <w:rPr>
      <w:rFonts w:ascii="Calibri" w:hAnsi="Calibri" w:eastAsia="Calibri" w:cs="Calibri"/>
      <w:sz w:val="22"/>
      <w:lang w:val="uk-UA" w:bidi="uk-UA"/>
    </w:rPr>
  </w:style>
  <w:style w:type="paragraph" w:styleId="782">
    <w:name w:val="Title"/>
    <w:basedOn w:val="759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3" w:customStyle="1">
    <w:name w:val="Title Char"/>
    <w:basedOn w:val="769"/>
    <w:pPr>
      <w:pBdr/>
      <w:spacing/>
      <w:ind/>
    </w:pPr>
    <w:rPr>
      <w:rFonts w:ascii="Times New Roman" w:hAnsi="Times New Roman" w:eastAsia="Times New Roman" w:cs="Times New Roman"/>
      <w:sz w:val="48"/>
    </w:rPr>
  </w:style>
  <w:style w:type="paragraph" w:styleId="784">
    <w:name w:val="Subtitle"/>
    <w:basedOn w:val="759"/>
    <w:pPr>
      <w:pBdr/>
      <w:spacing w:after="200" w:before="200"/>
      <w:ind/>
    </w:pPr>
    <w:rPr>
      <w:sz w:val="24"/>
      <w:szCs w:val="24"/>
    </w:rPr>
  </w:style>
  <w:style w:type="character" w:styleId="785" w:customStyle="1">
    <w:name w:val="Subtitle Char"/>
    <w:basedOn w:val="76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86">
    <w:name w:val="Quote"/>
    <w:basedOn w:val="759"/>
    <w:pPr>
      <w:pBdr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87" w:customStyle="1">
    <w:name w:val="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88">
    <w:name w:val="Intense Quote"/>
    <w:basedOn w:val="759"/>
    <w:pPr>
      <w:pBdr>
        <w:top w:val="single" w:color="ffffff" w:sz="4" w:space="5"/>
        <w:left w:val="single" w:color="ffffff" w:sz="4" w:space="10"/>
        <w:bottom w:val="single" w:color="ffffff" w:sz="4" w:space="5"/>
        <w:right w:val="none" w:color="000000" w:sz="4" w:space="10"/>
      </w:pBdr>
      <w:shd w:val="clear" w:color="auto" w:fill="f2f2f2"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89" w:customStyle="1">
    <w:name w:val="Intense 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90">
    <w:name w:val="Header"/>
    <w:basedOn w:val="75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1" w:customStyle="1">
    <w:name w:val="Header Char"/>
    <w:basedOn w:val="76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92">
    <w:name w:val="Footer"/>
    <w:basedOn w:val="75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3" w:customStyle="1">
    <w:name w:val="Footer Char"/>
    <w:basedOn w:val="76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table" w:styleId="794">
    <w:name w:val="Table Grid"/>
    <w:basedOn w:val="770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Table Grid Light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1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ітка таблиці 1 (світл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ітка таблиці 5 (темн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ітка таблиці 6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ітка таблиці 7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 таблиці 1 (світл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 таблиці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 таблиці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 таблиці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5 (темн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 таблиці 6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 таблиці 7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0">
    <w:name w:val="Hyperlink"/>
    <w:basedOn w:val="769"/>
    <w:pPr>
      <w:pBdr/>
      <w:spacing/>
      <w:ind/>
    </w:pPr>
    <w:rPr>
      <w:rFonts w:ascii="Times New Roman" w:hAnsi="Times New Roman" w:eastAsia="Times New Roman" w:cs="Times New Roman"/>
      <w:color w:val="0563c1"/>
      <w:sz w:val="24"/>
      <w:u w:val="single"/>
    </w:rPr>
  </w:style>
  <w:style w:type="paragraph" w:styleId="921">
    <w:name w:val="footnote text"/>
    <w:basedOn w:val="759"/>
    <w:semiHidden/>
    <w:pPr>
      <w:pBdr/>
      <w:spacing w:after="40"/>
      <w:ind/>
    </w:pPr>
    <w:rPr>
      <w:rFonts w:ascii="Calibri" w:hAnsi="Calibri" w:eastAsia="Calibri" w:cs="Calibri"/>
      <w:sz w:val="18"/>
      <w:szCs w:val="18"/>
      <w:lang w:val="ru-RU"/>
    </w:rPr>
  </w:style>
  <w:style w:type="character" w:styleId="922" w:customStyle="1">
    <w:name w:val="Footnote Text Char"/>
    <w:pPr>
      <w:pBdr/>
      <w:spacing/>
      <w:ind/>
    </w:pPr>
    <w:rPr>
      <w:rFonts w:ascii="Times New Roman" w:hAnsi="Times New Roman" w:eastAsia="Times New Roman" w:cs="Times New Roman"/>
      <w:sz w:val="18"/>
    </w:rPr>
  </w:style>
  <w:style w:type="character" w:styleId="923">
    <w:name w:val="footnote reference"/>
    <w:basedOn w:val="769"/>
    <w:pPr>
      <w:pBdr/>
      <w:spacing/>
      <w:ind/>
    </w:pPr>
    <w:rPr>
      <w:rFonts w:ascii="Times New Roman" w:hAnsi="Times New Roman" w:eastAsia="Times New Roman" w:cs="Times New Roman"/>
      <w:sz w:val="24"/>
      <w:vertAlign w:val="superscript"/>
    </w:rPr>
  </w:style>
  <w:style w:type="paragraph" w:styleId="924">
    <w:name w:val="toc 1"/>
    <w:basedOn w:val="759"/>
    <w:pPr>
      <w:pBdr/>
      <w:spacing w:after="57"/>
      <w:ind/>
    </w:pPr>
  </w:style>
  <w:style w:type="paragraph" w:styleId="925">
    <w:name w:val="toc 2"/>
    <w:basedOn w:val="759"/>
    <w:pPr>
      <w:pBdr/>
      <w:spacing w:after="57"/>
      <w:ind w:left="283"/>
    </w:pPr>
  </w:style>
  <w:style w:type="paragraph" w:styleId="926">
    <w:name w:val="toc 3"/>
    <w:basedOn w:val="759"/>
    <w:pPr>
      <w:pBdr/>
      <w:spacing w:after="57"/>
      <w:ind w:left="567"/>
    </w:pPr>
  </w:style>
  <w:style w:type="paragraph" w:styleId="927">
    <w:name w:val="toc 4"/>
    <w:basedOn w:val="759"/>
    <w:pPr>
      <w:pBdr/>
      <w:spacing w:after="57"/>
      <w:ind w:left="850"/>
    </w:pPr>
  </w:style>
  <w:style w:type="paragraph" w:styleId="928">
    <w:name w:val="toc 5"/>
    <w:basedOn w:val="759"/>
    <w:pPr>
      <w:pBdr/>
      <w:spacing w:after="57"/>
      <w:ind w:left="1134"/>
    </w:pPr>
  </w:style>
  <w:style w:type="paragraph" w:styleId="929">
    <w:name w:val="toc 6"/>
    <w:basedOn w:val="759"/>
    <w:pPr>
      <w:pBdr/>
      <w:spacing w:after="57"/>
      <w:ind w:left="1417"/>
    </w:pPr>
  </w:style>
  <w:style w:type="paragraph" w:styleId="930">
    <w:name w:val="toc 7"/>
    <w:basedOn w:val="759"/>
    <w:pPr>
      <w:pBdr/>
      <w:spacing w:after="57"/>
      <w:ind w:left="1701"/>
    </w:pPr>
  </w:style>
  <w:style w:type="paragraph" w:styleId="931">
    <w:name w:val="toc 8"/>
    <w:basedOn w:val="759"/>
    <w:pPr>
      <w:pBdr/>
      <w:spacing w:after="57"/>
      <w:ind w:left="1984"/>
    </w:pPr>
  </w:style>
  <w:style w:type="paragraph" w:styleId="932">
    <w:name w:val="toc 9"/>
    <w:basedOn w:val="759"/>
    <w:pPr>
      <w:pBdr/>
      <w:spacing w:after="57"/>
      <w:ind w:left="2268"/>
    </w:pPr>
  </w:style>
  <w:style w:type="paragraph" w:styleId="933">
    <w:name w:val="TOC Heading"/>
    <w:pPr>
      <w:pBdr/>
      <w:spacing w:after="160" w:line="259" w:lineRule="auto"/>
      <w:ind/>
    </w:pPr>
    <w:rPr>
      <w:rFonts w:ascii="Calibri" w:hAnsi="Calibri" w:eastAsia="Calibri" w:cs="Calibri"/>
      <w:sz w:val="22"/>
      <w:lang w:val="uk-UA" w:bidi="uk-UA"/>
    </w:rPr>
  </w:style>
  <w:style w:type="character" w:styleId="934" w:customStyle="1">
    <w:name w:val="Heading 1 Char1"/>
    <w:basedOn w:val="769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uk-UA"/>
    </w:rPr>
  </w:style>
  <w:style w:type="paragraph" w:styleId="935">
    <w:name w:val="HTML Preformatted"/>
    <w:basedOn w:val="75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ourier New" w:cs="Courier New"/>
      <w:lang w:val="ru-RU"/>
    </w:rPr>
  </w:style>
  <w:style w:type="character" w:styleId="936" w:customStyle="1">
    <w:name w:val="HTML Preformatted Char"/>
    <w:basedOn w:val="769"/>
    <w:pPr>
      <w:pBdr/>
      <w:spacing/>
      <w:ind/>
    </w:pPr>
    <w:rPr>
      <w:rFonts w:ascii="Courier New" w:hAnsi="Courier New" w:eastAsia="Courier New" w:cs="Courier New"/>
      <w:sz w:val="24"/>
    </w:rPr>
  </w:style>
  <w:style w:type="character" w:styleId="937" w:customStyle="1">
    <w:name w:val="rvts23"/>
    <w:basedOn w:val="76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38" w:customStyle="1">
    <w:name w:val="Титулка"/>
    <w:basedOn w:val="759"/>
    <w:uiPriority w:val="99"/>
    <w:pPr>
      <w:pBdr/>
      <w:spacing w:after="120"/>
      <w:ind/>
      <w:jc w:val="center"/>
    </w:pPr>
    <w:rPr>
      <w:b/>
      <w:bCs/>
      <w:sz w:val="24"/>
      <w:szCs w:val="24"/>
      <w:lang w:bidi="hi-IN"/>
    </w:rPr>
  </w:style>
  <w:style w:type="paragraph" w:styleId="939">
    <w:name w:val="List Paragraph"/>
    <w:basedOn w:val="759"/>
    <w:pPr>
      <w:pBdr/>
      <w:spacing/>
      <w:ind w:left="720"/>
      <w:contextualSpacing w:val="true"/>
    </w:pPr>
  </w:style>
  <w:style w:type="paragraph" w:styleId="940">
    <w:name w:val="Balloon Text"/>
    <w:basedOn w:val="759"/>
    <w:semiHidden/>
    <w:pPr>
      <w:pBdr/>
      <w:spacing/>
      <w:ind/>
    </w:pPr>
    <w:rPr>
      <w:rFonts w:ascii="Segoe UI" w:hAnsi="Segoe UI" w:eastAsia="Segoe UI" w:cs="Segoe UI"/>
      <w:sz w:val="18"/>
      <w:szCs w:val="18"/>
    </w:rPr>
  </w:style>
  <w:style w:type="character" w:styleId="941" w:customStyle="1">
    <w:name w:val="Balloon Text Char"/>
    <w:basedOn w:val="769"/>
    <w:semiHidden/>
    <w:pPr>
      <w:pBdr/>
      <w:spacing/>
      <w:ind/>
    </w:pPr>
    <w:rPr>
      <w:rFonts w:ascii="Segoe UI" w:hAnsi="Segoe UI" w:eastAsia="Segoe UI" w:cs="Segoe UI"/>
      <w:sz w:val="18"/>
      <w:szCs w:val="18"/>
      <w:lang w:bidi="ru-RU"/>
    </w:rPr>
  </w:style>
  <w:style w:type="paragraph" w:styleId="942" w:customStyle="1">
    <w:name w:val="docdata"/>
    <w:basedOn w:val="7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paragraph" w:styleId="943">
    <w:name w:val="Normal (Web)"/>
    <w:basedOn w:val="759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table" w:styleId="944" w:customStyle="1">
    <w:name w:val="Без интервала Знак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Calibri" w:hAnsi="Calibri" w:eastAsia="Calibri"/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 w:customStyle="1">
    <w:name w:val="TOC Heading Char"/>
    <w:pPr>
      <w:pBdr/>
      <w:spacing/>
      <w:ind/>
    </w:pPr>
    <w:rPr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02E5-0092-48B7-BD23-450D237D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Администратор</dc:creator>
  <cp:lastModifiedBy>СТАЛЬНИЧЕНКО Юрій Валерійович</cp:lastModifiedBy>
  <cp:revision>32</cp:revision>
  <dcterms:created xsi:type="dcterms:W3CDTF">2021-03-17T12:53:00Z</dcterms:created>
  <dcterms:modified xsi:type="dcterms:W3CDTF">2026-05-22T19:52:08Z</dcterms:modified>
</cp:coreProperties>
</file>