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9"/>
        <w:pBdr/>
        <w:spacing/>
        <w:ind/>
        <w:jc w:val="lef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69"/>
        <w:pBdr/>
        <w:spacing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69"/>
        <w:pBdr/>
        <w:spacing/>
        <w:ind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</w:rPr>
      </w:r>
      <w:r>
        <w:rPr>
          <w:rFonts w:eastAsia="Times New Roman" w:cs="Times New Roman"/>
          <w:color w:val="000000"/>
          <w:sz w:val="16"/>
          <w:szCs w:val="16"/>
        </w:rPr>
      </w:r>
    </w:p>
    <w:p>
      <w:pPr>
        <w:pStyle w:val="769"/>
        <w:pBdr/>
        <w:spacing/>
        <w:ind/>
        <w:rPr>
          <w:rFonts w:eastAsia="Times New Roman" w:cs="Times New Roman"/>
          <w:color w:val="000000"/>
        </w:rPr>
      </w:pPr>
      <w:r/>
      <w:bookmarkStart w:id="0" w:name="_Hlk82170484"/>
      <w:r>
        <w:rPr>
          <w:rFonts w:eastAsia="Times New Roman" w:cs="Times New Roman"/>
          <w:lang w:bidi="en-US"/>
        </w:rPr>
        <w:t xml:space="preserve">(сімдесят </w:t>
      </w:r>
      <w:r>
        <w:rPr>
          <w:rFonts w:eastAsia="Times New Roman" w:cs="Times New Roman"/>
          <w:lang w:bidi="en-US"/>
        </w:rPr>
        <w:t xml:space="preserve">третя</w:t>
      </w:r>
      <w:r>
        <w:rPr>
          <w:rFonts w:eastAsia="Times New Roman" w:cs="Times New Roman"/>
          <w:lang w:bidi="en-US"/>
        </w:rPr>
        <w:t xml:space="preserve"> сесія восьмого скликання) </w:t>
      </w:r>
      <w:bookmarkEnd w:id="0"/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Style w:val="769"/>
        <w:pBdr/>
        <w:spacing/>
        <w:ind/>
        <w:rPr>
          <w:color w:val="000000"/>
        </w:rPr>
      </w:pPr>
      <w:r>
        <w:t xml:space="preserve">РІШЕННЯ</w:t>
      </w:r>
      <w:r>
        <w:rPr>
          <w:color w:val="000000"/>
        </w:rPr>
      </w:r>
      <w:r>
        <w:rPr>
          <w:color w:val="000000"/>
        </w:rPr>
      </w:r>
    </w:p>
    <w:p>
      <w:pPr>
        <w:pStyle w:val="800"/>
        <w:pBdr/>
        <w:spacing/>
        <w:ind/>
        <w:jc w:val="center"/>
        <w:rPr/>
      </w:pPr>
      <w:r/>
      <w:r/>
    </w:p>
    <w:p>
      <w:pPr>
        <w:pStyle w:val="770"/>
        <w:pBdr/>
        <w:spacing/>
        <w:ind/>
        <w:rPr>
          <w:color w:val="000000"/>
        </w:rPr>
      </w:pPr>
      <w:r>
        <w:t xml:space="preserve">22 травня</w:t>
      </w:r>
      <w:r>
        <w:t xml:space="preserve"> 2026 року</w:t>
      </w:r>
      <w:r>
        <w:tab/>
        <w:t xml:space="preserve">м. </w:t>
      </w:r>
      <w:r>
        <w:t xml:space="preserve">Мена</w:t>
      </w:r>
      <w:r>
        <w:tab/>
        <w:t xml:space="preserve">№ 328</w:t>
      </w:r>
      <w:r>
        <w:rPr>
          <w:color w:val="000000"/>
        </w:rPr>
      </w:r>
      <w:r>
        <w:rPr>
          <w:color w:val="000000"/>
        </w:rPr>
      </w:r>
    </w:p>
    <w:p>
      <w:pPr>
        <w:pBdr/>
        <w:tabs>
          <w:tab w:val="left" w:leader="none" w:pos="4678"/>
          <w:tab w:val="left" w:leader="none" w:pos="5812"/>
        </w:tabs>
        <w:spacing/>
        <w:ind w:right="5528" w:firstLine="0"/>
        <w:rPr/>
      </w:pPr>
      <w:r/>
      <w:r/>
    </w:p>
    <w:p>
      <w:pPr>
        <w:pBdr/>
        <w:spacing/>
        <w:ind w:firstLine="0"/>
        <w:rPr/>
      </w:pPr>
      <w:r>
        <w:rPr>
          <w:b/>
        </w:rPr>
        <w:t xml:space="preserve">Про відмову у затвердженні</w:t>
      </w:r>
      <w:r>
        <w:rPr>
          <w:b/>
        </w:rPr>
        <w:t xml:space="preserve"> документації із землеустрою </w:t>
      </w:r>
      <w:r>
        <w:rPr>
          <w:b/>
        </w:rPr>
        <w:t xml:space="preserve">з метою</w:t>
      </w:r>
      <w:r>
        <w:rPr>
          <w:b/>
        </w:rPr>
        <w:t xml:space="preserve"> передачі</w:t>
      </w:r>
      <w:r>
        <w:rPr>
          <w:b/>
        </w:rPr>
        <w:t xml:space="preserve"> земельної ділянки у власність гр. </w:t>
      </w:r>
      <w:r>
        <w:rPr>
          <w:b/>
        </w:rPr>
        <w:t xml:space="preserve">Федоренко О.І.</w:t>
      </w:r>
      <w:r>
        <w:rPr>
          <w:b/>
        </w:rPr>
        <w:t xml:space="preserve"> в межах населеного пункту с. Покровське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Р</w:t>
      </w:r>
      <w:r>
        <w:t xml:space="preserve">озглянувши заяву громадянки Федоренко Ольги Іванівни</w:t>
      </w:r>
      <w:r>
        <w:t xml:space="preserve"> про затвердження </w:t>
      </w:r>
      <w:r>
        <w:t xml:space="preserve">технічної </w:t>
      </w:r>
      <w:r>
        <w:t xml:space="preserve">документації із землеустрою щодо встановлення (відновлення) меж земельної ділянки в натурі (на місцевості) </w:t>
      </w:r>
      <w:r>
        <w:t xml:space="preserve">площею 0,25 га кадастровий номер </w:t>
      </w:r>
      <w:r>
        <w:t xml:space="preserve">7423084001:01:002:0221 </w:t>
      </w:r>
      <w:r>
        <w:t xml:space="preserve">з метою передачі</w:t>
      </w:r>
      <w:r>
        <w:t xml:space="preserve"> її у власність </w:t>
      </w:r>
      <w:r>
        <w:t xml:space="preserve">д</w:t>
      </w:r>
      <w:r>
        <w:t xml:space="preserve">ля будівництва і обслуговування житлового будинку, господарських будівель і споруд (присадибна ділянка)</w:t>
      </w:r>
      <w:r>
        <w:t xml:space="preserve">, яка розташована</w:t>
      </w:r>
      <w:r>
        <w:t xml:space="preserve"> </w:t>
      </w:r>
      <w:r>
        <w:t xml:space="preserve">на території Менської міської територіальної громади в межах населеного пункту села Покровське</w:t>
      </w:r>
      <w:r>
        <w:t xml:space="preserve">,</w:t>
      </w:r>
      <w:r>
        <w:t xml:space="preserve"> провулок Супруна Василя, 4</w:t>
      </w:r>
      <w:r>
        <w:t xml:space="preserve">,</w:t>
      </w:r>
      <w:r>
        <w:t xml:space="preserve"> керуючись статтями 12, </w:t>
      </w:r>
      <w:r>
        <w:t xml:space="preserve">58, 59, 60, </w:t>
      </w:r>
      <w:r>
        <w:t xml:space="preserve">122</w:t>
      </w:r>
      <w:r>
        <w:t xml:space="preserve"> </w:t>
      </w:r>
      <w:r>
        <w:t xml:space="preserve"> Земельного</w:t>
      </w:r>
      <w:r>
        <w:t xml:space="preserve"> кодекс</w:t>
      </w:r>
      <w:r>
        <w:t xml:space="preserve">у</w:t>
      </w:r>
      <w:r>
        <w:t xml:space="preserve"> України, </w:t>
      </w:r>
      <w:r>
        <w:t xml:space="preserve">статтями</w:t>
      </w:r>
      <w:r>
        <w:t xml:space="preserve"> 88</w:t>
      </w:r>
      <w:r>
        <w:t xml:space="preserve">, 89 Водного</w:t>
      </w:r>
      <w:r>
        <w:t xml:space="preserve"> кодекс</w:t>
      </w:r>
      <w:r>
        <w:t xml:space="preserve">у</w:t>
      </w:r>
      <w:r>
        <w:t xml:space="preserve"> України,</w:t>
      </w:r>
      <w:r>
        <w:t xml:space="preserve"> </w:t>
      </w:r>
      <w:r>
        <w:t xml:space="preserve">статтею 26 Закон України «Про місцеве са</w:t>
      </w:r>
      <w:r>
        <w:t xml:space="preserve">моврядування в Україні»  </w:t>
      </w:r>
      <w:r>
        <w:t xml:space="preserve">Менська міська рада </w:t>
      </w:r>
      <w:r/>
    </w:p>
    <w:p>
      <w:pPr>
        <w:pBdr/>
        <w:tabs>
          <w:tab w:val="clear" w:leader="none" w:pos="709"/>
          <w:tab w:val="left" w:leader="none" w:pos="2422"/>
        </w:tabs>
        <w:spacing/>
        <w:ind w:firstLine="0"/>
        <w:rPr/>
      </w:pPr>
      <w:r>
        <w:t xml:space="preserve">ВИРІШИЛА:</w:t>
      </w:r>
      <w:r/>
    </w:p>
    <w:p>
      <w:pPr>
        <w:pBdr/>
        <w:tabs>
          <w:tab w:val="left" w:leader="none" w:pos="567"/>
          <w:tab w:val="clear" w:leader="none" w:pos="709"/>
        </w:tabs>
        <w:spacing/>
        <w:ind/>
        <w:rPr/>
      </w:pPr>
      <w:r>
        <w:t xml:space="preserve">1. </w:t>
      </w:r>
      <w:r>
        <w:t xml:space="preserve">Відмовити у затвердженні</w:t>
      </w:r>
      <w:r>
        <w:t xml:space="preserve"> </w:t>
      </w:r>
      <w:r>
        <w:t xml:space="preserve">технічної</w:t>
      </w:r>
      <w:r>
        <w:t xml:space="preserve"> </w:t>
      </w:r>
      <w:r>
        <w:t xml:space="preserve">документації</w:t>
      </w:r>
      <w:r>
        <w:t xml:space="preserve"> із землеустрою щодо встановлення (відновлення) меж земельної ділянки в нат</w:t>
      </w:r>
      <w:r>
        <w:t xml:space="preserve">урі (на місцевості) </w:t>
      </w:r>
      <w:r>
        <w:t xml:space="preserve">для передачі у власність </w:t>
      </w:r>
      <w:r>
        <w:t xml:space="preserve">громадянці</w:t>
      </w:r>
      <w:r>
        <w:t xml:space="preserve"> </w:t>
      </w:r>
      <w:r>
        <w:t xml:space="preserve">Федоренко Ользі Іванівні,</w:t>
      </w:r>
      <w:r>
        <w:t xml:space="preserve"> загальною площею 0,25 га, кадастровий номер </w:t>
      </w:r>
      <w:r>
        <w:t xml:space="preserve">7423084001:01:002:0221</w:t>
      </w:r>
      <w:r>
        <w:t xml:space="preserve"> д</w:t>
      </w:r>
      <w:r>
        <w:t xml:space="preserve">ля будівництва і обслуговування житлового будинку, господарських будівель і споруд (присадибна ділянка)</w:t>
      </w:r>
      <w:r>
        <w:t xml:space="preserve"> (код згідно з КВЦПЗ – 02.01)</w:t>
      </w:r>
      <w:r>
        <w:t xml:space="preserve">, </w:t>
      </w:r>
      <w:r>
        <w:t xml:space="preserve">яка</w:t>
      </w:r>
      <w:r>
        <w:t xml:space="preserve"> розташована за </w:t>
      </w:r>
      <w:r>
        <w:t xml:space="preserve">адресою</w:t>
      </w:r>
      <w:r>
        <w:t xml:space="preserve"> </w:t>
      </w:r>
      <w:r>
        <w:t xml:space="preserve">житлового будинку</w:t>
      </w:r>
      <w:r>
        <w:t xml:space="preserve">: </w:t>
      </w:r>
      <w:r>
        <w:t xml:space="preserve">провулок Супруна Василя, 4</w:t>
      </w:r>
      <w:r>
        <w:t xml:space="preserve">, село Покровське, </w:t>
      </w:r>
      <w:r>
        <w:t xml:space="preserve">Корюківський</w:t>
      </w:r>
      <w:r>
        <w:t xml:space="preserve"> район, Чернігівськ</w:t>
      </w:r>
      <w:r>
        <w:t xml:space="preserve">а область</w:t>
      </w:r>
      <w:r>
        <w:t xml:space="preserve">, в</w:t>
      </w:r>
      <w:r>
        <w:t xml:space="preserve">раховуючи</w:t>
      </w:r>
      <w:r>
        <w:t xml:space="preserve">, що частина земельної ділянки площею 0,15</w:t>
      </w:r>
      <w:r>
        <w:t xml:space="preserve">15</w:t>
      </w:r>
      <w:r>
        <w:t xml:space="preserve"> га знаходиться в межах прибережної захисної смуги водного об’єкта та є територією з особливим режимом використання</w:t>
      </w:r>
      <w:r>
        <w:t xml:space="preserve"> (вид обмеження: </w:t>
      </w:r>
      <w:r>
        <w:t xml:space="preserve">п</w:t>
      </w:r>
      <w:r>
        <w:t xml:space="preserve">рибережна захисна смуга вздовж річок, навколо водойм та на островах</w:t>
      </w:r>
      <w:r>
        <w:t xml:space="preserve">. Д</w:t>
      </w:r>
      <w:bookmarkStart w:id="1" w:name="_GoBack"/>
      <w:r/>
      <w:bookmarkEnd w:id="1"/>
      <w:r>
        <w:t xml:space="preserve">ата державної реєстрація обмеження</w:t>
      </w:r>
      <w:r>
        <w:t xml:space="preserve">:</w:t>
      </w:r>
      <w:r>
        <w:t xml:space="preserve"> 07.04.2026</w:t>
      </w:r>
      <w:r>
        <w:t xml:space="preserve">).</w:t>
      </w:r>
      <w:r/>
    </w:p>
    <w:p>
      <w:pPr>
        <w:pBdr/>
        <w:tabs>
          <w:tab w:val="left" w:leader="none" w:pos="567"/>
          <w:tab w:val="clear" w:leader="none" w:pos="709"/>
        </w:tabs>
        <w:spacing/>
        <w:ind/>
        <w:rPr/>
      </w:pPr>
      <w:r>
        <w:t xml:space="preserve">2</w:t>
      </w:r>
      <w:r>
        <w:t xml:space="preserve">. </w:t>
      </w:r>
      <w:r>
        <w:t xml:space="preserve">Рішення набуває чинності з дня доведення його до відома </w:t>
      </w:r>
      <w:r>
        <w:t xml:space="preserve">громадянки Федоренко Ольги Іванівни.</w:t>
      </w:r>
      <w:r/>
    </w:p>
    <w:p>
      <w:pPr>
        <w:pBdr/>
        <w:spacing/>
        <w:ind/>
        <w:rPr/>
      </w:pPr>
      <w:r>
        <w:t xml:space="preserve">3</w:t>
      </w:r>
      <w:r>
        <w:t xml:space="preserve">. Контроль за виконанням рішення покласти на заступника міського голови з питань діяльності виконавчих органів ради С.М.</w:t>
      </w:r>
      <w:r>
        <w:t xml:space="preserve"> </w:t>
      </w:r>
      <w:r>
        <w:t xml:space="preserve">Гаєвого</w:t>
      </w:r>
      <w:r>
        <w:t xml:space="preserve">.</w:t>
      </w:r>
      <w:r/>
    </w:p>
    <w:p>
      <w:pPr>
        <w:pBdr/>
        <w:tabs>
          <w:tab w:val="clear" w:leader="none" w:pos="709"/>
          <w:tab w:val="left" w:leader="none" w:pos="6945"/>
          <w:tab w:val="left" w:leader="none" w:pos="6946"/>
        </w:tabs>
        <w:spacing/>
        <w:ind w:firstLine="0"/>
        <w:rPr>
          <w:highlight w:val="none"/>
        </w:rPr>
      </w:pPr>
      <w:r>
        <w:t xml:space="preserve"> 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clear" w:leader="none" w:pos="709"/>
          <w:tab w:val="left" w:leader="none" w:pos="6945"/>
          <w:tab w:val="left" w:leader="none" w:pos="6946"/>
        </w:tabs>
        <w:spacing/>
        <w:ind w:firstLine="0"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Bdr/>
        <w:spacing/>
        <w:ind w:firstLine="0"/>
        <w:rPr>
          <w:szCs w:val="28"/>
        </w:rPr>
      </w:pPr>
      <w:r>
        <w:rPr>
          <w:szCs w:val="28"/>
        </w:rPr>
        <w:t xml:space="preserve">Секретар ради                                                               Юрій СТАЛЬНИЧЕНКО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0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BC7AA4"/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Heading 1 Char"/>
    <w:basedOn w:val="778"/>
    <w:link w:val="7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53">
    <w:name w:val="Heading 2 Char"/>
    <w:basedOn w:val="778"/>
    <w:link w:val="7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54">
    <w:name w:val="Heading 3 Char"/>
    <w:basedOn w:val="778"/>
    <w:link w:val="7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5">
    <w:name w:val="Heading 4 Char"/>
    <w:basedOn w:val="778"/>
    <w:link w:val="77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6">
    <w:name w:val="Heading 5 Char"/>
    <w:basedOn w:val="778"/>
    <w:link w:val="7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57">
    <w:name w:val="Heading 6 Char"/>
    <w:basedOn w:val="778"/>
    <w:link w:val="77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8">
    <w:name w:val="Heading 7 Char"/>
    <w:basedOn w:val="778"/>
    <w:link w:val="77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9">
    <w:name w:val="Heading 8 Char"/>
    <w:basedOn w:val="778"/>
    <w:link w:val="7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0">
    <w:name w:val="Heading 9 Char"/>
    <w:basedOn w:val="778"/>
    <w:link w:val="7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1">
    <w:name w:val="Title Char"/>
    <w:basedOn w:val="778"/>
    <w:link w:val="80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2">
    <w:name w:val="Subtitle Char"/>
    <w:basedOn w:val="778"/>
    <w:link w:val="80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3">
    <w:name w:val="Quote Char"/>
    <w:basedOn w:val="778"/>
    <w:link w:val="80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4">
    <w:name w:val="Intense Quote Char"/>
    <w:basedOn w:val="778"/>
    <w:link w:val="80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5">
    <w:name w:val="Header Char"/>
    <w:basedOn w:val="778"/>
    <w:link w:val="809"/>
    <w:uiPriority w:val="99"/>
    <w:pPr>
      <w:pBdr/>
      <w:spacing/>
      <w:ind/>
    </w:pPr>
  </w:style>
  <w:style w:type="character" w:styleId="766">
    <w:name w:val="Footnote Text Char"/>
    <w:basedOn w:val="778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767">
    <w:name w:val="Endnote Text Char"/>
    <w:basedOn w:val="778"/>
    <w:link w:val="945"/>
    <w:uiPriority w:val="99"/>
    <w:semiHidden/>
    <w:pPr>
      <w:pBdr/>
      <w:spacing/>
      <w:ind/>
    </w:pPr>
    <w:rPr>
      <w:sz w:val="20"/>
      <w:szCs w:val="20"/>
    </w:rPr>
  </w:style>
  <w:style w:type="paragraph" w:styleId="768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69">
    <w:name w:val="Heading 1"/>
    <w:basedOn w:val="768"/>
    <w:next w:val="768"/>
    <w:link w:val="790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70">
    <w:name w:val="Heading 2"/>
    <w:basedOn w:val="768"/>
    <w:next w:val="768"/>
    <w:link w:val="791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71">
    <w:name w:val="Heading 3"/>
    <w:basedOn w:val="768"/>
    <w:next w:val="768"/>
    <w:link w:val="792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72">
    <w:name w:val="Heading 4"/>
    <w:basedOn w:val="768"/>
    <w:next w:val="768"/>
    <w:link w:val="79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3">
    <w:name w:val="Heading 5"/>
    <w:basedOn w:val="768"/>
    <w:next w:val="768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4">
    <w:name w:val="Heading 6"/>
    <w:basedOn w:val="768"/>
    <w:next w:val="768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75">
    <w:name w:val="Heading 7"/>
    <w:basedOn w:val="768"/>
    <w:next w:val="768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76">
    <w:name w:val="Heading 8"/>
    <w:basedOn w:val="768"/>
    <w:next w:val="768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77">
    <w:name w:val="Heading 9"/>
    <w:basedOn w:val="768"/>
    <w:next w:val="768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 w:default="1">
    <w:name w:val="Default Paragraph Font"/>
    <w:uiPriority w:val="1"/>
    <w:semiHidden/>
    <w:unhideWhenUsed/>
    <w:pPr>
      <w:pBdr/>
      <w:spacing/>
      <w:ind/>
    </w:pPr>
  </w:style>
  <w:style w:type="table" w:styleId="77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0" w:default="1">
    <w:name w:val="No List"/>
    <w:uiPriority w:val="99"/>
    <w:semiHidden/>
    <w:unhideWhenUsed/>
    <w:pPr>
      <w:pBdr/>
      <w:spacing/>
      <w:ind/>
    </w:pPr>
  </w:style>
  <w:style w:type="character" w:styleId="781">
    <w:name w:val="Intense Emphasis"/>
    <w:basedOn w:val="77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82">
    <w:name w:val="Intense Reference"/>
    <w:basedOn w:val="77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83">
    <w:name w:val="Subtle Emphasis"/>
    <w:basedOn w:val="7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4">
    <w:name w:val="Emphasis"/>
    <w:basedOn w:val="778"/>
    <w:uiPriority w:val="20"/>
    <w:qFormat/>
    <w:pPr>
      <w:pBdr/>
      <w:spacing/>
      <w:ind/>
    </w:pPr>
    <w:rPr>
      <w:i/>
      <w:iCs/>
    </w:rPr>
  </w:style>
  <w:style w:type="character" w:styleId="785">
    <w:name w:val="Strong"/>
    <w:basedOn w:val="778"/>
    <w:uiPriority w:val="22"/>
    <w:qFormat/>
    <w:pPr>
      <w:pBdr/>
      <w:spacing/>
      <w:ind/>
    </w:pPr>
    <w:rPr>
      <w:b/>
      <w:bCs/>
    </w:rPr>
  </w:style>
  <w:style w:type="character" w:styleId="786">
    <w:name w:val="Subtle Reference"/>
    <w:basedOn w:val="7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7">
    <w:name w:val="Book Title"/>
    <w:basedOn w:val="77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8">
    <w:name w:val="FollowedHyperlink"/>
    <w:basedOn w:val="77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89">
    <w:name w:val="Placeholder Text"/>
    <w:basedOn w:val="778"/>
    <w:uiPriority w:val="99"/>
    <w:semiHidden/>
    <w:pPr>
      <w:pBdr/>
      <w:spacing/>
      <w:ind/>
    </w:pPr>
    <w:rPr>
      <w:color w:val="666666"/>
    </w:rPr>
  </w:style>
  <w:style w:type="character" w:styleId="790" w:customStyle="1">
    <w:name w:val="Заголовок 1 Знак"/>
    <w:link w:val="769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91" w:customStyle="1">
    <w:name w:val="Заголовок 2 Знак"/>
    <w:link w:val="770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92" w:customStyle="1">
    <w:name w:val="Заголовок 3 Знак"/>
    <w:link w:val="771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93" w:customStyle="1">
    <w:name w:val="Заголовок 4 Знак"/>
    <w:basedOn w:val="778"/>
    <w:link w:val="77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4" w:customStyle="1">
    <w:name w:val="Заголовок 5 Знак"/>
    <w:basedOn w:val="778"/>
    <w:link w:val="77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Заголовок 6 Знак"/>
    <w:basedOn w:val="778"/>
    <w:link w:val="77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6" w:customStyle="1">
    <w:name w:val="Заголовок 7 Знак"/>
    <w:basedOn w:val="778"/>
    <w:link w:val="77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7" w:customStyle="1">
    <w:name w:val="Заголовок 8 Знак"/>
    <w:basedOn w:val="778"/>
    <w:link w:val="7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8" w:customStyle="1">
    <w:name w:val="Заголовок 9 Знак"/>
    <w:basedOn w:val="778"/>
    <w:link w:val="77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9">
    <w:name w:val="List Paragraph"/>
    <w:basedOn w:val="768"/>
    <w:uiPriority w:val="34"/>
    <w:qFormat/>
    <w:pPr>
      <w:pBdr/>
      <w:spacing/>
      <w:ind w:left="720"/>
      <w:contextualSpacing w:val="true"/>
    </w:pPr>
  </w:style>
  <w:style w:type="paragraph" w:styleId="800">
    <w:name w:val="No Spacing"/>
    <w:basedOn w:val="768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01">
    <w:name w:val="Title"/>
    <w:basedOn w:val="768"/>
    <w:next w:val="768"/>
    <w:link w:val="80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2" w:customStyle="1">
    <w:name w:val="Назва Знак"/>
    <w:basedOn w:val="778"/>
    <w:link w:val="801"/>
    <w:uiPriority w:val="10"/>
    <w:pPr>
      <w:pBdr/>
      <w:spacing/>
      <w:ind/>
    </w:pPr>
    <w:rPr>
      <w:sz w:val="48"/>
      <w:szCs w:val="48"/>
    </w:rPr>
  </w:style>
  <w:style w:type="paragraph" w:styleId="803">
    <w:name w:val="Subtitle"/>
    <w:basedOn w:val="768"/>
    <w:next w:val="768"/>
    <w:link w:val="80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4" w:customStyle="1">
    <w:name w:val="Підзаголовок Знак"/>
    <w:basedOn w:val="778"/>
    <w:link w:val="803"/>
    <w:uiPriority w:val="11"/>
    <w:pPr>
      <w:pBdr/>
      <w:spacing/>
      <w:ind/>
    </w:pPr>
    <w:rPr>
      <w:sz w:val="24"/>
      <w:szCs w:val="24"/>
    </w:rPr>
  </w:style>
  <w:style w:type="paragraph" w:styleId="805">
    <w:name w:val="Quote"/>
    <w:basedOn w:val="768"/>
    <w:next w:val="768"/>
    <w:link w:val="806"/>
    <w:uiPriority w:val="29"/>
    <w:qFormat/>
    <w:pPr>
      <w:pBdr/>
      <w:spacing/>
      <w:ind w:right="720" w:left="720"/>
    </w:pPr>
    <w:rPr>
      <w:i/>
    </w:rPr>
  </w:style>
  <w:style w:type="character" w:styleId="806" w:customStyle="1">
    <w:name w:val="Цитата Знак"/>
    <w:link w:val="805"/>
    <w:uiPriority w:val="29"/>
    <w:pPr>
      <w:pBdr/>
      <w:spacing/>
      <w:ind/>
    </w:pPr>
    <w:rPr>
      <w:i/>
    </w:rPr>
  </w:style>
  <w:style w:type="paragraph" w:styleId="807">
    <w:name w:val="Intense Quote"/>
    <w:basedOn w:val="768"/>
    <w:next w:val="768"/>
    <w:link w:val="8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8" w:customStyle="1">
    <w:name w:val="Насичена цитата Знак"/>
    <w:link w:val="807"/>
    <w:uiPriority w:val="30"/>
    <w:pPr>
      <w:pBdr/>
      <w:spacing/>
      <w:ind/>
    </w:pPr>
    <w:rPr>
      <w:i/>
    </w:rPr>
  </w:style>
  <w:style w:type="paragraph" w:styleId="809">
    <w:name w:val="Header"/>
    <w:basedOn w:val="768"/>
    <w:link w:val="81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0" w:customStyle="1">
    <w:name w:val="Верхній колонтитул Знак"/>
    <w:basedOn w:val="778"/>
    <w:link w:val="809"/>
    <w:uiPriority w:val="99"/>
    <w:pPr>
      <w:pBdr/>
      <w:spacing/>
      <w:ind/>
    </w:pPr>
  </w:style>
  <w:style w:type="paragraph" w:styleId="811">
    <w:name w:val="Footer"/>
    <w:basedOn w:val="768"/>
    <w:link w:val="81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2" w:customStyle="1">
    <w:name w:val="Footer Char"/>
    <w:basedOn w:val="778"/>
    <w:uiPriority w:val="99"/>
    <w:pPr>
      <w:pBdr/>
      <w:spacing/>
      <w:ind/>
    </w:pPr>
  </w:style>
  <w:style w:type="paragraph" w:styleId="813">
    <w:name w:val="Caption"/>
    <w:basedOn w:val="768"/>
    <w:next w:val="7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4" w:customStyle="1">
    <w:name w:val="Нижній колонтитул Знак"/>
    <w:link w:val="811"/>
    <w:uiPriority w:val="99"/>
    <w:pPr>
      <w:pBdr/>
      <w:spacing/>
      <w:ind/>
    </w:pPr>
  </w:style>
  <w:style w:type="table" w:styleId="815">
    <w:name w:val="Table Grid"/>
    <w:basedOn w:val="77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Table Grid Light"/>
    <w:basedOn w:val="77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1"/>
    <w:basedOn w:val="77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Plain Table 2"/>
    <w:basedOn w:val="77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Plain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Plain Table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Plain Table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1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2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3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4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5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6"/>
    <w:basedOn w:val="77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1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2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3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4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5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6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1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2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3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4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5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6"/>
    <w:basedOn w:val="77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1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2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3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4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5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6"/>
    <w:basedOn w:val="77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2">
    <w:name w:val="footnote text"/>
    <w:basedOn w:val="768"/>
    <w:link w:val="943"/>
    <w:uiPriority w:val="99"/>
    <w:semiHidden/>
    <w:unhideWhenUsed/>
    <w:pPr>
      <w:pBdr/>
      <w:spacing w:after="40"/>
      <w:ind/>
    </w:pPr>
    <w:rPr>
      <w:sz w:val="18"/>
    </w:rPr>
  </w:style>
  <w:style w:type="character" w:styleId="943" w:customStyle="1">
    <w:name w:val="Текст виноски Знак"/>
    <w:link w:val="942"/>
    <w:uiPriority w:val="99"/>
    <w:pPr>
      <w:pBdr/>
      <w:spacing/>
      <w:ind/>
    </w:pPr>
    <w:rPr>
      <w:sz w:val="18"/>
    </w:rPr>
  </w:style>
  <w:style w:type="character" w:styleId="944">
    <w:name w:val="footnote reference"/>
    <w:basedOn w:val="778"/>
    <w:uiPriority w:val="99"/>
    <w:unhideWhenUsed/>
    <w:pPr>
      <w:pBdr/>
      <w:spacing/>
      <w:ind/>
    </w:pPr>
    <w:rPr>
      <w:vertAlign w:val="superscript"/>
    </w:rPr>
  </w:style>
  <w:style w:type="paragraph" w:styleId="945">
    <w:name w:val="endnote text"/>
    <w:basedOn w:val="768"/>
    <w:link w:val="946"/>
    <w:uiPriority w:val="99"/>
    <w:semiHidden/>
    <w:unhideWhenUsed/>
    <w:pPr>
      <w:pBdr/>
      <w:spacing/>
      <w:ind/>
    </w:pPr>
    <w:rPr>
      <w:sz w:val="20"/>
    </w:rPr>
  </w:style>
  <w:style w:type="character" w:styleId="946" w:customStyle="1">
    <w:name w:val="Текст кінцевої виноски Знак"/>
    <w:link w:val="945"/>
    <w:uiPriority w:val="99"/>
    <w:pPr>
      <w:pBdr/>
      <w:spacing/>
      <w:ind/>
    </w:pPr>
    <w:rPr>
      <w:sz w:val="20"/>
    </w:rPr>
  </w:style>
  <w:style w:type="character" w:styleId="947">
    <w:name w:val="endnote reference"/>
    <w:basedOn w:val="778"/>
    <w:uiPriority w:val="99"/>
    <w:semiHidden/>
    <w:unhideWhenUsed/>
    <w:pPr>
      <w:pBdr/>
      <w:spacing/>
      <w:ind/>
    </w:pPr>
    <w:rPr>
      <w:vertAlign w:val="superscript"/>
    </w:rPr>
  </w:style>
  <w:style w:type="paragraph" w:styleId="948">
    <w:name w:val="toc 1"/>
    <w:basedOn w:val="768"/>
    <w:next w:val="768"/>
    <w:uiPriority w:val="39"/>
    <w:unhideWhenUsed/>
    <w:pPr>
      <w:pBdr/>
      <w:spacing w:after="57"/>
      <w:ind w:firstLine="0"/>
    </w:pPr>
  </w:style>
  <w:style w:type="paragraph" w:styleId="949">
    <w:name w:val="toc 2"/>
    <w:basedOn w:val="768"/>
    <w:next w:val="768"/>
    <w:uiPriority w:val="39"/>
    <w:unhideWhenUsed/>
    <w:pPr>
      <w:pBdr/>
      <w:spacing w:after="57"/>
      <w:ind w:firstLine="0" w:left="283"/>
    </w:pPr>
  </w:style>
  <w:style w:type="paragraph" w:styleId="950">
    <w:name w:val="toc 3"/>
    <w:basedOn w:val="768"/>
    <w:next w:val="768"/>
    <w:uiPriority w:val="39"/>
    <w:unhideWhenUsed/>
    <w:pPr>
      <w:pBdr/>
      <w:spacing w:after="57"/>
      <w:ind w:firstLine="0" w:left="567"/>
    </w:pPr>
  </w:style>
  <w:style w:type="paragraph" w:styleId="951">
    <w:name w:val="toc 4"/>
    <w:basedOn w:val="768"/>
    <w:next w:val="768"/>
    <w:uiPriority w:val="39"/>
    <w:unhideWhenUsed/>
    <w:pPr>
      <w:pBdr/>
      <w:spacing w:after="57"/>
      <w:ind w:firstLine="0" w:left="850"/>
    </w:pPr>
  </w:style>
  <w:style w:type="paragraph" w:styleId="952">
    <w:name w:val="toc 5"/>
    <w:basedOn w:val="768"/>
    <w:next w:val="768"/>
    <w:uiPriority w:val="39"/>
    <w:unhideWhenUsed/>
    <w:pPr>
      <w:pBdr/>
      <w:spacing w:after="57"/>
      <w:ind w:firstLine="0" w:left="1134"/>
    </w:pPr>
  </w:style>
  <w:style w:type="paragraph" w:styleId="953">
    <w:name w:val="toc 6"/>
    <w:basedOn w:val="768"/>
    <w:next w:val="768"/>
    <w:uiPriority w:val="39"/>
    <w:unhideWhenUsed/>
    <w:pPr>
      <w:pBdr/>
      <w:spacing w:after="57"/>
      <w:ind w:firstLine="0" w:left="1417"/>
    </w:pPr>
  </w:style>
  <w:style w:type="paragraph" w:styleId="954">
    <w:name w:val="toc 7"/>
    <w:basedOn w:val="768"/>
    <w:next w:val="768"/>
    <w:uiPriority w:val="39"/>
    <w:unhideWhenUsed/>
    <w:pPr>
      <w:pBdr/>
      <w:spacing w:after="57"/>
      <w:ind w:firstLine="0" w:left="1701"/>
    </w:pPr>
  </w:style>
  <w:style w:type="paragraph" w:styleId="955">
    <w:name w:val="toc 8"/>
    <w:basedOn w:val="768"/>
    <w:next w:val="768"/>
    <w:uiPriority w:val="39"/>
    <w:unhideWhenUsed/>
    <w:pPr>
      <w:pBdr/>
      <w:spacing w:after="57"/>
      <w:ind w:firstLine="0" w:left="1984"/>
    </w:pPr>
  </w:style>
  <w:style w:type="paragraph" w:styleId="956">
    <w:name w:val="toc 9"/>
    <w:basedOn w:val="768"/>
    <w:next w:val="768"/>
    <w:uiPriority w:val="39"/>
    <w:unhideWhenUsed/>
    <w:pPr>
      <w:pBdr/>
      <w:spacing w:after="57"/>
      <w:ind w:firstLine="0" w:left="2268"/>
    </w:pPr>
  </w:style>
  <w:style w:type="paragraph" w:styleId="957">
    <w:name w:val="TOC Heading"/>
    <w:uiPriority w:val="39"/>
    <w:unhideWhenUsed/>
    <w:pPr>
      <w:pBdr/>
      <w:spacing/>
      <w:ind/>
    </w:pPr>
  </w:style>
  <w:style w:type="paragraph" w:styleId="958">
    <w:name w:val="table of figures"/>
    <w:basedOn w:val="768"/>
    <w:next w:val="768"/>
    <w:uiPriority w:val="99"/>
    <w:unhideWhenUsed/>
    <w:pPr>
      <w:pBdr/>
      <w:spacing/>
      <w:ind/>
    </w:pPr>
  </w:style>
  <w:style w:type="paragraph" w:styleId="959">
    <w:name w:val="Balloon Text"/>
    <w:basedOn w:val="768"/>
    <w:link w:val="960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60" w:customStyle="1">
    <w:name w:val="Текст у виносці Знак"/>
    <w:basedOn w:val="778"/>
    <w:link w:val="959"/>
    <w:uiPriority w:val="99"/>
    <w:semiHidden/>
    <w:pPr>
      <w:pBdr/>
      <w:spacing/>
      <w:ind/>
    </w:pPr>
    <w:rPr>
      <w:rFonts w:ascii="Segoe UI" w:hAnsi="Segoe UI" w:eastAsia="Times New Roman" w:cs="Segoe UI"/>
      <w:color w:val="000000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52</cp:revision>
  <dcterms:created xsi:type="dcterms:W3CDTF">2019-03-29T20:09:00Z</dcterms:created>
  <dcterms:modified xsi:type="dcterms:W3CDTF">2026-05-22T19:32:59Z</dcterms:modified>
</cp:coreProperties>
</file>