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третя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травня 2026 року</w:t>
        <w:tab/>
        <w:t xml:space="preserve">м. Мена</w:t>
        <w:tab/>
        <w:t xml:space="preserve">№ 324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бюджету Менської міської територіальної громади та виконання всіх запланованих програм, керуючись ст. 26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ст..ст. 12, 127, 134, 136, 137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  Менська міська 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виготовленн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проектів землеустрою щодо відведення земельних ділянок, право оренди 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ких буде продано на земельних торгах (аукціоні), для будівництва і обслуговування паркінгів та автостоянок на землях житлової та громадської забудови (код згідно з КВЦПЗ - 02.09) орієнт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овною площею 0,02 га, в м. Мена по вул. Корольова, згідно додатку.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                                   </w:t>
        <w:tab/>
        <w:t xml:space="preserve">Юрій СТАЛЬНИЧЕНКО</w:t>
      </w:r>
      <w:r/>
    </w:p>
    <w:p>
      <w:pPr>
        <w:pStyle w:val="76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2026-05-22T19:20:07Z</dcterms:modified>
</cp:coreProperties>
</file>