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36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МЕНСЬКА МІСЬКА РАДА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Style w:val="936"/>
        <w:pBdr/>
        <w:spacing/>
        <w:ind/>
        <w:jc w:val="center"/>
        <w:rPr>
          <w:rFonts w:ascii="Times New Roman" w:hAnsi="Times New Roman" w:eastAsia="Times New Roman"/>
          <w:color w:val="000000"/>
          <w:sz w:val="16"/>
          <w:szCs w:val="16"/>
        </w:rPr>
      </w:pPr>
      <w:r>
        <w:rPr>
          <w:rFonts w:ascii="Times New Roman" w:hAnsi="Times New Roman" w:eastAsia="Times New Roman"/>
          <w:color w:val="000000"/>
          <w:sz w:val="16"/>
          <w:szCs w:val="16"/>
        </w:rPr>
      </w:r>
      <w:r>
        <w:rPr>
          <w:rFonts w:ascii="Times New Roman" w:hAnsi="Times New Roman" w:eastAsia="Times New Roman"/>
          <w:color w:val="000000"/>
          <w:sz w:val="16"/>
          <w:szCs w:val="16"/>
        </w:rPr>
      </w:r>
      <w:r>
        <w:rPr>
          <w:rFonts w:ascii="Times New Roman" w:hAnsi="Times New Roman" w:eastAsia="Times New Roman"/>
          <w:color w:val="000000"/>
          <w:sz w:val="16"/>
          <w:szCs w:val="16"/>
        </w:rPr>
      </w:r>
    </w:p>
    <w:p>
      <w:pPr>
        <w:pStyle w:val="936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/>
      <w:bookmarkStart w:id="0" w:name="_Hlk82170484"/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(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сімдесят третя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 </w:t>
      </w:r>
      <w:r>
        <w:rPr>
          <w:rFonts w:ascii="Times New Roman" w:hAnsi="Times New Roman" w:eastAsia="Times New Roman"/>
          <w:b/>
          <w:color w:val="000000" w:themeColor="text1"/>
          <w:sz w:val="28"/>
        </w:rPr>
        <w:t xml:space="preserve">сесія восьмого скликання) </w:t>
      </w:r>
      <w:bookmarkEnd w:id="0"/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widowControl w:val="false"/>
        <w:pBdr/>
        <w:spacing/>
        <w:ind/>
        <w:jc w:val="center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Bdr/>
        <w:tabs>
          <w:tab w:val="left" w:leader="none" w:pos="709"/>
          <w:tab w:val="left" w:leader="none" w:pos="7088"/>
        </w:tabs>
        <w:spacing/>
        <w:ind w:firstLine="567"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widowControl w:val="false"/>
        <w:pBdr/>
        <w:tabs>
          <w:tab w:val="left" w:leader="none" w:pos="4394"/>
          <w:tab w:val="left" w:leader="none" w:pos="7370"/>
        </w:tabs>
        <w:spacing/>
        <w:ind/>
        <w:rPr>
          <w:rFonts w:ascii="Times New Roman" w:hAnsi="Times New Roman" w:eastAsia="Times New Roman"/>
          <w:color w:val="000000"/>
          <w:sz w:val="28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22 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травня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 xml:space="preserve"> 202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 w:eastAsia="hi-IN" w:bidi="hi-IN"/>
        </w:rPr>
        <w:t xml:space="preserve">6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 xml:space="preserve"> року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ab/>
        <w:t xml:space="preserve">м. Мена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eastAsia="hi-IN" w:bidi="hi-IN"/>
        </w:rPr>
        <w:tab/>
        <w:t xml:space="preserve">№ </w:t>
      </w:r>
      <w:r>
        <w:rPr>
          <w:rFonts w:ascii="Times New Roman" w:hAnsi="Times New Roman" w:eastAsia="Times New Roman"/>
          <w:color w:val="000000"/>
          <w:sz w:val="28"/>
        </w:rPr>
        <w:t xml:space="preserve">331</w:t>
      </w:r>
      <w:r>
        <w:rPr>
          <w:rFonts w:ascii="Times New Roman" w:hAnsi="Times New Roman" w:eastAsia="Times New Roman"/>
          <w:color w:val="000000"/>
          <w:sz w:val="28"/>
        </w:rPr>
      </w:r>
      <w:r>
        <w:rPr>
          <w:rFonts w:ascii="Times New Roman" w:hAnsi="Times New Roman" w:eastAsia="Times New Roman"/>
          <w:color w:val="000000"/>
          <w:sz w:val="28"/>
        </w:rPr>
      </w:r>
    </w:p>
    <w:p>
      <w:pPr>
        <w:pStyle w:val="989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/>
        <w:ind w:right="5528"/>
        <w:rPr/>
      </w:pPr>
      <w:r/>
      <w:r/>
    </w:p>
    <w:p>
      <w:pPr>
        <w:pBdr/>
        <w:tabs>
          <w:tab w:val="left" w:leader="none" w:pos="6946"/>
        </w:tabs>
        <w:spacing/>
        <w:ind w:right="5669"/>
        <w:jc w:val="both"/>
        <w:rPr>
          <w:rFonts w:ascii="Times New Roman" w:hAnsi="Times New Roman" w:eastAsia="Times New Roman"/>
          <w:b/>
          <w:sz w:val="28"/>
          <w:szCs w:val="28"/>
          <w:lang w:val="uk-UA"/>
        </w:rPr>
      </w:pPr>
      <w:r/>
      <w:bookmarkStart w:id="1" w:name="_GoBack"/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Пр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о погоджен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ня скасування статусу ботанічних пам’яток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 природи 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місцевого значення</w:t>
      </w:r>
      <w:bookmarkEnd w:id="1"/>
      <w:r>
        <w:rPr>
          <w:rFonts w:ascii="Times New Roman" w:hAnsi="Times New Roman" w:eastAsia="Times New Roman"/>
          <w:b/>
          <w:sz w:val="28"/>
          <w:szCs w:val="28"/>
          <w:lang w:val="uk-UA"/>
        </w:rPr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</w:r>
    </w:p>
    <w:p>
      <w:pPr>
        <w:pBdr/>
        <w:tabs>
          <w:tab w:val="left" w:leader="none" w:pos="3850"/>
        </w:tabs>
        <w:spacing/>
        <w:ind w:right="5669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firstLine="567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Враховуючи результати роботи </w:t>
      </w:r>
      <w:r>
        <w:rPr>
          <w:rFonts w:ascii="Times New Roman" w:hAnsi="Times New Roman"/>
          <w:sz w:val="28"/>
          <w:szCs w:val="28"/>
          <w:lang w:val="uk-UA"/>
        </w:rPr>
        <w:t xml:space="preserve">комісії</w:t>
      </w:r>
      <w:r>
        <w:rPr>
          <w:rFonts w:ascii="Times New Roman" w:hAnsi="Times New Roman"/>
          <w:sz w:val="28"/>
          <w:szCs w:val="28"/>
          <w:lang w:val="uk-UA"/>
        </w:rPr>
        <w:t xml:space="preserve"> з проведення обстеження ботанічних пам’яток природи місцевого значення розташованих на території Менської міської територіальної громади</w:t>
      </w:r>
      <w:r>
        <w:rPr>
          <w:rFonts w:ascii="Times New Roman" w:hAnsi="Times New Roman"/>
          <w:sz w:val="28"/>
          <w:szCs w:val="28"/>
          <w:lang w:val="uk-UA"/>
        </w:rPr>
        <w:t xml:space="preserve"> від 10 жовтня 2024 року (Акти № 2, 3, 5),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відповідно до яких </w:t>
      </w:r>
      <w:r>
        <w:rPr>
          <w:rFonts w:ascii="Times New Roman" w:hAnsi="Times New Roman"/>
          <w:sz w:val="28"/>
          <w:szCs w:val="28"/>
          <w:lang w:val="uk-UA"/>
        </w:rPr>
        <w:t xml:space="preserve">доцільність охоронного статусу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ботанічної пам’я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тки природи місцевого значення «Віковий дуб»,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«Менська липа»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«</w:t>
      </w:r>
      <w:r>
        <w:rPr>
          <w:rFonts w:ascii="Times New Roman" w:hAnsi="Times New Roman"/>
          <w:sz w:val="28"/>
          <w:szCs w:val="28"/>
          <w:lang w:val="uk-UA"/>
        </w:rPr>
        <w:t xml:space="preserve">Стольненські</w:t>
      </w:r>
      <w:r>
        <w:rPr>
          <w:rFonts w:ascii="Times New Roman" w:hAnsi="Times New Roman"/>
          <w:sz w:val="28"/>
          <w:szCs w:val="28"/>
          <w:lang w:val="uk-UA"/>
        </w:rPr>
        <w:t xml:space="preserve"> дуби»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не підтверджується,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ідповідно до ст. 51 – 54 Закону України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«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Про природно-запо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відний фонд України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»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, керуючись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ст. 26 Закону України «Про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місцеве самоврядування в Україні» Менська міська рада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p>
      <w:pPr>
        <w:pBdr/>
        <w:tabs>
          <w:tab w:val="left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Погодити скасування статусу ботанічної пам’я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тки природи місцевого значення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«Віковий дуб»,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площею 0,01 га у зв’язку з відсутністю природоохоронного об’єкта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 визначеним місцем розташування згідно графічних матеріалів, які долучені до охоронного зобов’язання від 05.09.2019р №11/22-578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що не дозволяє забезпечити визначені природоохоронні цілі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Bdr/>
        <w:tabs>
          <w:tab w:val="left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2.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Погодити скасування статусу ботанічної пам’ятки природи місцевого значення «Менська липа»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площею 0,01 га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що розташована в місті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Мена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на території Менського закладу дошкільної освіти (ясла-садок) "ДИТЯЧА АКАДЕМІЯ" комбінованого типу Менської міської ради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у зв’язку з настанням руйнації об’єкта пам’ятки під впли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вом природних чинників, підтримка статусу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ботанічної пам’ятки природи місцевого значення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є недоречною.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Bdr/>
        <w:tabs>
          <w:tab w:val="left" w:leader="none" w:pos="709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3.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Погодити скасування статусу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ботанічної пам’ятки природи місцевого значення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«</w:t>
      </w:r>
      <w:r>
        <w:rPr>
          <w:rFonts w:ascii="Times New Roman" w:hAnsi="Times New Roman"/>
          <w:sz w:val="28"/>
          <w:szCs w:val="28"/>
          <w:lang w:val="uk-UA"/>
        </w:rPr>
        <w:t xml:space="preserve">Стольненські</w:t>
      </w:r>
      <w:r>
        <w:rPr>
          <w:rFonts w:ascii="Times New Roman" w:hAnsi="Times New Roman"/>
          <w:sz w:val="28"/>
          <w:szCs w:val="28"/>
          <w:lang w:val="uk-UA"/>
        </w:rPr>
        <w:t xml:space="preserve"> дуби»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площею 0,0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5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га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в селі Стольне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на території парку-пам’ятки садово – паркового мистецтва місцевого значення «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Стольненський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парк»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, у зв’язку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 відсутністю трьох її об’єктів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враховуючи не суміжність двох інших, 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підтримка статусу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ботанічної пам’ятки природи місцевого значення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як цілісного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є недоречною.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  <w:lang w:val="uk-UA"/>
        </w:rPr>
      </w:r>
    </w:p>
    <w:p>
      <w:pPr>
        <w:pBdr/>
        <w:tabs>
          <w:tab w:val="left" w:leader="none" w:pos="850"/>
          <w:tab w:val="left" w:leader="none" w:pos="1134"/>
          <w:tab w:val="left" w:leader="none" w:pos="3850"/>
          <w:tab w:val="left" w:leader="none" w:pos="4111"/>
          <w:tab w:val="left" w:leader="none" w:pos="8080"/>
        </w:tabs>
        <w:spacing/>
        <w:ind w:firstLine="567"/>
        <w:jc w:val="both"/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 w:themeColor="text1"/>
          <w:sz w:val="28"/>
          <w:szCs w:val="28"/>
        </w:rPr>
        <w:t xml:space="preserve">4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  <w:t xml:space="preserve">.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  <w:tab/>
        <w:t xml:space="preserve">Контроль за виконанням рішення покласти на заступника міського голови з питань діяльності виконавчих органів ради відповідно до розподілу функціональних обов’язків.</w:t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 w:themeColor="text1"/>
          <w:sz w:val="28"/>
          <w:szCs w:val="28"/>
          <w:lang w:val="uk-UA"/>
        </w:rPr>
      </w:r>
    </w:p>
    <w:p>
      <w:pPr>
        <w:pStyle w:val="935"/>
        <w:pBdr/>
        <w:tabs>
          <w:tab w:val="left" w:leader="none" w:pos="567"/>
        </w:tabs>
        <w:spacing w:after="120" w:before="120"/>
        <w:ind w:left="284"/>
        <w:jc w:val="both"/>
        <w:rPr>
          <w:rFonts w:ascii="Times New Roman" w:hAnsi="Times New Roman" w:eastAsia="Times New Roman"/>
          <w:bCs/>
          <w:sz w:val="28"/>
          <w:szCs w:val="26"/>
        </w:rPr>
      </w:pPr>
      <w:r>
        <w:rPr>
          <w:rFonts w:ascii="Times New Roman" w:hAnsi="Times New Roman" w:eastAsia="Times New Roman"/>
          <w:bCs/>
          <w:sz w:val="28"/>
          <w:szCs w:val="26"/>
        </w:rPr>
      </w:r>
      <w:r>
        <w:rPr>
          <w:rFonts w:ascii="Times New Roman" w:hAnsi="Times New Roman" w:eastAsia="Times New Roman"/>
          <w:bCs/>
          <w:sz w:val="28"/>
          <w:szCs w:val="26"/>
        </w:rPr>
      </w:r>
      <w:r>
        <w:rPr>
          <w:rFonts w:ascii="Times New Roman" w:hAnsi="Times New Roman" w:eastAsia="Times New Roman"/>
          <w:bCs/>
          <w:sz w:val="28"/>
          <w:szCs w:val="26"/>
        </w:rPr>
      </w:r>
    </w:p>
    <w:p>
      <w:pPr>
        <w:pStyle w:val="935"/>
        <w:pBdr/>
        <w:tabs>
          <w:tab w:val="left" w:leader="none" w:pos="6521"/>
        </w:tabs>
        <w:spacing w:before="119"/>
        <w:ind w:left="0"/>
        <w:jc w:val="both"/>
        <w:rPr>
          <w:rFonts w:ascii="Times New Roman" w:hAnsi="Times New Roman" w:eastAsia="Times New Roman"/>
          <w:sz w:val="28"/>
          <w:szCs w:val="28"/>
          <w:lang w:val="uk-UA"/>
        </w:rPr>
      </w:pPr>
      <w:r>
        <w:rPr>
          <w:rFonts w:ascii="Times New Roman" w:hAnsi="Times New Roman" w:eastAsia="Times New Roman"/>
          <w:sz w:val="28"/>
          <w:szCs w:val="28"/>
          <w:lang w:val="uk-UA" w:eastAsia="hi-IN" w:bidi="hi-IN"/>
        </w:rPr>
        <w:t xml:space="preserve">Секретар ради</w:t>
      </w:r>
      <w:r>
        <w:rPr>
          <w:rFonts w:ascii="Times New Roman" w:hAnsi="Times New Roman" w:eastAsia="Times New Roman"/>
          <w:sz w:val="28"/>
          <w:szCs w:val="28"/>
          <w:lang w:eastAsia="hi-IN" w:bidi="hi-IN"/>
        </w:rPr>
        <w:tab/>
      </w:r>
      <w:r>
        <w:rPr>
          <w:rFonts w:ascii="Times New Roman" w:hAnsi="Times New Roman" w:eastAsia="Times New Roman"/>
          <w:sz w:val="28"/>
          <w:szCs w:val="28"/>
          <w:lang w:val="uk-UA" w:eastAsia="hi-IN" w:bidi="hi-IN"/>
        </w:rPr>
        <w:t xml:space="preserve">Юрій</w:t>
      </w:r>
      <w:r>
        <w:rPr>
          <w:rFonts w:ascii="Times New Roman" w:hAnsi="Times New Roman" w:eastAsia="Times New Roman"/>
          <w:sz w:val="28"/>
          <w:szCs w:val="28"/>
          <w:lang w:val="uk-UA" w:eastAsia="hi-IN" w:bidi="hi-IN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val="uk-UA" w:eastAsia="hi-IN" w:bidi="hi-IN"/>
        </w:rPr>
        <w:t xml:space="preserve">СТАЛЬНИЧЕНКО</w:t>
      </w:r>
      <w:r>
        <w:rPr>
          <w:rFonts w:ascii="Times New Roman" w:hAnsi="Times New Roman" w:eastAsia="Times New Roman"/>
          <w:sz w:val="28"/>
          <w:szCs w:val="28"/>
          <w:lang w:val="uk-UA"/>
        </w:rPr>
      </w:r>
      <w:r>
        <w:rPr>
          <w:rFonts w:ascii="Times New Roman" w:hAnsi="Times New Roman" w:eastAsia="Times New Roman"/>
          <w:sz w:val="28"/>
          <w:szCs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709" w:left="1701" w:header="283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45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5"/>
      <w:pBdr/>
      <w:spacing/>
      <w:ind/>
      <w:jc w:val="center"/>
      <w:rPr/>
    </w:pPr>
    <w:r>
      <w:rPr>
        <w:rFonts w:ascii="Times New Roman" w:hAnsi="Times New Roman" w:eastAsia="Times New Roman"/>
        <w:sz w:val="28"/>
        <w:lang w:val="uk-UA" w:eastAsia="uk-UA" w:bidi="ar-S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394334" cy="548640"/>
              <wp:effectExtent l="0" t="0" r="6350" b="3810"/>
              <wp:docPr id="1" name="Рисунок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3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396688" cy="551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1.05pt;height:43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  <w:p>
    <w:pPr>
      <w:pStyle w:val="945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867A2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1">
    <w:nsid w:val="072E286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nsid w:val="1DDD4BDD"/>
    <w:lvl w:ilvl="0">
      <w:isLgl w:val="false"/>
      <w:lvlJc w:val="left"/>
      <w:lvlText w:val="%1."/>
      <w:numFmt w:val="decimal"/>
      <w:pPr>
        <w:pBdr/>
        <w:spacing/>
        <w:ind w:hanging="360" w:left="914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nsid w:val="46FA29C3"/>
    <w:lvl w:ilvl="0">
      <w:isLgl w:val="false"/>
      <w:lvlJc w:val="left"/>
      <w:lvlText w:val="%1)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4">
    <w:nsid w:val="64F26759"/>
    <w:lvl w:ilvl="0">
      <w:isLgl w:val="false"/>
      <w:lvlJc w:val="left"/>
      <w:lvlText w:val="%1."/>
      <w:numFmt w:val="decimal"/>
      <w:pPr>
        <w:pBdr/>
        <w:spacing/>
        <w:ind w:hanging="360" w:left="914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7379488D"/>
    <w:lvl w:ilvl="0">
      <w:isLgl w:val="false"/>
      <w:lvlJc w:val="left"/>
      <w:lvlText w:val="%1."/>
      <w:numFmt w:val="decimal"/>
      <w:pPr>
        <w:pBdr/>
        <w:spacing/>
        <w:ind w:hanging="360" w:left="92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sz w:val="22"/>
        <w:szCs w:val="22"/>
        <w:lang w:val="ru-RU" w:eastAsia="en-US" w:bidi="en-US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56">
    <w:name w:val="Plain Table 1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Plain Table 2"/>
    <w:basedOn w:val="79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Plain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Plain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Plain Table 5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"/>
    <w:basedOn w:val="79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4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5 Dark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6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7 Colorful"/>
    <w:basedOn w:val="79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75">
    <w:name w:val="Intense Emphasis"/>
    <w:basedOn w:val="79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76">
    <w:name w:val="Intense Reference"/>
    <w:basedOn w:val="79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77">
    <w:name w:val="Subtle Emphasis"/>
    <w:basedOn w:val="79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78">
    <w:name w:val="Emphasis"/>
    <w:basedOn w:val="795"/>
    <w:uiPriority w:val="20"/>
    <w:qFormat/>
    <w:pPr>
      <w:pBdr/>
      <w:spacing/>
      <w:ind/>
    </w:pPr>
    <w:rPr>
      <w:i/>
      <w:iCs/>
    </w:rPr>
  </w:style>
  <w:style w:type="character" w:styleId="779">
    <w:name w:val="Strong"/>
    <w:basedOn w:val="795"/>
    <w:uiPriority w:val="22"/>
    <w:qFormat/>
    <w:pPr>
      <w:pBdr/>
      <w:spacing/>
      <w:ind/>
    </w:pPr>
    <w:rPr>
      <w:b/>
      <w:bCs/>
    </w:rPr>
  </w:style>
  <w:style w:type="character" w:styleId="780">
    <w:name w:val="Subtle Reference"/>
    <w:basedOn w:val="79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81">
    <w:name w:val="Book Title"/>
    <w:basedOn w:val="79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82">
    <w:name w:val="Endnote Text Char"/>
    <w:basedOn w:val="795"/>
    <w:link w:val="801"/>
    <w:uiPriority w:val="99"/>
    <w:semiHidden/>
    <w:pPr>
      <w:pBdr/>
      <w:spacing/>
      <w:ind/>
    </w:pPr>
    <w:rPr>
      <w:sz w:val="20"/>
      <w:szCs w:val="20"/>
    </w:rPr>
  </w:style>
  <w:style w:type="character" w:styleId="783">
    <w:name w:val="FollowedHyperlink"/>
    <w:basedOn w:val="79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784">
    <w:name w:val="Placeholder Text"/>
    <w:basedOn w:val="795"/>
    <w:uiPriority w:val="99"/>
    <w:semiHidden/>
    <w:pPr>
      <w:pBdr/>
      <w:spacing/>
      <w:ind/>
    </w:pPr>
    <w:rPr>
      <w:color w:val="666666"/>
    </w:rPr>
  </w:style>
  <w:style w:type="paragraph" w:styleId="785" w:default="1">
    <w:name w:val="Normal"/>
    <w:qFormat/>
    <w:pPr>
      <w:pBdr/>
      <w:spacing/>
      <w:ind/>
    </w:pPr>
  </w:style>
  <w:style w:type="paragraph" w:styleId="786">
    <w:name w:val="Heading 1"/>
    <w:basedOn w:val="785"/>
    <w:next w:val="785"/>
    <w:link w:val="986"/>
    <w:pPr>
      <w:keepNext w:val="true"/>
      <w:pBdr/>
      <w:spacing/>
      <w:ind/>
      <w:jc w:val="center"/>
      <w:outlineLvl w:val="0"/>
    </w:pPr>
    <w:rPr>
      <w:b/>
      <w:sz w:val="32"/>
    </w:rPr>
  </w:style>
  <w:style w:type="paragraph" w:styleId="787">
    <w:name w:val="Heading 2"/>
    <w:link w:val="927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88">
    <w:name w:val="Heading 3"/>
    <w:link w:val="92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89">
    <w:name w:val="Heading 4"/>
    <w:link w:val="929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90">
    <w:name w:val="Heading 5"/>
    <w:link w:val="93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91">
    <w:name w:val="Heading 6"/>
    <w:link w:val="93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92">
    <w:name w:val="Heading 7"/>
    <w:link w:val="93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93">
    <w:name w:val="Heading 8"/>
    <w:link w:val="93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94">
    <w:name w:val="Heading 9"/>
    <w:link w:val="93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5" w:default="1">
    <w:name w:val="Default Paragraph Font"/>
    <w:uiPriority w:val="1"/>
    <w:semiHidden/>
    <w:unhideWhenUsed/>
    <w:pPr>
      <w:pBdr/>
      <w:spacing/>
      <w:ind/>
    </w:pPr>
  </w:style>
  <w:style w:type="table" w:styleId="79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97" w:default="1">
    <w:name w:val="No List"/>
    <w:uiPriority w:val="99"/>
    <w:semiHidden/>
    <w:unhideWhenUsed/>
    <w:pPr>
      <w:pBdr/>
      <w:spacing/>
      <w:ind/>
    </w:pPr>
  </w:style>
  <w:style w:type="paragraph" w:styleId="798">
    <w:name w:val="Caption"/>
    <w:basedOn w:val="785"/>
    <w:next w:val="78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9" w:customStyle="1">
    <w:name w:val="Caption Char"/>
    <w:uiPriority w:val="99"/>
    <w:pPr>
      <w:pBdr/>
      <w:spacing/>
      <w:ind/>
    </w:pPr>
  </w:style>
  <w:style w:type="table" w:styleId="800" w:customStyle="1">
    <w:name w:val="Lined - Accent 6"/>
    <w:basedOn w:val="79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01">
    <w:name w:val="endnote text"/>
    <w:basedOn w:val="785"/>
    <w:link w:val="802"/>
    <w:uiPriority w:val="99"/>
    <w:semiHidden/>
    <w:unhideWhenUsed/>
    <w:pPr>
      <w:pBdr/>
      <w:spacing/>
      <w:ind/>
    </w:pPr>
    <w:rPr>
      <w:sz w:val="20"/>
    </w:rPr>
  </w:style>
  <w:style w:type="character" w:styleId="802" w:customStyle="1">
    <w:name w:val="Текст кінцевої виноски Знак"/>
    <w:link w:val="801"/>
    <w:uiPriority w:val="99"/>
    <w:pPr>
      <w:pBdr/>
      <w:spacing/>
      <w:ind/>
    </w:pPr>
    <w:rPr>
      <w:sz w:val="20"/>
    </w:rPr>
  </w:style>
  <w:style w:type="character" w:styleId="803">
    <w:name w:val="endnote reference"/>
    <w:basedOn w:val="795"/>
    <w:uiPriority w:val="99"/>
    <w:semiHidden/>
    <w:unhideWhenUsed/>
    <w:pPr>
      <w:pBdr/>
      <w:spacing/>
      <w:ind/>
    </w:pPr>
    <w:rPr>
      <w:vertAlign w:val="superscript"/>
    </w:rPr>
  </w:style>
  <w:style w:type="paragraph" w:styleId="804">
    <w:name w:val="table of figures"/>
    <w:basedOn w:val="785"/>
    <w:next w:val="785"/>
    <w:uiPriority w:val="99"/>
    <w:unhideWhenUsed/>
    <w:pPr>
      <w:pBdr/>
      <w:spacing/>
      <w:ind/>
    </w:pPr>
  </w:style>
  <w:style w:type="character" w:styleId="805" w:customStyle="1">
    <w:name w:val="Heading 2 Char"/>
    <w:basedOn w:val="795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06" w:customStyle="1">
    <w:name w:val="Heading 3 Char"/>
    <w:basedOn w:val="79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07" w:customStyle="1">
    <w:name w:val="Heading 4 Char"/>
    <w:basedOn w:val="79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08" w:customStyle="1">
    <w:name w:val="Heading 5 Char"/>
    <w:basedOn w:val="79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09" w:customStyle="1">
    <w:name w:val="Heading 6 Char"/>
    <w:basedOn w:val="79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10" w:customStyle="1">
    <w:name w:val="Heading 7 Char"/>
    <w:basedOn w:val="79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11" w:customStyle="1">
    <w:name w:val="Heading 8 Char"/>
    <w:basedOn w:val="79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12" w:customStyle="1">
    <w:name w:val="Heading 9 Char"/>
    <w:basedOn w:val="79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813" w:customStyle="1">
    <w:name w:val="Title Char"/>
    <w:basedOn w:val="795"/>
    <w:uiPriority w:val="10"/>
    <w:pPr>
      <w:pBdr/>
      <w:spacing/>
      <w:ind/>
    </w:pPr>
    <w:rPr>
      <w:sz w:val="48"/>
      <w:szCs w:val="48"/>
    </w:rPr>
  </w:style>
  <w:style w:type="character" w:styleId="814" w:customStyle="1">
    <w:name w:val="Subtitle Char"/>
    <w:basedOn w:val="795"/>
    <w:uiPriority w:val="11"/>
    <w:pPr>
      <w:pBdr/>
      <w:spacing/>
      <w:ind/>
    </w:pPr>
    <w:rPr>
      <w:sz w:val="24"/>
      <w:szCs w:val="24"/>
    </w:rPr>
  </w:style>
  <w:style w:type="character" w:styleId="815" w:customStyle="1">
    <w:name w:val="Quote Char"/>
    <w:uiPriority w:val="29"/>
    <w:pPr>
      <w:pBdr/>
      <w:spacing/>
      <w:ind/>
    </w:pPr>
    <w:rPr>
      <w:i/>
    </w:rPr>
  </w:style>
  <w:style w:type="character" w:styleId="816" w:customStyle="1">
    <w:name w:val="Intense Quote Char"/>
    <w:uiPriority w:val="30"/>
    <w:pPr>
      <w:pBdr/>
      <w:spacing/>
      <w:ind/>
    </w:pPr>
    <w:rPr>
      <w:i/>
    </w:rPr>
  </w:style>
  <w:style w:type="character" w:styleId="817" w:customStyle="1">
    <w:name w:val="Header Char"/>
    <w:basedOn w:val="795"/>
    <w:uiPriority w:val="99"/>
    <w:pPr>
      <w:pBdr/>
      <w:spacing/>
      <w:ind/>
    </w:pPr>
  </w:style>
  <w:style w:type="character" w:styleId="818" w:customStyle="1">
    <w:name w:val="Footer Char"/>
    <w:basedOn w:val="795"/>
    <w:uiPriority w:val="99"/>
    <w:pPr>
      <w:pBdr/>
      <w:spacing/>
      <w:ind/>
    </w:pPr>
  </w:style>
  <w:style w:type="table" w:styleId="819" w:customStyle="1">
    <w:name w:val="Table Grid Light"/>
    <w:basedOn w:val="79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Звичайна таблиця 11"/>
    <w:basedOn w:val="796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Звичайна таблиця 21"/>
    <w:basedOn w:val="796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Звичайна таблиця 31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Звичайна таблиця 41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Звичайна таблиця 51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Сітка таблиці 1 (світла)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1 Light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1 Light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1 Light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1 Light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1 Light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1 Light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2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2 - Accent 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2 - Accent 2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2 - Accent 3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2 - Accent 4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2 - Accent 5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2 - Accent 6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ітка 3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3 - Accent 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3 - Accent 2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3 - Accent 3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3 - Accent 4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3 - Accent 5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3 - Accent 6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ітка 41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Grid Table 4 - Accent 1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5d8ac2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Grid Table 4 - Accent 2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Grid Table 4 - Accent 3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abb59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Grid Table 4 - Accent 4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Grid Table 4 - Accent 5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Grid Table 4 - Accent 6"/>
    <w:basedOn w:val="796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Сітка таблиці 5 (темна)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Grid Table 5 Dark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Grid Table 5 Dark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Grid Table 5 Dark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Grid Table 5 Dark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Grid Table 5 Dark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Grid Table 5 Dark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Сітка таблиці 6 (кольорова)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bcbcb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Grid Table 6 Colorful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Grid Table 6 Colorful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Grid Table 6 Colorful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Grid Table 6 Colorful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Grid Table 6 Colorful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Grid Table 6 Colorful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Сітка таблиці 7 (кольорова)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Grid Table 7 Colorful - Accent 1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5f1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Grid Table 7 Colorful - Accent 2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2dcdc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Grid Table 7 Colorful - Accent 3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af1dc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Grid Table 7 Colorful - Accent 4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Grid Table 7 Colorful - Accent 5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Grid Table 7 Colorful - Accent 6"/>
    <w:basedOn w:val="796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9d8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Список таблиці 1 (світлий)1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1 Light - Accent 1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1 Light - Accent 2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1 Light - Accent 3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1 Light - Accent 4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1 Light - Accent 5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1 Light - Accent 6"/>
    <w:basedOn w:val="796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Список таблиці 2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2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2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2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2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2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2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Список таблиці 3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3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3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3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3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3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3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Список таблиці 4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st Table 4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st Table 4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st Table 4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st Table 4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st Table 4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List Table 4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Список таблиці 5 (темний)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f7f7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List Table 5 Dark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4f81bd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4f81bd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List Table 5 Dark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99695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d99695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List Table 5 Dark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3d69b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c3d69b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List Table 5 Dark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2a1c6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b2a1c6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List Table 5 Dark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2ccdc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92ccdc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List Table 5 Dark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ac09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ac090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Список таблиці 6 (кольоровий)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List Table 6 Colorful - Accent 1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List Table 6 Colorful - Accent 2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List Table 6 Colorful - Accent 3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List Table 6 Colorful - Accent 4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List Table 6 Colorful - Accent 5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 w:customStyle="1">
    <w:name w:val="List Table 6 Colorful - Accent 6"/>
    <w:basedOn w:val="796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 w:customStyle="1">
    <w:name w:val="Список таблиці 7 (кольоровий)1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fb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 w:customStyle="1">
    <w:name w:val="List Table 7 Colorful - Accent 1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dfee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 w:customStyle="1">
    <w:name w:val="List Table 7 Colorful - Accent 2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2d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 w:customStyle="1">
    <w:name w:val="List Table 7 Colorful - Accent 3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eed5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 w:customStyle="1">
    <w:name w:val="List Table 7 Colorful - Accent 4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7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st Table 7 Colorful - Accent 5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1eaf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st Table 7 Colorful - Accent 6"/>
    <w:basedOn w:val="796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"/>
    <w:basedOn w:val="79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Bordered &amp; Lined - Accent"/>
    <w:basedOn w:val="79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25" w:customStyle="1">
    <w:name w:val="Footnote Text Char"/>
    <w:uiPriority w:val="99"/>
    <w:pPr>
      <w:pBdr/>
      <w:spacing/>
      <w:ind/>
    </w:pPr>
    <w:rPr>
      <w:sz w:val="18"/>
    </w:rPr>
  </w:style>
  <w:style w:type="character" w:styleId="926" w:customStyle="1">
    <w:name w:val="Heading 1 Char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27" w:customStyle="1">
    <w:name w:val="Заголовок 2 Знак"/>
    <w:link w:val="787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28" w:customStyle="1">
    <w:name w:val="Заголовок 3 Знак"/>
    <w:link w:val="78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29" w:customStyle="1">
    <w:name w:val="Заголовок 4 Знак"/>
    <w:link w:val="78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30" w:customStyle="1">
    <w:name w:val="Заголовок 5 Знак"/>
    <w:link w:val="790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31" w:customStyle="1">
    <w:name w:val="Заголовок 6 Знак"/>
    <w:link w:val="79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32" w:customStyle="1">
    <w:name w:val="Заголовок 7 Знак"/>
    <w:link w:val="79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33" w:customStyle="1">
    <w:name w:val="Заголовок 8 Знак"/>
    <w:link w:val="79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34" w:customStyle="1">
    <w:name w:val="Заголовок 9 Знак"/>
    <w:link w:val="79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35">
    <w:name w:val="List Paragraph"/>
    <w:qFormat/>
    <w:pPr>
      <w:pBdr/>
      <w:spacing/>
      <w:ind w:left="720"/>
      <w:contextualSpacing w:val="true"/>
    </w:pPr>
  </w:style>
  <w:style w:type="paragraph" w:styleId="936">
    <w:name w:val="No Spacing"/>
    <w:link w:val="956"/>
    <w:pPr>
      <w:pBdr/>
      <w:spacing/>
      <w:ind/>
    </w:pPr>
    <w:rPr>
      <w:lang w:val="uk-UA" w:bidi="ar-SA"/>
    </w:rPr>
  </w:style>
  <w:style w:type="paragraph" w:styleId="937">
    <w:name w:val="Title"/>
    <w:link w:val="9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38" w:customStyle="1">
    <w:name w:val="Назва Знак"/>
    <w:link w:val="937"/>
    <w:uiPriority w:val="10"/>
    <w:pPr>
      <w:pBdr/>
      <w:spacing/>
      <w:ind/>
    </w:pPr>
    <w:rPr>
      <w:sz w:val="48"/>
      <w:szCs w:val="48"/>
    </w:rPr>
  </w:style>
  <w:style w:type="paragraph" w:styleId="939">
    <w:name w:val="Subtitle"/>
    <w:link w:val="94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40" w:customStyle="1">
    <w:name w:val="Підзаголовок Знак"/>
    <w:link w:val="939"/>
    <w:uiPriority w:val="11"/>
    <w:pPr>
      <w:pBdr/>
      <w:spacing/>
      <w:ind/>
    </w:pPr>
    <w:rPr>
      <w:sz w:val="24"/>
      <w:szCs w:val="24"/>
    </w:rPr>
  </w:style>
  <w:style w:type="paragraph" w:styleId="941">
    <w:name w:val="Quote"/>
    <w:link w:val="942"/>
    <w:uiPriority w:val="29"/>
    <w:qFormat/>
    <w:pPr>
      <w:pBdr/>
      <w:spacing/>
      <w:ind w:right="720" w:left="720"/>
    </w:pPr>
    <w:rPr>
      <w:i/>
    </w:rPr>
  </w:style>
  <w:style w:type="character" w:styleId="942" w:customStyle="1">
    <w:name w:val="Цитата Знак"/>
    <w:link w:val="941"/>
    <w:uiPriority w:val="29"/>
    <w:pPr>
      <w:pBdr/>
      <w:spacing/>
      <w:ind/>
    </w:pPr>
    <w:rPr>
      <w:i/>
    </w:rPr>
  </w:style>
  <w:style w:type="paragraph" w:styleId="943">
    <w:name w:val="Intense Quote"/>
    <w:link w:val="9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44" w:customStyle="1">
    <w:name w:val="Насичена цитата Знак"/>
    <w:link w:val="943"/>
    <w:uiPriority w:val="30"/>
    <w:pPr>
      <w:pBdr/>
      <w:spacing/>
      <w:ind/>
    </w:pPr>
    <w:rPr>
      <w:i/>
    </w:rPr>
  </w:style>
  <w:style w:type="paragraph" w:styleId="945">
    <w:name w:val="Header"/>
    <w:link w:val="94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46" w:customStyle="1">
    <w:name w:val="Верхній колонтитул Знак"/>
    <w:link w:val="945"/>
    <w:uiPriority w:val="99"/>
    <w:pPr>
      <w:pBdr/>
      <w:spacing/>
      <w:ind/>
    </w:pPr>
  </w:style>
  <w:style w:type="paragraph" w:styleId="947">
    <w:name w:val="Footer"/>
    <w:link w:val="94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48" w:customStyle="1">
    <w:name w:val="Нижній колонтитул Знак"/>
    <w:link w:val="947"/>
    <w:uiPriority w:val="99"/>
    <w:pPr>
      <w:pBdr/>
      <w:spacing/>
      <w:ind/>
    </w:pPr>
  </w:style>
  <w:style w:type="table" w:styleId="949">
    <w:name w:val="Table Grid"/>
    <w:uiPriority w:val="59"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 w:customStyle="1">
    <w:name w:val="Lined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 w:customStyle="1">
    <w:name w:val="Lined - Accent 1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 w:customStyle="1">
    <w:name w:val="Lined - Accent 2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 w:customStyle="1">
    <w:name w:val="Lined - Accent 3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Lined - Accent 4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Lined - Accent 5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Без інтервалів Знак"/>
    <w:link w:val="93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Bordered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Bordered - Accent 1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Bordered - Accent 2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Bordered - Accent 3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Bordered - Accent 4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Bordered - Accent 5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Bordered - Accent 6"/>
    <w:uiPriority w:val="99"/>
    <w:pPr>
      <w:pBdr/>
      <w:spacing/>
      <w:ind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Bordered &amp; Lined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 1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2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 3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4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5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6"/>
    <w:uiPriority w:val="99"/>
    <w:pPr>
      <w:pBdr/>
      <w:spacing/>
      <w:ind/>
    </w:pPr>
    <w:rPr>
      <w:color w:val="404040"/>
      <w:sz w:val="20"/>
      <w:szCs w:val="20"/>
      <w:lang w:val="uk-UA" w:eastAsia="uk-UA" w:bidi="ar-SA"/>
    </w:r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72">
    <w:name w:val="footnote text"/>
    <w:link w:val="973"/>
    <w:uiPriority w:val="99"/>
    <w:semiHidden/>
    <w:unhideWhenUsed/>
    <w:pPr>
      <w:pBdr/>
      <w:spacing w:after="40"/>
      <w:ind/>
    </w:pPr>
    <w:rPr>
      <w:sz w:val="18"/>
    </w:rPr>
  </w:style>
  <w:style w:type="character" w:styleId="973" w:customStyle="1">
    <w:name w:val="Текст виноски Знак"/>
    <w:link w:val="972"/>
    <w:uiPriority w:val="99"/>
    <w:pPr>
      <w:pBdr/>
      <w:spacing/>
      <w:ind/>
    </w:pPr>
    <w:rPr>
      <w:sz w:val="18"/>
    </w:rPr>
  </w:style>
  <w:style w:type="character" w:styleId="974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75">
    <w:name w:val="toc 1"/>
    <w:uiPriority w:val="39"/>
    <w:unhideWhenUsed/>
    <w:pPr>
      <w:pBdr/>
      <w:spacing w:after="57"/>
      <w:ind/>
    </w:pPr>
  </w:style>
  <w:style w:type="paragraph" w:styleId="976">
    <w:name w:val="toc 2"/>
    <w:uiPriority w:val="39"/>
    <w:unhideWhenUsed/>
    <w:pPr>
      <w:pBdr/>
      <w:spacing w:after="57"/>
      <w:ind w:left="283"/>
    </w:pPr>
  </w:style>
  <w:style w:type="paragraph" w:styleId="977">
    <w:name w:val="toc 3"/>
    <w:uiPriority w:val="39"/>
    <w:unhideWhenUsed/>
    <w:pPr>
      <w:pBdr/>
      <w:spacing w:after="57"/>
      <w:ind w:left="567"/>
    </w:pPr>
  </w:style>
  <w:style w:type="paragraph" w:styleId="978">
    <w:name w:val="toc 4"/>
    <w:uiPriority w:val="39"/>
    <w:unhideWhenUsed/>
    <w:pPr>
      <w:pBdr/>
      <w:spacing w:after="57"/>
      <w:ind w:left="850"/>
    </w:pPr>
  </w:style>
  <w:style w:type="paragraph" w:styleId="979">
    <w:name w:val="toc 5"/>
    <w:uiPriority w:val="39"/>
    <w:unhideWhenUsed/>
    <w:pPr>
      <w:pBdr/>
      <w:spacing w:after="57"/>
      <w:ind w:left="1134"/>
    </w:pPr>
  </w:style>
  <w:style w:type="paragraph" w:styleId="980">
    <w:name w:val="toc 6"/>
    <w:uiPriority w:val="39"/>
    <w:unhideWhenUsed/>
    <w:pPr>
      <w:pBdr/>
      <w:spacing w:after="57"/>
      <w:ind w:left="1417"/>
    </w:pPr>
  </w:style>
  <w:style w:type="paragraph" w:styleId="981">
    <w:name w:val="toc 7"/>
    <w:uiPriority w:val="39"/>
    <w:unhideWhenUsed/>
    <w:pPr>
      <w:pBdr/>
      <w:spacing w:after="57"/>
      <w:ind w:left="1701"/>
    </w:pPr>
  </w:style>
  <w:style w:type="paragraph" w:styleId="982">
    <w:name w:val="toc 8"/>
    <w:uiPriority w:val="39"/>
    <w:unhideWhenUsed/>
    <w:pPr>
      <w:pBdr/>
      <w:spacing w:after="57"/>
      <w:ind w:left="1984"/>
    </w:pPr>
  </w:style>
  <w:style w:type="paragraph" w:styleId="983">
    <w:name w:val="toc 9"/>
    <w:uiPriority w:val="39"/>
    <w:unhideWhenUsed/>
    <w:pPr>
      <w:pBdr/>
      <w:spacing w:after="57"/>
      <w:ind w:left="2268"/>
    </w:pPr>
  </w:style>
  <w:style w:type="paragraph" w:styleId="984">
    <w:name w:val="TOC Heading"/>
    <w:uiPriority w:val="39"/>
    <w:unhideWhenUsed/>
    <w:pPr>
      <w:pBdr/>
      <w:spacing/>
      <w:ind/>
    </w:pPr>
  </w:style>
  <w:style w:type="paragraph" w:styleId="985" w:customStyle="1">
    <w:name w:val="Титулка"/>
    <w:basedOn w:val="785"/>
    <w:pPr>
      <w:pBdr/>
      <w:spacing w:after="120"/>
      <w:ind/>
    </w:pPr>
    <w:rPr>
      <w:b/>
      <w:sz w:val="28"/>
      <w:lang w:eastAsia="ar-SA"/>
    </w:rPr>
  </w:style>
  <w:style w:type="character" w:styleId="986" w:customStyle="1">
    <w:name w:val="Заголовок 1 Знак"/>
    <w:link w:val="786"/>
    <w:pPr>
      <w:pBdr/>
      <w:spacing/>
      <w:ind/>
    </w:pPr>
    <w:rPr>
      <w:rFonts w:ascii="Times New Roman" w:hAnsi="Times New Roman" w:eastAsia="Times New Roman"/>
      <w:b/>
      <w:sz w:val="32"/>
      <w:lang w:val="en-US" w:eastAsia="en-US"/>
    </w:rPr>
  </w:style>
  <w:style w:type="paragraph" w:styleId="987">
    <w:name w:val="Balloon Text"/>
    <w:basedOn w:val="785"/>
    <w:link w:val="98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88" w:customStyle="1">
    <w:name w:val="Текст у виносці Знак"/>
    <w:basedOn w:val="795"/>
    <w:link w:val="987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89" w:customStyle="1">
    <w:name w:val="TOC Heading Char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/>
      <w:ind/>
    </w:pPr>
    <w:rPr>
      <w:rFonts w:ascii="Times New Roman" w:hAnsi="Times New Roman" w:eastAsia="Times New Roman"/>
      <w:sz w:val="20"/>
      <w:szCs w:val="20"/>
      <w:lang w:val="uk-UA" w:eastAsia="ru-RU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4BDC4597-CC15-4E12-89A6-994271652D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СТАЛЬНИЧЕНКО Юрій Валерійович</cp:lastModifiedBy>
  <cp:revision>32</cp:revision>
  <dcterms:created xsi:type="dcterms:W3CDTF">2024-08-16T07:53:00Z</dcterms:created>
  <dcterms:modified xsi:type="dcterms:W3CDTF">2026-05-22T19:46:34Z</dcterms:modified>
</cp:coreProperties>
</file>