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73"/>
        <w:pBdr/>
        <w:spacing/>
        <w:ind/>
        <w:jc w:val="lef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73"/>
        <w:pBdr/>
        <w:spacing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lang w:bidi="en-US"/>
        </w:rPr>
        <w:t xml:space="preserve">МЕНСЬКА МІСЬКА РАДА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 w:firstLine="0"/>
        <w:jc w:val="center"/>
        <w:rPr/>
      </w:pPr>
      <w:r>
        <w:rPr>
          <w:b/>
        </w:rPr>
        <w:t xml:space="preserve">(сімдесят третя</w:t>
      </w:r>
      <w:r>
        <w:rPr>
          <w:b/>
        </w:rPr>
        <w:t xml:space="preserve"> сесія восьмого скликання) </w:t>
      </w:r>
      <w:r/>
    </w:p>
    <w:p>
      <w:pPr>
        <w:pBdr/>
        <w:spacing/>
        <w:ind w:firstLine="0"/>
        <w:jc w:val="center"/>
        <w:rPr/>
      </w:pPr>
      <w:r>
        <w:rPr>
          <w:b/>
        </w:rPr>
      </w:r>
      <w:r>
        <w:rPr>
          <w:b/>
        </w:rPr>
        <w:t xml:space="preserve">РІШЕННЯ</w:t>
      </w:r>
      <w:r/>
    </w:p>
    <w:p>
      <w:pPr>
        <w:pBdr/>
        <w:tabs>
          <w:tab w:val="clear" w:leader="none" w:pos="709"/>
          <w:tab w:val="left" w:leader="none" w:pos="7088"/>
        </w:tabs>
        <w:spacing/>
        <w:ind/>
        <w:rPr/>
      </w:pPr>
      <w:r>
        <w:rPr>
          <w:sz w:val="22"/>
        </w:rPr>
        <w:t xml:space="preserve"> </w:t>
      </w:r>
      <w:r/>
    </w:p>
    <w:p>
      <w:pPr>
        <w:pBdr/>
        <w:tabs>
          <w:tab w:val="clear" w:leader="none" w:pos="709"/>
          <w:tab w:val="left" w:leader="none" w:pos="4394"/>
          <w:tab w:val="left" w:leader="none" w:pos="7370"/>
        </w:tabs>
        <w:spacing/>
        <w:ind w:firstLine="0"/>
        <w:rPr/>
      </w:pPr>
      <w:r>
        <w:t xml:space="preserve">22 травня</w:t>
      </w:r>
      <w:r>
        <w:t xml:space="preserve"> 2026 року</w:t>
      </w:r>
      <w:r>
        <w:tab/>
        <w:t xml:space="preserve">м. </w:t>
      </w:r>
      <w:r>
        <w:t xml:space="preserve">Мена</w:t>
      </w:r>
      <w:r>
        <w:tab/>
        <w:t xml:space="preserve">№ </w:t>
      </w:r>
      <w:r>
        <w:t xml:space="preserve">343</w:t>
      </w:r>
      <w:r/>
    </w:p>
    <w:p>
      <w:pPr>
        <w:pBdr/>
        <w:spacing/>
        <w:ind w:right="5528" w:firstLine="0"/>
        <w:rPr/>
      </w:pPr>
      <w:r>
        <w:rPr>
          <w:sz w:val="20"/>
        </w:rPr>
        <w:t xml:space="preserve"> </w:t>
      </w:r>
      <w:r/>
    </w:p>
    <w:p>
      <w:pPr>
        <w:pBdr/>
        <w:spacing/>
        <w:ind w:right="-82" w:firstLine="0"/>
        <w:rPr/>
      </w:pPr>
      <w:r>
        <w:rPr>
          <w:b/>
        </w:rPr>
        <w:t xml:space="preserve">Про затвердження </w:t>
      </w:r>
      <w:r>
        <w:rPr>
          <w:b/>
        </w:rPr>
        <w:t xml:space="preserve">проєкту</w:t>
      </w:r>
      <w:r>
        <w:rPr>
          <w:b/>
        </w:rPr>
        <w:t xml:space="preserve"> зем</w:t>
      </w:r>
      <w:r>
        <w:rPr>
          <w:b/>
        </w:rPr>
        <w:t xml:space="preserve">леустрою щодо відведення земельної</w:t>
      </w:r>
      <w:r>
        <w:rPr>
          <w:b/>
        </w:rPr>
        <w:t xml:space="preserve"> </w:t>
      </w:r>
      <w:r>
        <w:rPr>
          <w:b/>
        </w:rPr>
        <w:t xml:space="preserve">ділян</w:t>
      </w:r>
      <w:r>
        <w:rPr>
          <w:b/>
        </w:rPr>
        <w:t xml:space="preserve">ки</w:t>
      </w:r>
      <w:r>
        <w:rPr>
          <w:b/>
        </w:rPr>
        <w:t xml:space="preserve"> з метою передачі в оренду для городництва</w:t>
      </w:r>
      <w:r/>
    </w:p>
    <w:p>
      <w:pPr>
        <w:pBdr/>
        <w:spacing/>
        <w:ind w:right="5102" w:firstLine="0"/>
        <w:rPr/>
      </w:pPr>
      <w:r>
        <w:rPr>
          <w:sz w:val="16"/>
        </w:rPr>
        <w:t xml:space="preserve"> </w:t>
      </w:r>
      <w:r/>
    </w:p>
    <w:p>
      <w:pPr>
        <w:pBdr/>
        <w:spacing/>
        <w:ind/>
        <w:rPr/>
      </w:pPr>
      <w:r>
        <w:t xml:space="preserve">Розглянувши звернення </w:t>
      </w:r>
      <w:r>
        <w:t xml:space="preserve">Утьосової Ніни Миколаївни, яка представляє інтереси </w:t>
      </w:r>
      <w:r>
        <w:t xml:space="preserve">Агапченко</w:t>
      </w:r>
      <w:r>
        <w:t xml:space="preserve"> Лілії Леонідівни, згідно довіреності від 11 березня 2026 року, номер 1064-2026-23, про затвердження </w:t>
      </w:r>
      <w:r>
        <w:t xml:space="preserve">проєкту</w:t>
      </w:r>
      <w:r>
        <w:t xml:space="preserve"> земле</w:t>
      </w:r>
      <w:r>
        <w:t xml:space="preserve">устрою щодо відведення земельної ділянки</w:t>
      </w:r>
      <w:r>
        <w:t xml:space="preserve"> в оренду для городництв</w:t>
      </w:r>
      <w:r>
        <w:t xml:space="preserve">а (код згідно із КВЦПЗ – 01.07) площею 0,1814</w:t>
      </w:r>
      <w:r>
        <w:t xml:space="preserve"> </w:t>
      </w:r>
      <w:r>
        <w:t xml:space="preserve">га, кадастровий номер 7423055700:01:002:0440</w:t>
      </w:r>
      <w:r>
        <w:t xml:space="preserve">, </w:t>
      </w:r>
      <w:r>
        <w:t xml:space="preserve">в межах селища </w:t>
      </w:r>
      <w:r>
        <w:t xml:space="preserve">Макошине</w:t>
      </w:r>
      <w:r>
        <w:t xml:space="preserve"> Менської</w:t>
      </w:r>
      <w:r>
        <w:t xml:space="preserve"> міської територіальної громади, враховуючи рішення</w:t>
      </w:r>
      <w:r>
        <w:rPr>
          <w:color w:val="auto"/>
        </w:rPr>
        <w:t xml:space="preserve"> 48 сесії Менської міської ради 8 скликання 29.05.2024 року №</w:t>
      </w:r>
      <w:r>
        <w:rPr>
          <w:b/>
          <w:color w:val="auto"/>
        </w:rPr>
        <w:t xml:space="preserve"> </w:t>
      </w:r>
      <w:r>
        <w:rPr>
          <w:color w:val="auto"/>
        </w:rPr>
        <w:t xml:space="preserve">293 «Про затвердження ставок орендної плати за земельні ділянки на території Менської міської територіальної громади»</w:t>
      </w:r>
      <w:r>
        <w:rPr>
          <w:color w:val="auto"/>
        </w:rPr>
        <w:t xml:space="preserve">,</w:t>
      </w:r>
      <w:r>
        <w:t xml:space="preserve"> керуючись ст. 26 Закону України «Про місцеве самоврядування в Україні» та </w:t>
      </w:r>
      <w:r>
        <w:t xml:space="preserve">ст.ст</w:t>
      </w:r>
      <w:r>
        <w:t xml:space="preserve">. 12, 116, 122, 124, 126, п.2 ст. 134</w:t>
      </w:r>
      <w:r>
        <w:t xml:space="preserve">, 186</w:t>
      </w:r>
      <w:r>
        <w:t xml:space="preserve"> Земельного кодексу України, Законом України «Про оренду землі» Законом України «Про землеустрій» Менська міська рада </w:t>
      </w:r>
      <w:r/>
    </w:p>
    <w:p>
      <w:pPr>
        <w:pBdr/>
        <w:tabs>
          <w:tab w:val="clear" w:leader="none" w:pos="709"/>
          <w:tab w:val="left" w:leader="none" w:pos="2422"/>
        </w:tabs>
        <w:spacing/>
        <w:ind w:firstLine="0"/>
        <w:rPr/>
      </w:pPr>
      <w:r>
        <w:t xml:space="preserve">ВИРІШИЛА:</w:t>
      </w:r>
      <w:r/>
    </w:p>
    <w:p>
      <w:pPr>
        <w:pStyle w:val="803"/>
        <w:numPr>
          <w:ilvl w:val="0"/>
          <w:numId w:val="2"/>
        </w:numPr>
        <w:pBdr/>
        <w:tabs>
          <w:tab w:val="clear" w:leader="none" w:pos="709"/>
          <w:tab w:val="left" w:leader="none" w:pos="851"/>
        </w:tabs>
        <w:spacing/>
        <w:ind w:firstLine="567" w:left="0"/>
        <w:rPr/>
      </w:pPr>
      <w:r>
        <w:t xml:space="preserve">Затвердити </w:t>
      </w:r>
      <w:r>
        <w:t xml:space="preserve">проєкт</w:t>
      </w:r>
      <w:r>
        <w:t xml:space="preserve"> земле</w:t>
      </w:r>
      <w:r>
        <w:t xml:space="preserve">устрою щодо відведення земельної ділянки з метою передачі в оренду </w:t>
      </w:r>
      <w:r>
        <w:t xml:space="preserve">для городництва (код згідно із КВЦПЗ – 0</w:t>
      </w:r>
      <w:r>
        <w:t xml:space="preserve">1.07)</w:t>
      </w:r>
      <w:r>
        <w:t xml:space="preserve">, </w:t>
      </w:r>
      <w:r>
        <w:t xml:space="preserve">Агапченко</w:t>
      </w:r>
      <w:r>
        <w:t xml:space="preserve"> </w:t>
      </w:r>
      <w:r>
        <w:t xml:space="preserve">Лілії Леонідівні, </w:t>
      </w:r>
      <w:r>
        <w:t xml:space="preserve">площею 0,1814 га, кадастровий номер 7423055700:01:002:0440, в межах селища </w:t>
      </w:r>
      <w:r>
        <w:t xml:space="preserve">Макошине</w:t>
      </w:r>
      <w:r>
        <w:t xml:space="preserve"> Менської міської територіальної громади.</w:t>
      </w:r>
      <w:r/>
    </w:p>
    <w:p>
      <w:pPr>
        <w:pStyle w:val="803"/>
        <w:numPr>
          <w:ilvl w:val="0"/>
          <w:numId w:val="2"/>
        </w:numPr>
        <w:pBdr/>
        <w:tabs>
          <w:tab w:val="clear" w:leader="none" w:pos="709"/>
          <w:tab w:val="left" w:leader="none" w:pos="851"/>
        </w:tabs>
        <w:spacing/>
        <w:ind w:firstLine="567" w:left="0"/>
        <w:rPr/>
      </w:pPr>
      <w:r>
        <w:rPr>
          <w:color w:val="auto"/>
        </w:rPr>
        <w:t xml:space="preserve">Передати </w:t>
      </w:r>
      <w:r>
        <w:t xml:space="preserve">Агапченко</w:t>
      </w:r>
      <w:r>
        <w:t xml:space="preserve"> Лілії Леонідівні</w:t>
      </w:r>
      <w:r>
        <w:rPr>
          <w:color w:val="auto"/>
        </w:rPr>
        <w:t xml:space="preserve"> в орендне користування</w:t>
      </w:r>
      <w:r>
        <w:rPr>
          <w:color w:val="auto"/>
        </w:rPr>
        <w:t xml:space="preserve"> земельну ділянку</w:t>
      </w:r>
      <w:r>
        <w:t xml:space="preserve"> </w:t>
      </w:r>
      <w:r>
        <w:t xml:space="preserve">для городництва</w:t>
      </w:r>
      <w:r>
        <w:t xml:space="preserve"> (код згідно із КВЦПЗ – 01.07) </w:t>
      </w:r>
      <w:r>
        <w:t xml:space="preserve">площею 0,1814 га, кадастровий номер 7423055700:01:002:0440, в межах селища </w:t>
      </w:r>
      <w:r>
        <w:t xml:space="preserve">Макошине</w:t>
      </w:r>
      <w:r>
        <w:t xml:space="preserve"> </w:t>
      </w:r>
      <w:r>
        <w:t xml:space="preserve">Менської міської територіальної</w:t>
      </w:r>
      <w:r>
        <w:t xml:space="preserve"> громади </w:t>
      </w:r>
      <w:bookmarkStart w:id="0" w:name="_GoBack"/>
      <w:r/>
      <w:bookmarkEnd w:id="0"/>
      <w:r>
        <w:rPr>
          <w:color w:val="auto"/>
        </w:rPr>
        <w:t xml:space="preserve">строком на 7 </w:t>
      </w:r>
      <w:r>
        <w:rPr>
          <w:color w:val="auto"/>
        </w:rPr>
        <w:t xml:space="preserve">(сім) </w:t>
      </w:r>
      <w:r>
        <w:rPr>
          <w:color w:val="auto"/>
        </w:rPr>
        <w:t xml:space="preserve">років</w:t>
      </w:r>
      <w:r>
        <w:rPr>
          <w:color w:val="auto"/>
        </w:rPr>
        <w:t xml:space="preserve">.</w:t>
      </w:r>
      <w:r/>
    </w:p>
    <w:p>
      <w:pPr>
        <w:pBdr/>
        <w:spacing/>
        <w:ind/>
        <w:rPr>
          <w:color w:val="auto"/>
        </w:rPr>
      </w:pPr>
      <w:r>
        <w:rPr>
          <w:color w:val="auto"/>
        </w:rPr>
        <w:t xml:space="preserve">3. Встановити орендну плату 5</w:t>
      </w:r>
      <w:r>
        <w:rPr>
          <w:color w:val="auto"/>
        </w:rPr>
        <w:t xml:space="preserve">% від норм</w:t>
      </w:r>
      <w:r>
        <w:rPr>
          <w:color w:val="auto"/>
        </w:rPr>
        <w:t xml:space="preserve">ативно-грошової оцінки земельної ділянки зазначеною в пункті 2 цього рішення, в рік</w:t>
      </w:r>
      <w:r>
        <w:rPr>
          <w:color w:val="auto"/>
        </w:rPr>
        <w:t xml:space="preserve">, яка повинна сплачуватись у строки передбачені чинним законодавством. </w:t>
      </w:r>
      <w:r>
        <w:rPr>
          <w:color w:val="auto"/>
        </w:rPr>
      </w:r>
      <w:r>
        <w:rPr>
          <w:color w:val="auto"/>
        </w:rPr>
      </w:r>
    </w:p>
    <w:p>
      <w:pPr>
        <w:pBdr/>
        <w:spacing w:before="79"/>
        <w:ind/>
        <w:rPr>
          <w:color w:val="auto"/>
        </w:rPr>
      </w:pPr>
      <w:r>
        <w:rPr>
          <w:color w:val="auto"/>
        </w:rPr>
        <w:t xml:space="preserve">4</w:t>
      </w:r>
      <w:r>
        <w:rPr>
          <w:color w:val="auto"/>
        </w:rPr>
        <w:t xml:space="preserve">. </w:t>
      </w:r>
      <w:r>
        <w:t xml:space="preserve">Агапченко</w:t>
      </w:r>
      <w:r>
        <w:t xml:space="preserve"> Лілії Леонідівні</w:t>
      </w:r>
      <w:r>
        <w:rPr>
          <w:color w:val="auto"/>
        </w:rPr>
        <w:t xml:space="preserve"> укласти договір</w:t>
      </w:r>
      <w:r>
        <w:rPr>
          <w:color w:val="auto"/>
        </w:rPr>
        <w:t xml:space="preserve"> оренди землі та здійснити реєстрацію відповідно до вимог чинного законодавства.</w:t>
      </w:r>
      <w:r>
        <w:rPr>
          <w:color w:val="auto"/>
        </w:rPr>
      </w:r>
      <w:r>
        <w:rPr>
          <w:color w:val="auto"/>
        </w:rPr>
      </w:r>
    </w:p>
    <w:p>
      <w:pPr>
        <w:pBdr/>
        <w:spacing w:before="79"/>
        <w:ind/>
        <w:rPr>
          <w:color w:val="auto"/>
        </w:rPr>
      </w:pPr>
      <w:r>
        <w:rPr>
          <w:color w:val="auto"/>
        </w:rPr>
        <w:t xml:space="preserve">5</w:t>
      </w:r>
      <w:r>
        <w:rPr>
          <w:color w:val="auto"/>
        </w:rPr>
        <w:t xml:space="preserve">.</w:t>
      </w:r>
      <w:r>
        <w:rPr>
          <w:color w:val="auto"/>
          <w:sz w:val="24"/>
        </w:rPr>
        <w:t xml:space="preserve"> </w:t>
      </w:r>
      <w:r>
        <w:rPr>
          <w:color w:val="auto"/>
        </w:rPr>
        <w:t xml:space="preserve">Рішення набуває чинності з дня доведення його до відома </w:t>
      </w:r>
      <w:r>
        <w:t xml:space="preserve">Агапченко</w:t>
      </w:r>
      <w:r>
        <w:t xml:space="preserve"> Лілії Леонідівні</w:t>
      </w:r>
      <w:r>
        <w:rPr>
          <w:color w:val="auto"/>
        </w:rPr>
        <w:t xml:space="preserve"> в установленому законом порядку.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/>
        <w:rPr>
          <w:color w:val="auto"/>
        </w:rPr>
      </w:pPr>
      <w:r>
        <w:rPr>
          <w:color w:val="auto"/>
        </w:rPr>
        <w:t xml:space="preserve">6</w:t>
      </w:r>
      <w:r>
        <w:rPr>
          <w:color w:val="auto"/>
        </w:rPr>
        <w:t xml:space="preserve">. Контроль за виконанням рішення покласти на заступника міського голови з питань діяльності виконавчих органів ради згідно розподілу функціональних обов’язків.</w:t>
      </w:r>
      <w:r>
        <w:rPr>
          <w:color w:val="auto"/>
        </w:rPr>
      </w:r>
      <w:r>
        <w:rPr>
          <w:color w:val="auto"/>
        </w:rPr>
      </w:r>
    </w:p>
    <w:p>
      <w:pPr>
        <w:pStyle w:val="775"/>
        <w:pBdr/>
        <w:spacing/>
        <w:ind/>
        <w:rPr/>
      </w:pPr>
      <w:r/>
      <w:r/>
      <w:r/>
    </w:p>
    <w:p>
      <w:pPr>
        <w:pBdr/>
        <w:spacing/>
        <w:ind/>
        <w:rPr/>
      </w:pPr>
      <w:r/>
      <w:r/>
    </w:p>
    <w:p>
      <w:pPr>
        <w:pBdr/>
        <w:tabs>
          <w:tab w:val="clear" w:leader="none" w:pos="709"/>
          <w:tab w:val="left" w:leader="none" w:pos="6521"/>
        </w:tabs>
        <w:spacing/>
        <w:ind w:firstLine="0"/>
        <w:rPr/>
      </w:pPr>
      <w:r>
        <w:t xml:space="preserve">Секретар ради</w:t>
      </w:r>
      <w:r>
        <w:tab/>
        <w:t xml:space="preserve">Юрій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3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1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16351"/>
    <w:lvl w:ilvl="0">
      <w:isLgl w:val="false"/>
      <w:lvlJc w:val="left"/>
      <w:lvlText w:val="%1)"/>
      <w:numFmt w:val="decimal"/>
      <w:pPr>
        <w:pBdr/>
        <w:spacing/>
        <w:ind w:hanging="360" w:left="128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1">
    <w:nsid w:val="49546156"/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2">
    <w:nsid w:val="7C3C66BE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6">
    <w:name w:val="Heading 1 Char"/>
    <w:basedOn w:val="782"/>
    <w:link w:val="7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57">
    <w:name w:val="Heading 2 Char"/>
    <w:basedOn w:val="782"/>
    <w:link w:val="7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58">
    <w:name w:val="Heading 3 Char"/>
    <w:basedOn w:val="782"/>
    <w:link w:val="7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59">
    <w:name w:val="Heading 4 Char"/>
    <w:basedOn w:val="782"/>
    <w:link w:val="77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60">
    <w:name w:val="Heading 5 Char"/>
    <w:basedOn w:val="782"/>
    <w:link w:val="7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61">
    <w:name w:val="Heading 6 Char"/>
    <w:basedOn w:val="782"/>
    <w:link w:val="77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2">
    <w:name w:val="Heading 7 Char"/>
    <w:basedOn w:val="782"/>
    <w:link w:val="77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3">
    <w:name w:val="Heading 8 Char"/>
    <w:basedOn w:val="782"/>
    <w:link w:val="7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4">
    <w:name w:val="Heading 9 Char"/>
    <w:basedOn w:val="782"/>
    <w:link w:val="7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5">
    <w:name w:val="Title Char"/>
    <w:basedOn w:val="782"/>
    <w:link w:val="80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6">
    <w:name w:val="Subtitle Char"/>
    <w:basedOn w:val="782"/>
    <w:link w:val="80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7">
    <w:name w:val="Quote Char"/>
    <w:basedOn w:val="782"/>
    <w:link w:val="80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8">
    <w:name w:val="Intense Quote Char"/>
    <w:basedOn w:val="782"/>
    <w:link w:val="81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69">
    <w:name w:val="Header Char"/>
    <w:basedOn w:val="782"/>
    <w:link w:val="813"/>
    <w:uiPriority w:val="99"/>
    <w:pPr>
      <w:pBdr/>
      <w:spacing/>
      <w:ind/>
    </w:pPr>
  </w:style>
  <w:style w:type="character" w:styleId="770">
    <w:name w:val="Footnote Text Char"/>
    <w:basedOn w:val="782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771">
    <w:name w:val="Endnote Text Char"/>
    <w:basedOn w:val="782"/>
    <w:link w:val="949"/>
    <w:uiPriority w:val="99"/>
    <w:semiHidden/>
    <w:pPr>
      <w:pBdr/>
      <w:spacing/>
      <w:ind/>
    </w:pPr>
    <w:rPr>
      <w:sz w:val="20"/>
      <w:szCs w:val="20"/>
    </w:rPr>
  </w:style>
  <w:style w:type="paragraph" w:styleId="772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73">
    <w:name w:val="Heading 1"/>
    <w:basedOn w:val="772"/>
    <w:next w:val="772"/>
    <w:link w:val="794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74">
    <w:name w:val="Heading 2"/>
    <w:basedOn w:val="772"/>
    <w:next w:val="772"/>
    <w:link w:val="795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75">
    <w:name w:val="Heading 3"/>
    <w:basedOn w:val="772"/>
    <w:next w:val="772"/>
    <w:link w:val="796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76">
    <w:name w:val="Heading 4"/>
    <w:basedOn w:val="772"/>
    <w:next w:val="772"/>
    <w:link w:val="79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772"/>
    <w:next w:val="772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78">
    <w:name w:val="Heading 6"/>
    <w:basedOn w:val="772"/>
    <w:next w:val="772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79">
    <w:name w:val="Heading 7"/>
    <w:basedOn w:val="772"/>
    <w:next w:val="772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80">
    <w:name w:val="Heading 8"/>
    <w:basedOn w:val="772"/>
    <w:next w:val="772"/>
    <w:link w:val="80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81">
    <w:name w:val="Heading 9"/>
    <w:basedOn w:val="772"/>
    <w:next w:val="772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2" w:default="1">
    <w:name w:val="Default Paragraph Font"/>
    <w:uiPriority w:val="1"/>
    <w:semiHidden/>
    <w:unhideWhenUsed/>
    <w:pPr>
      <w:pBdr/>
      <w:spacing/>
      <w:ind/>
    </w:pPr>
  </w:style>
  <w:style w:type="table" w:styleId="78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4" w:default="1">
    <w:name w:val="No List"/>
    <w:uiPriority w:val="99"/>
    <w:semiHidden/>
    <w:unhideWhenUsed/>
    <w:pPr>
      <w:pBdr/>
      <w:spacing/>
      <w:ind/>
    </w:pPr>
  </w:style>
  <w:style w:type="character" w:styleId="785">
    <w:name w:val="Intense Emphasis"/>
    <w:basedOn w:val="782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86">
    <w:name w:val="Intense Reference"/>
    <w:basedOn w:val="782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87">
    <w:name w:val="Subtle Emphasis"/>
    <w:basedOn w:val="7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8">
    <w:name w:val="Emphasis"/>
    <w:basedOn w:val="782"/>
    <w:uiPriority w:val="20"/>
    <w:qFormat/>
    <w:pPr>
      <w:pBdr/>
      <w:spacing/>
      <w:ind/>
    </w:pPr>
    <w:rPr>
      <w:i/>
      <w:iCs/>
    </w:rPr>
  </w:style>
  <w:style w:type="character" w:styleId="789">
    <w:name w:val="Strong"/>
    <w:basedOn w:val="782"/>
    <w:uiPriority w:val="22"/>
    <w:qFormat/>
    <w:pPr>
      <w:pBdr/>
      <w:spacing/>
      <w:ind/>
    </w:pPr>
    <w:rPr>
      <w:b/>
      <w:bCs/>
    </w:rPr>
  </w:style>
  <w:style w:type="character" w:styleId="790">
    <w:name w:val="Subtle Reference"/>
    <w:basedOn w:val="7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1">
    <w:name w:val="Book Title"/>
    <w:basedOn w:val="78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92">
    <w:name w:val="FollowedHyperlink"/>
    <w:basedOn w:val="782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93">
    <w:name w:val="Placeholder Text"/>
    <w:basedOn w:val="782"/>
    <w:uiPriority w:val="99"/>
    <w:semiHidden/>
    <w:pPr>
      <w:pBdr/>
      <w:spacing/>
      <w:ind/>
    </w:pPr>
    <w:rPr>
      <w:color w:val="666666"/>
    </w:rPr>
  </w:style>
  <w:style w:type="character" w:styleId="794" w:customStyle="1">
    <w:name w:val="Заголовок 1 Знак"/>
    <w:link w:val="77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95" w:customStyle="1">
    <w:name w:val="Заголовок 2 Знак"/>
    <w:link w:val="774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96" w:customStyle="1">
    <w:name w:val="Заголовок 3 Знак"/>
    <w:link w:val="775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97" w:customStyle="1">
    <w:name w:val="Заголовок 4 Знак"/>
    <w:basedOn w:val="782"/>
    <w:link w:val="77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8" w:customStyle="1">
    <w:name w:val="Заголовок 5 Знак"/>
    <w:basedOn w:val="782"/>
    <w:link w:val="77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9" w:customStyle="1">
    <w:name w:val="Заголовок 6 Знак"/>
    <w:basedOn w:val="782"/>
    <w:link w:val="77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00" w:customStyle="1">
    <w:name w:val="Заголовок 7 Знак"/>
    <w:basedOn w:val="782"/>
    <w:link w:val="77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1" w:customStyle="1">
    <w:name w:val="Заголовок 8 Знак"/>
    <w:basedOn w:val="782"/>
    <w:link w:val="78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2" w:customStyle="1">
    <w:name w:val="Заголовок 9 Знак"/>
    <w:basedOn w:val="782"/>
    <w:link w:val="78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72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basedOn w:val="772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805">
    <w:name w:val="Title"/>
    <w:basedOn w:val="772"/>
    <w:next w:val="772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82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72"/>
    <w:next w:val="772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82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72"/>
    <w:next w:val="772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72"/>
    <w:next w:val="772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paragraph" w:styleId="813">
    <w:name w:val="Header"/>
    <w:basedOn w:val="772"/>
    <w:link w:val="81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14" w:customStyle="1">
    <w:name w:val="Верхній колонтитул Знак"/>
    <w:basedOn w:val="782"/>
    <w:link w:val="813"/>
    <w:uiPriority w:val="99"/>
    <w:pPr>
      <w:pBdr/>
      <w:spacing/>
      <w:ind/>
    </w:pPr>
  </w:style>
  <w:style w:type="paragraph" w:styleId="815">
    <w:name w:val="Footer"/>
    <w:basedOn w:val="772"/>
    <w:link w:val="81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16" w:customStyle="1">
    <w:name w:val="Footer Char"/>
    <w:basedOn w:val="782"/>
    <w:uiPriority w:val="99"/>
    <w:pPr>
      <w:pBdr/>
      <w:spacing/>
      <w:ind/>
    </w:pPr>
  </w:style>
  <w:style w:type="paragraph" w:styleId="817">
    <w:name w:val="Caption"/>
    <w:basedOn w:val="772"/>
    <w:next w:val="77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18" w:customStyle="1">
    <w:name w:val="Нижній колонтитул Знак"/>
    <w:link w:val="815"/>
    <w:uiPriority w:val="99"/>
    <w:pPr>
      <w:pBdr/>
      <w:spacing/>
      <w:ind/>
    </w:pPr>
  </w:style>
  <w:style w:type="table" w:styleId="819">
    <w:name w:val="Table Grid"/>
    <w:basedOn w:val="78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Table Grid Light"/>
    <w:basedOn w:val="78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Plain Table 1"/>
    <w:basedOn w:val="78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Plain Table 2"/>
    <w:basedOn w:val="78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Plain Table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Plain Table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Plain Table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1 Light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4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1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2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3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4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5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6"/>
    <w:basedOn w:val="78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5 Dark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6 Colorful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7 Colorful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1 Light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5 Dark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6 Colorful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7 Colorful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1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2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3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4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5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6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1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2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3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4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5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6"/>
    <w:basedOn w:val="78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1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2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3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4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5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6"/>
    <w:basedOn w:val="78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46">
    <w:name w:val="footnote text"/>
    <w:basedOn w:val="772"/>
    <w:link w:val="947"/>
    <w:uiPriority w:val="99"/>
    <w:semiHidden/>
    <w:unhideWhenUsed/>
    <w:pPr>
      <w:pBdr/>
      <w:spacing w:after="40"/>
      <w:ind/>
    </w:pPr>
    <w:rPr>
      <w:sz w:val="18"/>
    </w:rPr>
  </w:style>
  <w:style w:type="character" w:styleId="947" w:customStyle="1">
    <w:name w:val="Текст виноски Знак"/>
    <w:link w:val="946"/>
    <w:uiPriority w:val="99"/>
    <w:pPr>
      <w:pBdr/>
      <w:spacing/>
      <w:ind/>
    </w:pPr>
    <w:rPr>
      <w:sz w:val="18"/>
    </w:rPr>
  </w:style>
  <w:style w:type="character" w:styleId="948">
    <w:name w:val="footnote reference"/>
    <w:basedOn w:val="782"/>
    <w:uiPriority w:val="99"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72"/>
    <w:link w:val="950"/>
    <w:uiPriority w:val="99"/>
    <w:semiHidden/>
    <w:unhideWhenUsed/>
    <w:pPr>
      <w:pBdr/>
      <w:spacing/>
      <w:ind/>
    </w:pPr>
    <w:rPr>
      <w:sz w:val="20"/>
    </w:rPr>
  </w:style>
  <w:style w:type="character" w:styleId="950" w:customStyle="1">
    <w:name w:val="Текст кінцевої виноски Знак"/>
    <w:link w:val="949"/>
    <w:uiPriority w:val="99"/>
    <w:pPr>
      <w:pBdr/>
      <w:spacing/>
      <w:ind/>
    </w:pPr>
    <w:rPr>
      <w:sz w:val="20"/>
    </w:rPr>
  </w:style>
  <w:style w:type="character" w:styleId="951">
    <w:name w:val="endnote reference"/>
    <w:basedOn w:val="782"/>
    <w:uiPriority w:val="99"/>
    <w:semiHidden/>
    <w:unhideWhenUsed/>
    <w:pPr>
      <w:pBdr/>
      <w:spacing/>
      <w:ind/>
    </w:pPr>
    <w:rPr>
      <w:vertAlign w:val="superscript"/>
    </w:rPr>
  </w:style>
  <w:style w:type="paragraph" w:styleId="952">
    <w:name w:val="toc 1"/>
    <w:basedOn w:val="772"/>
    <w:next w:val="772"/>
    <w:uiPriority w:val="39"/>
    <w:unhideWhenUsed/>
    <w:pPr>
      <w:pBdr/>
      <w:spacing w:after="57"/>
      <w:ind w:firstLine="0"/>
    </w:pPr>
  </w:style>
  <w:style w:type="paragraph" w:styleId="953">
    <w:name w:val="toc 2"/>
    <w:basedOn w:val="772"/>
    <w:next w:val="772"/>
    <w:uiPriority w:val="39"/>
    <w:unhideWhenUsed/>
    <w:pPr>
      <w:pBdr/>
      <w:spacing w:after="57"/>
      <w:ind w:firstLine="0" w:left="283"/>
    </w:pPr>
  </w:style>
  <w:style w:type="paragraph" w:styleId="954">
    <w:name w:val="toc 3"/>
    <w:basedOn w:val="772"/>
    <w:next w:val="772"/>
    <w:uiPriority w:val="39"/>
    <w:unhideWhenUsed/>
    <w:pPr>
      <w:pBdr/>
      <w:spacing w:after="57"/>
      <w:ind w:firstLine="0" w:left="567"/>
    </w:pPr>
  </w:style>
  <w:style w:type="paragraph" w:styleId="955">
    <w:name w:val="toc 4"/>
    <w:basedOn w:val="772"/>
    <w:next w:val="772"/>
    <w:uiPriority w:val="39"/>
    <w:unhideWhenUsed/>
    <w:pPr>
      <w:pBdr/>
      <w:spacing w:after="57"/>
      <w:ind w:firstLine="0" w:left="850"/>
    </w:pPr>
  </w:style>
  <w:style w:type="paragraph" w:styleId="956">
    <w:name w:val="toc 5"/>
    <w:basedOn w:val="772"/>
    <w:next w:val="772"/>
    <w:uiPriority w:val="39"/>
    <w:unhideWhenUsed/>
    <w:pPr>
      <w:pBdr/>
      <w:spacing w:after="57"/>
      <w:ind w:firstLine="0" w:left="1134"/>
    </w:pPr>
  </w:style>
  <w:style w:type="paragraph" w:styleId="957">
    <w:name w:val="toc 6"/>
    <w:basedOn w:val="772"/>
    <w:next w:val="772"/>
    <w:uiPriority w:val="39"/>
    <w:unhideWhenUsed/>
    <w:pPr>
      <w:pBdr/>
      <w:spacing w:after="57"/>
      <w:ind w:firstLine="0" w:left="1417"/>
    </w:pPr>
  </w:style>
  <w:style w:type="paragraph" w:styleId="958">
    <w:name w:val="toc 7"/>
    <w:basedOn w:val="772"/>
    <w:next w:val="772"/>
    <w:uiPriority w:val="39"/>
    <w:unhideWhenUsed/>
    <w:pPr>
      <w:pBdr/>
      <w:spacing w:after="57"/>
      <w:ind w:firstLine="0" w:left="1701"/>
    </w:pPr>
  </w:style>
  <w:style w:type="paragraph" w:styleId="959">
    <w:name w:val="toc 8"/>
    <w:basedOn w:val="772"/>
    <w:next w:val="772"/>
    <w:uiPriority w:val="39"/>
    <w:unhideWhenUsed/>
    <w:pPr>
      <w:pBdr/>
      <w:spacing w:after="57"/>
      <w:ind w:firstLine="0" w:left="1984"/>
    </w:pPr>
  </w:style>
  <w:style w:type="paragraph" w:styleId="960">
    <w:name w:val="toc 9"/>
    <w:basedOn w:val="772"/>
    <w:next w:val="772"/>
    <w:uiPriority w:val="39"/>
    <w:unhideWhenUsed/>
    <w:pPr>
      <w:pBdr/>
      <w:spacing w:after="57"/>
      <w:ind w:firstLine="0" w:left="2268"/>
    </w:pPr>
  </w:style>
  <w:style w:type="paragraph" w:styleId="961">
    <w:name w:val="TOC Heading"/>
    <w:uiPriority w:val="39"/>
    <w:unhideWhenUsed/>
    <w:pPr>
      <w:pBdr/>
      <w:spacing/>
      <w:ind/>
    </w:pPr>
  </w:style>
  <w:style w:type="paragraph" w:styleId="962">
    <w:name w:val="table of figures"/>
    <w:basedOn w:val="772"/>
    <w:next w:val="772"/>
    <w:uiPriority w:val="9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25</cp:revision>
  <dcterms:created xsi:type="dcterms:W3CDTF">2019-03-29T20:09:00Z</dcterms:created>
  <dcterms:modified xsi:type="dcterms:W3CDTF">2026-05-22T19:50:39Z</dcterms:modified>
</cp:coreProperties>
</file>