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1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1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третя сесія восьмого скликання)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1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7089"/>
        </w:tabs>
        <w:spacing w:after="11" w:before="11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535"/>
          <w:tab w:val="left" w:leader="none" w:pos="737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22 травня 2026 року</w:t>
        <w:tab/>
        <w:t xml:space="preserve">м. Мена</w:t>
        <w:tab/>
        <w:t xml:space="preserve">№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326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проведення земельних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торгів (аукціону) </w:t>
      </w:r>
      <w:r/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16"/>
        </w:rPr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наповнення місцевого бюджету, та керуючись ст.ст. 12, 134-139 Земельного кодексу України, ст. 26 Закону України «Про місцеве самоврядування в Україні», Законом України «Про оренду землі»,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Включити в перелік земельних ділянок комунальної власності, які виставляються на земельні торги окремими лотами, земельні ділянки комунальної власності для продажу права оренди на земельних торгах у формі аукціону:</w:t>
      </w:r>
      <w:r/>
    </w:p>
    <w:p>
      <w:pPr>
        <w:pStyle w:val="77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/>
        <w:ind w:right="0" w:hanging="567" w:left="1134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ведення товарного сільськогосподарського виробництва, площею 5,30 га, кадастровий № 7423087200:02:000:0464 за межами с. Осьмаки;</w:t>
      </w:r>
      <w:r/>
    </w:p>
    <w:p>
      <w:pPr>
        <w:pStyle w:val="77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567" w:left="1134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ведення товарного сільськогосподарського виробництва, площею 5,50 га, кадастровий № 7423089000:04:000:0741 за межами с. Ушня;</w:t>
      </w:r>
      <w:r/>
    </w:p>
    <w:p>
      <w:pPr>
        <w:pStyle w:val="77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567" w:left="1134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ведення товарного сільськогосподарського виробництва площею 0,6420 га, кадастровий № 7423082500:03:000:0815 за межами с. Городище;</w:t>
      </w:r>
      <w:r/>
    </w:p>
    <w:p>
      <w:pPr>
        <w:pStyle w:val="77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567" w:left="1134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будівництва та обслуговування будівель торгівлі, площею 0,0126 га, кадастровий № 7423010100:01:003:1305, в м. Мена, по вул. Шевченка.</w:t>
      </w:r>
      <w:r/>
    </w:p>
    <w:p>
      <w:pPr>
        <w:pStyle w:val="77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/>
        <w:ind w:right="0" w:hanging="567" w:left="1134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розміщення та експлуатації будівель і споруд додаткових транспортних послуг та допоміжних операцій,площею 0,049 га, кадастровий № 7423010100:01:003:1343, в м. Мена, по вул. Сіверський шлях.</w:t>
      </w:r>
      <w:r>
        <w:rPr>
          <w:sz w:val="22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Встановити умови продажу земельних ділянок комунальної власності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ndefined"/>
        </w:rPr>
        <w:t xml:space="preserve">земельних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торгах у формі аукціону згідно Додатку, та визначити, що: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Стартовий розмір річної орендної плати земель сільськогосподарського призначення 10 (десять) % (відсотків) від нормативної грошової оцінки земельної ділянки.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Стартовий розмір річної орендної плати земель не сільськогосподарського призначення 12 (дванадцять) % (відсотків) від нормативної грошової оцінки земельної ділянки.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Гарантійний внесок у розмірі 30 (тридцять) % (відсотків) стартового розміру річної орендної плати.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Гарантійний внесок, сплачений переможцем земельних торгів, зарахувати до купівельної ціни.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Строк дії договору оренди землі сільськогосподарського призначення 7(сім) років.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Строк дії договору оренди землі не сільськогосподарського призначення 5(п’ять) років.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Від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ndefined"/>
        </w:rPr>
        <w:t xml:space="preserve">ділу земельних відносин, агропромислового розвитку та екології Менської міської ради опублікувати в електронній торговій системі оголошення про проведення земельних торгів.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undefined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ndefined"/>
        </w:rPr>
        <w:t xml:space="preserve">4. Ко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нтроль за виконанням рішення покласти на заступника міського голови з питань діяльності виконавчих органів ради С.М.Гаєвого.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1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1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1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8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tabs>
        <w:tab w:val="clear" w:leader="none" w:pos="709"/>
      </w:tabs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nsid w:val="4153CA3E"/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2">
    <w:name w:val="Intense Emphasis"/>
    <w:basedOn w:val="9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9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9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940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940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9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9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9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60">
    <w:name w:val="Placeholder Text"/>
    <w:basedOn w:val="940"/>
    <w:uiPriority w:val="99"/>
    <w:semiHidden/>
    <w:pPr>
      <w:pBdr/>
      <w:spacing/>
      <w:ind/>
    </w:pPr>
    <w:rPr>
      <w:color w:val="666666"/>
    </w:rPr>
  </w:style>
  <w:style w:type="paragraph" w:styleId="761">
    <w:name w:val="Heading 1"/>
    <w:basedOn w:val="939"/>
    <w:next w:val="939"/>
    <w:link w:val="762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62">
    <w:name w:val="Heading 1 Char"/>
    <w:link w:val="761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63">
    <w:name w:val="Heading 2"/>
    <w:basedOn w:val="939"/>
    <w:next w:val="939"/>
    <w:link w:val="764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4">
    <w:name w:val="Heading 2 Char"/>
    <w:link w:val="763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65">
    <w:name w:val="Heading 3"/>
    <w:basedOn w:val="939"/>
    <w:next w:val="939"/>
    <w:link w:val="766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6">
    <w:name w:val="Heading 3 Char"/>
    <w:link w:val="76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67">
    <w:name w:val="Heading 4"/>
    <w:basedOn w:val="939"/>
    <w:next w:val="939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8">
    <w:name w:val="Heading 4 Char"/>
    <w:basedOn w:val="940"/>
    <w:link w:val="76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9">
    <w:name w:val="Heading 5"/>
    <w:basedOn w:val="939"/>
    <w:next w:val="939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0">
    <w:name w:val="Heading 5 Char"/>
    <w:basedOn w:val="940"/>
    <w:link w:val="76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71">
    <w:name w:val="Heading 6"/>
    <w:basedOn w:val="939"/>
    <w:next w:val="939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2">
    <w:name w:val="Heading 6 Char"/>
    <w:basedOn w:val="940"/>
    <w:link w:val="77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939"/>
    <w:next w:val="939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7 Char"/>
    <w:basedOn w:val="940"/>
    <w:link w:val="77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5">
    <w:name w:val="Heading 8"/>
    <w:basedOn w:val="939"/>
    <w:next w:val="939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6">
    <w:name w:val="Heading 8 Char"/>
    <w:basedOn w:val="940"/>
    <w:link w:val="77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7">
    <w:name w:val="Heading 9"/>
    <w:basedOn w:val="939"/>
    <w:next w:val="939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8">
    <w:name w:val="Heading 9 Char"/>
    <w:basedOn w:val="940"/>
    <w:link w:val="77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9">
    <w:name w:val="List Paragraph"/>
    <w:basedOn w:val="939"/>
    <w:uiPriority w:val="34"/>
    <w:qFormat/>
    <w:pPr>
      <w:pBdr/>
      <w:spacing/>
      <w:ind w:left="720"/>
      <w:contextualSpacing w:val="true"/>
    </w:pPr>
  </w:style>
  <w:style w:type="paragraph" w:styleId="780">
    <w:name w:val="No Spacing"/>
    <w:basedOn w:val="939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81">
    <w:name w:val="Title"/>
    <w:basedOn w:val="939"/>
    <w:next w:val="939"/>
    <w:link w:val="78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2">
    <w:name w:val="Title Char"/>
    <w:basedOn w:val="940"/>
    <w:link w:val="781"/>
    <w:uiPriority w:val="10"/>
    <w:pPr>
      <w:pBdr/>
      <w:spacing/>
      <w:ind/>
    </w:pPr>
    <w:rPr>
      <w:sz w:val="48"/>
      <w:szCs w:val="48"/>
    </w:rPr>
  </w:style>
  <w:style w:type="paragraph" w:styleId="783">
    <w:name w:val="Subtitle"/>
    <w:basedOn w:val="939"/>
    <w:next w:val="939"/>
    <w:link w:val="78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4">
    <w:name w:val="Subtitle Char"/>
    <w:basedOn w:val="940"/>
    <w:link w:val="783"/>
    <w:uiPriority w:val="11"/>
    <w:pPr>
      <w:pBdr/>
      <w:spacing/>
      <w:ind/>
    </w:pPr>
    <w:rPr>
      <w:sz w:val="24"/>
      <w:szCs w:val="24"/>
    </w:rPr>
  </w:style>
  <w:style w:type="paragraph" w:styleId="785">
    <w:name w:val="Quote"/>
    <w:basedOn w:val="939"/>
    <w:next w:val="939"/>
    <w:link w:val="786"/>
    <w:uiPriority w:val="29"/>
    <w:qFormat/>
    <w:pPr>
      <w:pBdr/>
      <w:spacing/>
      <w:ind w:right="720" w:left="720"/>
    </w:pPr>
    <w:rPr>
      <w:i/>
    </w:rPr>
  </w:style>
  <w:style w:type="character" w:styleId="786">
    <w:name w:val="Quote Char"/>
    <w:link w:val="785"/>
    <w:uiPriority w:val="29"/>
    <w:pPr>
      <w:pBdr/>
      <w:spacing/>
      <w:ind/>
    </w:pPr>
    <w:rPr>
      <w:i/>
    </w:rPr>
  </w:style>
  <w:style w:type="paragraph" w:styleId="787">
    <w:name w:val="Intense Quote"/>
    <w:basedOn w:val="939"/>
    <w:next w:val="939"/>
    <w:link w:val="7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8">
    <w:name w:val="Intense Quote Char"/>
    <w:link w:val="787"/>
    <w:uiPriority w:val="30"/>
    <w:pPr>
      <w:pBdr/>
      <w:spacing/>
      <w:ind/>
    </w:pPr>
    <w:rPr>
      <w:i/>
    </w:rPr>
  </w:style>
  <w:style w:type="paragraph" w:styleId="789">
    <w:name w:val="Header"/>
    <w:basedOn w:val="939"/>
    <w:link w:val="79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0">
    <w:name w:val="Header Char"/>
    <w:basedOn w:val="940"/>
    <w:link w:val="789"/>
    <w:uiPriority w:val="99"/>
    <w:pPr>
      <w:pBdr/>
      <w:spacing/>
      <w:ind/>
    </w:pPr>
  </w:style>
  <w:style w:type="paragraph" w:styleId="791">
    <w:name w:val="Footer"/>
    <w:basedOn w:val="939"/>
    <w:link w:val="79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2">
    <w:name w:val="Footer Char"/>
    <w:basedOn w:val="940"/>
    <w:link w:val="791"/>
    <w:uiPriority w:val="99"/>
    <w:pPr>
      <w:pBdr/>
      <w:spacing/>
      <w:ind/>
    </w:pPr>
  </w:style>
  <w:style w:type="paragraph" w:styleId="793">
    <w:name w:val="Caption"/>
    <w:basedOn w:val="939"/>
    <w:next w:val="93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4">
    <w:name w:val="Caption Char"/>
    <w:basedOn w:val="793"/>
    <w:link w:val="791"/>
    <w:uiPriority w:val="99"/>
    <w:pPr>
      <w:pBdr/>
      <w:spacing/>
      <w:ind/>
    </w:pPr>
  </w:style>
  <w:style w:type="table" w:styleId="795">
    <w:name w:val="Table Grid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Table Grid Light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1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2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1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2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3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5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6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2">
    <w:name w:val="footnote text"/>
    <w:basedOn w:val="939"/>
    <w:link w:val="92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3">
    <w:name w:val="Footnote Text Char"/>
    <w:link w:val="922"/>
    <w:uiPriority w:val="99"/>
    <w:pPr>
      <w:pBdr/>
      <w:spacing/>
      <w:ind/>
    </w:pPr>
    <w:rPr>
      <w:sz w:val="18"/>
    </w:rPr>
  </w:style>
  <w:style w:type="character" w:styleId="924">
    <w:name w:val="footnote reference"/>
    <w:basedOn w:val="940"/>
    <w:uiPriority w:val="99"/>
    <w:unhideWhenUsed/>
    <w:pPr>
      <w:pBdr/>
      <w:spacing/>
      <w:ind/>
    </w:pPr>
    <w:rPr>
      <w:vertAlign w:val="superscript"/>
    </w:rPr>
  </w:style>
  <w:style w:type="paragraph" w:styleId="925">
    <w:name w:val="endnote text"/>
    <w:basedOn w:val="939"/>
    <w:link w:val="92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6">
    <w:name w:val="Endnote Text Char"/>
    <w:link w:val="925"/>
    <w:uiPriority w:val="99"/>
    <w:pPr>
      <w:pBdr/>
      <w:spacing/>
      <w:ind/>
    </w:pPr>
    <w:rPr>
      <w:sz w:val="20"/>
    </w:rPr>
  </w:style>
  <w:style w:type="character" w:styleId="927">
    <w:name w:val="end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pBdr/>
      <w:spacing w:after="57"/>
      <w:ind w:right="0" w:firstLine="0" w:left="0"/>
    </w:pPr>
  </w:style>
  <w:style w:type="paragraph" w:styleId="929">
    <w:name w:val="toc 2"/>
    <w:basedOn w:val="939"/>
    <w:next w:val="939"/>
    <w:uiPriority w:val="39"/>
    <w:unhideWhenUsed/>
    <w:pPr>
      <w:pBdr/>
      <w:spacing w:after="57"/>
      <w:ind w:right="0" w:firstLine="0" w:left="283"/>
    </w:pPr>
  </w:style>
  <w:style w:type="paragraph" w:styleId="930">
    <w:name w:val="toc 3"/>
    <w:basedOn w:val="939"/>
    <w:next w:val="939"/>
    <w:uiPriority w:val="39"/>
    <w:unhideWhenUsed/>
    <w:pPr>
      <w:pBdr/>
      <w:spacing w:after="57"/>
      <w:ind w:right="0" w:firstLine="0" w:left="567"/>
    </w:pPr>
  </w:style>
  <w:style w:type="paragraph" w:styleId="931">
    <w:name w:val="toc 4"/>
    <w:basedOn w:val="939"/>
    <w:next w:val="939"/>
    <w:uiPriority w:val="39"/>
    <w:unhideWhenUsed/>
    <w:pPr>
      <w:pBdr/>
      <w:spacing w:after="57"/>
      <w:ind w:right="0" w:firstLine="0" w:left="850"/>
    </w:pPr>
  </w:style>
  <w:style w:type="paragraph" w:styleId="932">
    <w:name w:val="toc 5"/>
    <w:basedOn w:val="939"/>
    <w:next w:val="939"/>
    <w:uiPriority w:val="39"/>
    <w:unhideWhenUsed/>
    <w:pPr>
      <w:pBdr/>
      <w:spacing w:after="57"/>
      <w:ind w:right="0" w:firstLine="0" w:left="1134"/>
    </w:pPr>
  </w:style>
  <w:style w:type="paragraph" w:styleId="933">
    <w:name w:val="toc 6"/>
    <w:basedOn w:val="939"/>
    <w:next w:val="939"/>
    <w:uiPriority w:val="39"/>
    <w:unhideWhenUsed/>
    <w:pPr>
      <w:pBdr/>
      <w:spacing w:after="57"/>
      <w:ind w:right="0" w:firstLine="0" w:left="1417"/>
    </w:pPr>
  </w:style>
  <w:style w:type="paragraph" w:styleId="934">
    <w:name w:val="toc 7"/>
    <w:basedOn w:val="939"/>
    <w:next w:val="939"/>
    <w:uiPriority w:val="39"/>
    <w:unhideWhenUsed/>
    <w:pPr>
      <w:pBdr/>
      <w:spacing w:after="57"/>
      <w:ind w:right="0" w:firstLine="0" w:left="1701"/>
    </w:pPr>
  </w:style>
  <w:style w:type="paragraph" w:styleId="935">
    <w:name w:val="toc 8"/>
    <w:basedOn w:val="939"/>
    <w:next w:val="939"/>
    <w:uiPriority w:val="39"/>
    <w:unhideWhenUsed/>
    <w:pPr>
      <w:pBdr/>
      <w:spacing w:after="57"/>
      <w:ind w:right="0" w:firstLine="0" w:left="1984"/>
    </w:pPr>
  </w:style>
  <w:style w:type="paragraph" w:styleId="936">
    <w:name w:val="toc 9"/>
    <w:basedOn w:val="939"/>
    <w:next w:val="939"/>
    <w:uiPriority w:val="39"/>
    <w:unhideWhenUsed/>
    <w:pPr>
      <w:pBdr/>
      <w:spacing w:after="57"/>
      <w:ind w:right="0" w:firstLine="0" w:left="2268"/>
    </w:pPr>
  </w:style>
  <w:style w:type="paragraph" w:styleId="937">
    <w:name w:val="TOC Heading"/>
    <w:uiPriority w:val="39"/>
    <w:unhideWhenUsed/>
    <w:pPr>
      <w:pBdr/>
      <w:spacing/>
      <w:ind/>
    </w:pPr>
  </w:style>
  <w:style w:type="paragraph" w:styleId="938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paragraph" w:styleId="93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40" w:default="1">
    <w:name w:val="Default Paragraph Font"/>
    <w:uiPriority w:val="1"/>
    <w:semiHidden/>
    <w:unhideWhenUsed/>
    <w:pPr>
      <w:pBdr/>
      <w:spacing/>
      <w:ind/>
    </w:pPr>
  </w:style>
  <w:style w:type="table" w:styleId="9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11</cp:revision>
  <dcterms:created xsi:type="dcterms:W3CDTF">2019-03-29T20:09:00Z</dcterms:created>
  <dcterms:modified xsi:type="dcterms:W3CDTF">2026-05-22T19:23:46Z</dcterms:modified>
</cp:coreProperties>
</file>