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3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43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t xml:space="preserve">17</w:t>
      </w:r>
      <w:r>
        <w:t xml:space="preserve"> </w:t>
      </w:r>
      <w:r>
        <w:t xml:space="preserve"> квіт</w:t>
      </w:r>
      <w:r>
        <w:t xml:space="preserve">ня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6 </w:t>
      </w:r>
      <w:r>
        <w:rPr>
          <w:rFonts w:cs="Mangal"/>
          <w:szCs w:val="28"/>
          <w:lang w:eastAsia="hi-IN" w:bidi="hi-IN"/>
        </w:rPr>
        <w:t xml:space="preserve">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115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</w:t>
      </w:r>
      <w:r>
        <w:rPr>
          <w:b/>
        </w:rPr>
        <w:t xml:space="preserve">26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994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68 сесії Менської міської ради 8 скликання від 18 грудня 2025 року № 755 Про бюджет Менської міської територіальної громади на 2026 рік</w:t>
      </w:r>
      <w:r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рішення 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 сесії Менської міської ради 8 скликання від </w:t>
      </w:r>
      <w:r>
        <w:rPr>
          <w:color w:val="000000"/>
          <w:sz w:val="28"/>
          <w:szCs w:val="28"/>
        </w:rPr>
        <w:t xml:space="preserve">17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квіт</w:t>
      </w:r>
      <w:r>
        <w:rPr>
          <w:color w:val="000000"/>
          <w:sz w:val="28"/>
          <w:szCs w:val="28"/>
        </w:rPr>
        <w:t xml:space="preserve">ня</w:t>
      </w:r>
      <w:r>
        <w:rPr>
          <w:color w:val="000000"/>
          <w:sz w:val="28"/>
          <w:szCs w:val="28"/>
        </w:rPr>
        <w:t xml:space="preserve"> 2026 року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204</w:t>
      </w:r>
      <w:r>
        <w:rPr>
          <w:color w:val="000000"/>
          <w:sz w:val="28"/>
          <w:szCs w:val="28"/>
        </w:rPr>
        <w:t xml:space="preserve"> “Про приймання у комунальну власність Менської міської територіальної громади</w:t>
      </w:r>
      <w:r>
        <w:rPr>
          <w:color w:val="000000"/>
          <w:sz w:val="28"/>
          <w:szCs w:val="28"/>
        </w:rPr>
        <w:t xml:space="preserve"> сонячної елнектростанції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 72 сесії Менської міської ради 8 скликання від 17 квітня 2026 року №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“Про приймання майна у комунальну власність Менської міської територіальної громади»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 72 сесії Менської міської ради 8 скликання від 17 квітня 2026 року №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“Про приймання майна у комунальну власність Менської міської територіальної громади</w:t>
      </w:r>
      <w:r>
        <w:rPr>
          <w:color w:val="000000"/>
          <w:sz w:val="28"/>
          <w:szCs w:val="28"/>
        </w:rPr>
        <w:t xml:space="preserve"> від Корюківської районної військової адміністрації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рішення 72 сесії Менської міської ради 8 скликання від 17 квітня 2026 року №</w:t>
      </w:r>
      <w:r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“Про приймання майна у комунальну власність Менської міської територіальної громади</w:t>
      </w:r>
      <w:r>
        <w:rPr>
          <w:color w:val="000000"/>
          <w:sz w:val="28"/>
          <w:szCs w:val="28"/>
        </w:rPr>
        <w:t xml:space="preserve">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1</w:t>
      </w:r>
      <w:r>
        <w:rPr>
          <w:color w:val="000000"/>
          <w:sz w:val="28"/>
          <w:szCs w:val="28"/>
        </w:rPr>
        <w:t xml:space="preserve">. Збільшити дохідну частину спеціального фонду міської ради в частині</w:t>
      </w:r>
      <w:r/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Надходженн</w:t>
      </w:r>
      <w:r>
        <w:rPr>
          <w:sz w:val="28"/>
          <w:szCs w:val="28"/>
          <w:lang w:val="uk-UA"/>
        </w:rPr>
        <w:t xml:space="preserve">ь</w:t>
      </w:r>
      <w:r>
        <w:rPr>
          <w:sz w:val="28"/>
          <w:szCs w:val="28"/>
        </w:rPr>
        <w:t xml:space="preserve">, що отримують бюджетні установи від підприємств, організацій, фізичних осіб</w:t>
      </w:r>
      <w:r>
        <w:rPr>
          <w:sz w:val="28"/>
          <w:szCs w:val="28"/>
        </w:rPr>
        <w:t xml:space="preserve">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об'єктів нерухомого майна, що перебувають у приватній власності фізичних або юридичних осіб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</w:t>
      </w:r>
      <w:r>
        <w:rPr>
          <w:b/>
          <w:bCs/>
          <w:color w:val="000000"/>
          <w:sz w:val="28"/>
          <w:szCs w:val="28"/>
        </w:rPr>
        <w:t xml:space="preserve">од </w:t>
      </w:r>
      <w:r>
        <w:rPr>
          <w:b/>
          <w:bCs/>
          <w:color w:val="000000"/>
          <w:sz w:val="28"/>
          <w:szCs w:val="28"/>
        </w:rPr>
        <w:t xml:space="preserve">доходів 25020</w:t>
      </w:r>
      <w:r>
        <w:rPr>
          <w:b/>
          <w:bCs/>
          <w:color w:val="000000"/>
          <w:sz w:val="28"/>
          <w:szCs w:val="28"/>
          <w:lang w:val="uk-UA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00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)  »  на суму </w:t>
      </w:r>
      <w:r>
        <w:rPr>
          <w:b/>
          <w:color w:val="000000"/>
          <w:sz w:val="28"/>
          <w:szCs w:val="28"/>
          <w:lang w:val="uk-UA"/>
        </w:rPr>
        <w:t xml:space="preserve">80 998,26 </w:t>
      </w:r>
      <w:r>
        <w:rPr>
          <w:b/>
          <w:bCs/>
          <w:color w:val="000000"/>
          <w:sz w:val="28"/>
          <w:szCs w:val="28"/>
        </w:rPr>
        <w:t xml:space="preserve">грн.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іншій діяльності у сфері державного</w:t>
      </w:r>
      <w:r>
        <w:rPr>
          <w:sz w:val="28"/>
          <w:szCs w:val="28"/>
        </w:rPr>
        <w:t xml:space="preserve"> управління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таку ж суму, для оприбуткування: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генератора </w:t>
      </w:r>
      <w:r>
        <w:rPr>
          <w:sz w:val="28"/>
          <w:szCs w:val="28"/>
          <w:lang w:val="en-US"/>
        </w:rPr>
        <w:t xml:space="preserve">GDA 9250E 8 kVA 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шт.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КПКВК МБ </w:t>
      </w:r>
      <w:r>
        <w:rPr>
          <w:b/>
          <w:bCs/>
          <w:color w:val="000000"/>
          <w:sz w:val="28"/>
          <w:szCs w:val="28"/>
        </w:rPr>
        <w:t xml:space="preserve">011</w:t>
      </w:r>
      <w:r>
        <w:rPr>
          <w:b/>
          <w:bCs/>
          <w:color w:val="000000"/>
          <w:sz w:val="28"/>
          <w:szCs w:val="28"/>
          <w:lang w:val="uk-UA"/>
        </w:rPr>
        <w:t xml:space="preserve">018</w:t>
      </w:r>
      <w:r>
        <w:rPr>
          <w:b/>
          <w:bCs/>
          <w:color w:val="000000"/>
          <w:sz w:val="28"/>
          <w:szCs w:val="28"/>
          <w:lang w:val="uk-UA"/>
        </w:rPr>
        <w:t xml:space="preserve">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31</w:t>
      </w:r>
      <w:r>
        <w:rPr>
          <w:b/>
          <w:bCs/>
          <w:color w:val="000000"/>
          <w:sz w:val="28"/>
          <w:szCs w:val="28"/>
        </w:rPr>
        <w:t xml:space="preserve">10-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80 998,26</w:t>
      </w:r>
      <w:r>
        <w:rPr>
          <w:b/>
          <w:bCs/>
          <w:color w:val="000000"/>
          <w:sz w:val="28"/>
          <w:szCs w:val="28"/>
        </w:rPr>
        <w:t xml:space="preserve"> 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</w:rPr>
        <w:t xml:space="preserve">. Збільшити дохідну частину спеціального фонду міської ради в частині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Надходженн</w:t>
      </w:r>
      <w:r>
        <w:rPr>
          <w:sz w:val="28"/>
          <w:szCs w:val="28"/>
          <w:lang w:val="uk-UA"/>
        </w:rPr>
        <w:t xml:space="preserve">ь</w:t>
      </w:r>
      <w:r>
        <w:rPr>
          <w:sz w:val="28"/>
          <w:szCs w:val="28"/>
        </w:rPr>
        <w:t xml:space="preserve">, що отримують бюджетні установи від підприємств, організацій, фізичних осіб</w:t>
      </w:r>
      <w:r>
        <w:rPr>
          <w:sz w:val="28"/>
          <w:szCs w:val="28"/>
        </w:rPr>
        <w:t xml:space="preserve">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об'єктів нерухомого майна, що перебувають у приватній власності фізичних або юридичних осіб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</w:t>
      </w:r>
      <w:r>
        <w:rPr>
          <w:b/>
          <w:bCs/>
          <w:color w:val="000000"/>
          <w:sz w:val="28"/>
          <w:szCs w:val="28"/>
        </w:rPr>
        <w:t xml:space="preserve">од </w:t>
      </w:r>
      <w:r>
        <w:rPr>
          <w:b/>
          <w:bCs/>
          <w:color w:val="000000"/>
          <w:sz w:val="28"/>
          <w:szCs w:val="28"/>
        </w:rPr>
        <w:t xml:space="preserve">доходів 25020</w:t>
      </w:r>
      <w:r>
        <w:rPr>
          <w:b/>
          <w:bCs/>
          <w:color w:val="000000"/>
          <w:sz w:val="28"/>
          <w:szCs w:val="28"/>
          <w:lang w:val="uk-UA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00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)  »  на суму </w:t>
      </w:r>
      <w:r>
        <w:rPr>
          <w:b/>
          <w:color w:val="000000"/>
          <w:sz w:val="28"/>
          <w:szCs w:val="28"/>
          <w:lang w:val="uk-UA"/>
        </w:rPr>
        <w:t xml:space="preserve">2 003 837,38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грн.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збільшити видаткову частину спеціального </w:t>
      </w:r>
      <w:r>
        <w:rPr>
          <w:color w:val="000000"/>
          <w:sz w:val="28"/>
          <w:szCs w:val="28"/>
        </w:rPr>
        <w:t xml:space="preserve">фонду міської ради по </w:t>
      </w:r>
      <w:r>
        <w:rPr>
          <w:szCs w:val="28"/>
        </w:rPr>
        <w:t xml:space="preserve">з</w:t>
      </w:r>
      <w:r>
        <w:rPr>
          <w:sz w:val="28"/>
          <w:szCs w:val="28"/>
        </w:rPr>
        <w:t xml:space="preserve">аход</w:t>
      </w:r>
      <w:r>
        <w:rPr>
          <w:szCs w:val="28"/>
        </w:rPr>
        <w:t xml:space="preserve">ах</w:t>
      </w:r>
      <w:r>
        <w:rPr>
          <w:sz w:val="28"/>
          <w:szCs w:val="28"/>
        </w:rPr>
        <w:t xml:space="preserve">, пов'язан</w:t>
      </w:r>
      <w:r>
        <w:rPr>
          <w:szCs w:val="28"/>
        </w:rPr>
        <w:t xml:space="preserve">их</w:t>
      </w:r>
      <w:r>
        <w:rPr>
          <w:sz w:val="28"/>
          <w:szCs w:val="28"/>
        </w:rPr>
        <w:t xml:space="preserve"> з поліпшенням питної води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таку ж суму, для оприбуткування: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наземна сонячна електростанція-1шт.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КПКВК МБ </w:t>
      </w:r>
      <w:r>
        <w:rPr>
          <w:b/>
          <w:bCs/>
          <w:color w:val="000000"/>
          <w:sz w:val="28"/>
          <w:szCs w:val="28"/>
        </w:rPr>
        <w:t xml:space="preserve">011</w:t>
      </w:r>
      <w:r>
        <w:rPr>
          <w:b/>
          <w:bCs/>
          <w:color w:val="000000"/>
          <w:sz w:val="28"/>
          <w:szCs w:val="28"/>
          <w:lang w:val="uk-UA"/>
        </w:rPr>
        <w:t xml:space="preserve">604</w:t>
      </w:r>
      <w:r>
        <w:rPr>
          <w:b/>
          <w:bCs/>
          <w:color w:val="000000"/>
          <w:sz w:val="28"/>
          <w:szCs w:val="28"/>
          <w:lang w:val="uk-UA"/>
        </w:rPr>
        <w:t xml:space="preserve">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31</w:t>
      </w:r>
      <w:r>
        <w:rPr>
          <w:b/>
          <w:bCs/>
          <w:color w:val="000000"/>
          <w:sz w:val="28"/>
          <w:szCs w:val="28"/>
        </w:rPr>
        <w:t xml:space="preserve">10-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2 003 837,38</w:t>
      </w:r>
      <w:r>
        <w:rPr>
          <w:b/>
          <w:bCs/>
          <w:color w:val="000000"/>
          <w:sz w:val="28"/>
          <w:szCs w:val="28"/>
        </w:rPr>
        <w:t xml:space="preserve"> 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rPr>
          <w:szCs w:val="28"/>
        </w:rPr>
      </w:pPr>
      <w:r>
        <w:rPr>
          <w:color w:val="000000"/>
          <w:szCs w:val="28"/>
        </w:rPr>
        <w:t xml:space="preserve">3. Збільшити дохідну частину спеціального фонду міської ради в частині </w:t>
      </w:r>
      <w:r>
        <w:rPr>
          <w:color w:val="000000"/>
          <w:szCs w:val="28"/>
        </w:rPr>
        <w:t xml:space="preserve">«</w:t>
      </w:r>
      <w:r>
        <w:rPr>
          <w:szCs w:val="28"/>
        </w:rPr>
        <w:t xml:space="preserve">Благодійні внески, гранти та дарунки</w:t>
      </w:r>
      <w:r>
        <w:t xml:space="preserve">» </w:t>
      </w:r>
      <w:r>
        <w:rPr>
          <w:b/>
          <w:bCs/>
          <w:color w:val="000000"/>
          <w:szCs w:val="28"/>
        </w:rPr>
        <w:t xml:space="preserve">к</w:t>
      </w:r>
      <w:r>
        <w:rPr>
          <w:b/>
          <w:bCs/>
          <w:color w:val="000000"/>
          <w:szCs w:val="28"/>
        </w:rPr>
        <w:t xml:space="preserve">од </w:t>
      </w:r>
      <w:r>
        <w:rPr>
          <w:b/>
          <w:bCs/>
          <w:color w:val="000000"/>
          <w:szCs w:val="28"/>
        </w:rPr>
        <w:t xml:space="preserve">доходів 25020</w:t>
      </w:r>
      <w:r>
        <w:rPr>
          <w:b/>
          <w:bCs/>
          <w:color w:val="000000"/>
          <w:szCs w:val="28"/>
        </w:rPr>
        <w:t xml:space="preserve">1</w:t>
      </w:r>
      <w:r>
        <w:rPr>
          <w:b/>
          <w:bCs/>
          <w:color w:val="000000"/>
          <w:szCs w:val="28"/>
        </w:rPr>
        <w:t xml:space="preserve">00</w:t>
      </w:r>
      <w:r>
        <w:rPr>
          <w:b/>
          <w:bCs/>
          <w:color w:val="000000"/>
          <w:szCs w:val="28"/>
        </w:rPr>
        <w:t xml:space="preserve"> </w:t>
      </w:r>
      <w:r>
        <w:rPr>
          <w:color w:val="000000"/>
          <w:szCs w:val="28"/>
        </w:rPr>
        <w:t xml:space="preserve">)  »  на суму </w:t>
      </w:r>
      <w:r>
        <w:rPr>
          <w:b/>
          <w:color w:val="000000"/>
          <w:szCs w:val="28"/>
        </w:rPr>
        <w:t xml:space="preserve">150 750,86</w:t>
      </w:r>
      <w:r>
        <w:rPr>
          <w:b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грн.</w:t>
      </w:r>
      <w:r>
        <w:rPr>
          <w:b/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Відповідно збільшити видаткову частину спеціального фонду міської ради по </w:t>
      </w:r>
      <w:r>
        <w:rPr>
          <w:szCs w:val="28"/>
        </w:rPr>
        <w:t xml:space="preserve">інших</w:t>
      </w:r>
      <w:r>
        <w:rPr>
          <w:szCs w:val="28"/>
        </w:rPr>
        <w:t xml:space="preserve"> заход</w:t>
      </w:r>
      <w:r>
        <w:rPr>
          <w:szCs w:val="28"/>
        </w:rPr>
        <w:t xml:space="preserve">ах</w:t>
      </w:r>
      <w:r>
        <w:rPr>
          <w:szCs w:val="28"/>
        </w:rPr>
        <w:t xml:space="preserve"> громадського порядку та безпеки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таку ж суму, для оприбуткування: </w:t>
      </w:r>
      <w:r>
        <w:rPr>
          <w:szCs w:val="28"/>
        </w:rPr>
        <w:t xml:space="preserve">палатки 12 м.кв.</w:t>
      </w:r>
      <w:r>
        <w:rPr>
          <w:szCs w:val="28"/>
        </w:rPr>
        <w:t xml:space="preserve">-1шт.</w:t>
      </w:r>
      <w:r>
        <w:rPr>
          <w:szCs w:val="28"/>
        </w:rPr>
        <w:t xml:space="preserve">, ковдри-5шт.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к</w:t>
      </w:r>
      <w:r>
        <w:rPr>
          <w:szCs w:val="28"/>
        </w:rPr>
        <w:t xml:space="preserve">овдра напіввовняна 140 *205 ТМ «Ярослав» колір асорт.</w:t>
      </w:r>
      <w:r>
        <w:rPr>
          <w:szCs w:val="28"/>
        </w:rPr>
        <w:t xml:space="preserve">-10шт.,</w:t>
      </w:r>
      <w:r>
        <w:rPr>
          <w:rStyle w:val="962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</w:t>
      </w:r>
      <w:r>
        <w:rPr>
          <w:color w:val="000000"/>
          <w:szCs w:val="28"/>
        </w:rPr>
        <w:t xml:space="preserve">абори на випадок відсутності світла (для малих груп)</w:t>
      </w:r>
      <w:r>
        <w:rPr>
          <w:color w:val="000000"/>
          <w:szCs w:val="28"/>
        </w:rPr>
        <w:t xml:space="preserve"> – 2 набори, </w:t>
      </w:r>
      <w:r>
        <w:rPr>
          <w:szCs w:val="28"/>
        </w:rPr>
        <w:t xml:space="preserve">к</w:t>
      </w:r>
      <w:r>
        <w:rPr>
          <w:szCs w:val="28"/>
        </w:rPr>
        <w:t xml:space="preserve">омплект «спальний набір»</w:t>
      </w:r>
      <w:r>
        <w:rPr>
          <w:szCs w:val="28"/>
        </w:rPr>
        <w:t xml:space="preserve">-2шт.,</w:t>
      </w:r>
      <w:r>
        <w:rPr>
          <w:szCs w:val="28"/>
        </w:rPr>
        <w:t xml:space="preserve"> </w:t>
      </w:r>
      <w:r>
        <w:rPr>
          <w:szCs w:val="28"/>
        </w:rPr>
        <w:t xml:space="preserve">б</w:t>
      </w:r>
      <w:r>
        <w:rPr>
          <w:szCs w:val="28"/>
        </w:rPr>
        <w:t xml:space="preserve">іла коробка чотириклапанна з п’ятишарового гофрокартону</w:t>
      </w:r>
      <w:r>
        <w:rPr>
          <w:szCs w:val="28"/>
        </w:rPr>
        <w:t xml:space="preserve">-1шт., г</w:t>
      </w:r>
      <w:r>
        <w:rPr>
          <w:szCs w:val="28"/>
        </w:rPr>
        <w:t xml:space="preserve">азово-електричний обігрівач з керамічними пластинами ТМ </w:t>
      </w:r>
      <w:r>
        <w:rPr>
          <w:szCs w:val="28"/>
          <w:lang w:val="en-US"/>
        </w:rPr>
        <w:t xml:space="preserve">Hausberg</w:t>
      </w:r>
      <w:r>
        <w:rPr>
          <w:szCs w:val="28"/>
        </w:rPr>
        <w:t xml:space="preserve"> додатковий шланг (1.5 – 2 м)</w:t>
      </w:r>
      <w:r>
        <w:rPr>
          <w:szCs w:val="28"/>
        </w:rPr>
        <w:t xml:space="preserve">-1шт., к</w:t>
      </w:r>
      <w:r>
        <w:rPr>
          <w:szCs w:val="28"/>
        </w:rPr>
        <w:t xml:space="preserve">омпозитний газовий балон об’єм: 24 л</w:t>
      </w:r>
      <w:r>
        <w:rPr>
          <w:szCs w:val="28"/>
        </w:rPr>
        <w:t xml:space="preserve">-1шт., п</w:t>
      </w:r>
      <w:r>
        <w:rPr>
          <w:szCs w:val="28"/>
        </w:rPr>
        <w:t xml:space="preserve">ортативна літієва станція </w:t>
      </w:r>
      <w:r>
        <w:rPr>
          <w:szCs w:val="28"/>
          <w:lang w:val="en-US"/>
        </w:rPr>
        <w:t xml:space="preserve">Power Bank 1000</w:t>
      </w:r>
      <w:r>
        <w:rPr>
          <w:szCs w:val="28"/>
        </w:rPr>
        <w:t xml:space="preserve">т+ Зарядний пристрій для сонячних батарей (для малих установ)</w:t>
      </w:r>
      <w:r>
        <w:rPr>
          <w:szCs w:val="28"/>
        </w:rPr>
        <w:t xml:space="preserve">-1шт., с</w:t>
      </w:r>
      <w:r>
        <w:rPr>
          <w:szCs w:val="28"/>
        </w:rPr>
        <w:t xml:space="preserve">вітлодіодна акумуляторна кемпінгова підвісна лампа- світильник</w:t>
      </w:r>
      <w:r>
        <w:rPr>
          <w:szCs w:val="28"/>
        </w:rPr>
        <w:t xml:space="preserve">-4шт.,</w:t>
      </w:r>
      <w:r>
        <w:rPr>
          <w:szCs w:val="28"/>
        </w:rPr>
        <w:t xml:space="preserve"> </w:t>
      </w:r>
      <w:r>
        <w:rPr>
          <w:szCs w:val="28"/>
        </w:rPr>
        <w:t xml:space="preserve">с</w:t>
      </w:r>
      <w:r>
        <w:rPr>
          <w:szCs w:val="28"/>
        </w:rPr>
        <w:t xml:space="preserve">игналізатор газу ТМ Страж С32BV</w:t>
      </w:r>
      <w:r>
        <w:rPr>
          <w:szCs w:val="28"/>
        </w:rPr>
        <w:t xml:space="preserve">-1шт.,</w:t>
      </w:r>
      <w:r>
        <w:rPr>
          <w:szCs w:val="28"/>
        </w:rPr>
        <w:t xml:space="preserve"> </w:t>
      </w:r>
      <w:r>
        <w:rPr>
          <w:szCs w:val="28"/>
        </w:rPr>
        <w:t xml:space="preserve">н</w:t>
      </w:r>
      <w:r>
        <w:rPr>
          <w:szCs w:val="28"/>
        </w:rPr>
        <w:t xml:space="preserve">астільна плита</w:t>
      </w:r>
      <w:r>
        <w:rPr>
          <w:szCs w:val="28"/>
        </w:rPr>
        <w:t xml:space="preserve">-1шт.,</w:t>
      </w:r>
      <w:r>
        <w:rPr>
          <w:szCs w:val="28"/>
        </w:rPr>
        <w:t xml:space="preserve"> </w:t>
      </w:r>
      <w:r>
        <w:rPr>
          <w:szCs w:val="28"/>
        </w:rPr>
        <w:t xml:space="preserve">с</w:t>
      </w:r>
      <w:r>
        <w:rPr>
          <w:szCs w:val="28"/>
        </w:rPr>
        <w:t xml:space="preserve">онячний павербанк 5 панелей</w:t>
      </w:r>
      <w:r>
        <w:rPr>
          <w:szCs w:val="28"/>
        </w:rPr>
        <w:t xml:space="preserve">-1шт.,</w:t>
      </w:r>
      <w:r>
        <w:rPr>
          <w:szCs w:val="28"/>
        </w:rPr>
        <w:t xml:space="preserve"> </w:t>
      </w:r>
      <w:r>
        <w:rPr>
          <w:szCs w:val="28"/>
        </w:rPr>
        <w:t xml:space="preserve">л</w:t>
      </w:r>
      <w:r>
        <w:rPr>
          <w:szCs w:val="28"/>
        </w:rPr>
        <w:t xml:space="preserve">іхтар переносний (</w:t>
      </w:r>
      <w:r>
        <w:rPr>
          <w:szCs w:val="28"/>
          <w:lang w:val="en-US"/>
        </w:rPr>
        <w:t xml:space="preserve">pawer bank)</w:t>
      </w:r>
      <w:r>
        <w:rPr>
          <w:szCs w:val="28"/>
        </w:rPr>
        <w:t xml:space="preserve">-8шт., к</w:t>
      </w:r>
      <w:bookmarkStart w:id="0" w:name="_GoBack"/>
      <w:r/>
      <w:bookmarkEnd w:id="0"/>
      <w:r>
        <w:rPr>
          <w:szCs w:val="28"/>
        </w:rPr>
        <w:t xml:space="preserve">аністра 20 л (харчова) код УКТ ЗЕД 7310299000</w:t>
      </w:r>
      <w:r>
        <w:rPr>
          <w:szCs w:val="28"/>
        </w:rPr>
        <w:t xml:space="preserve">-6шт.,</w:t>
      </w:r>
      <w:r>
        <w:rPr>
          <w:szCs w:val="28"/>
        </w:rPr>
        <w:t xml:space="preserve"> </w:t>
      </w:r>
      <w:r>
        <w:rPr>
          <w:szCs w:val="28"/>
        </w:rPr>
        <w:t xml:space="preserve">Набір посуду преміум 7 предметів (10 тарілок, 10 мисок, 10 стаканів, 10 ложок, 10 виделок, 10 ножів, 10 міш</w:t>
      </w:r>
      <w:r>
        <w:rPr>
          <w:szCs w:val="28"/>
        </w:rPr>
        <w:t xml:space="preserve">-4шт.</w:t>
      </w:r>
      <w:r>
        <w:rPr>
          <w:szCs w:val="28"/>
        </w:rPr>
      </w:r>
      <w:r>
        <w:rPr>
          <w:szCs w:val="28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КПКВК МБ </w:t>
      </w:r>
      <w:r>
        <w:rPr>
          <w:b/>
          <w:bCs/>
          <w:color w:val="000000"/>
          <w:sz w:val="28"/>
          <w:szCs w:val="28"/>
        </w:rPr>
        <w:t xml:space="preserve">011</w:t>
      </w:r>
      <w:r>
        <w:rPr>
          <w:b/>
          <w:bCs/>
          <w:color w:val="000000"/>
          <w:sz w:val="28"/>
          <w:szCs w:val="28"/>
          <w:lang w:val="uk-UA"/>
        </w:rPr>
        <w:t xml:space="preserve">8230</w:t>
      </w:r>
      <w:r>
        <w:rPr>
          <w:b/>
          <w:bCs/>
          <w:color w:val="000000"/>
          <w:sz w:val="28"/>
          <w:szCs w:val="28"/>
        </w:rPr>
        <w:t xml:space="preserve"> КЕКВ </w:t>
      </w:r>
      <w:r>
        <w:rPr>
          <w:b/>
          <w:bCs/>
          <w:color w:val="000000"/>
          <w:sz w:val="28"/>
          <w:szCs w:val="28"/>
          <w:lang w:val="uk-UA"/>
        </w:rPr>
        <w:t xml:space="preserve">22</w:t>
      </w:r>
      <w:r>
        <w:rPr>
          <w:b/>
          <w:bCs/>
          <w:color w:val="000000"/>
          <w:sz w:val="28"/>
          <w:szCs w:val="28"/>
        </w:rPr>
        <w:t xml:space="preserve">10-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42 015,03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b/>
          <w:bCs/>
          <w:color w:val="000000"/>
          <w:sz w:val="28"/>
          <w:szCs w:val="28"/>
          <w:lang w:val="uk-UA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КЕКВ </w:t>
      </w:r>
      <w:r>
        <w:rPr>
          <w:b/>
          <w:bCs/>
          <w:color w:val="000000"/>
          <w:sz w:val="28"/>
          <w:szCs w:val="28"/>
          <w:lang w:val="uk-UA"/>
        </w:rPr>
        <w:t xml:space="preserve">31</w:t>
      </w:r>
      <w:r>
        <w:rPr>
          <w:b/>
          <w:bCs/>
          <w:color w:val="000000"/>
          <w:sz w:val="28"/>
          <w:szCs w:val="28"/>
        </w:rPr>
        <w:t xml:space="preserve">10-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108 735,83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6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4</w:t>
      </w:r>
      <w:r>
        <w:rPr>
          <w:color w:val="000000"/>
          <w:sz w:val="28"/>
          <w:szCs w:val="28"/>
        </w:rPr>
        <w:t xml:space="preserve">. Контроль за виконанням розпорядження покласти на  заступника міського голови з питань діяльності виконавчих органів ради Менської міської ради </w:t>
      </w:r>
      <w:r>
        <w:rPr>
          <w:color w:val="000000"/>
          <w:sz w:val="28"/>
          <w:szCs w:val="28"/>
          <w:lang w:val="uk-UA"/>
        </w:rPr>
        <w:t xml:space="preserve">С.М.Гаєвой.</w:t>
      </w:r>
      <w:r>
        <w:rPr>
          <w:lang w:val="uk-UA"/>
        </w:rPr>
      </w:r>
      <w:r>
        <w:rPr>
          <w:lang w:val="uk-UA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51" w:right="567" w:bottom="993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5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F3939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nsid w:val="45EB0BD2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4">
    <w:name w:val="Plain Table 1"/>
    <w:basedOn w:val="7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7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63">
    <w:name w:val="Intense Emphasis"/>
    <w:basedOn w:val="7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4">
    <w:name w:val="Intense Reference"/>
    <w:basedOn w:val="7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5">
    <w:name w:val="Subtle Emphasis"/>
    <w:basedOn w:val="7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Emphasis"/>
    <w:basedOn w:val="782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782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7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9">
    <w:name w:val="Book Title"/>
    <w:basedOn w:val="7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0">
    <w:name w:val="FollowedHyperlink"/>
    <w:basedOn w:val="7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71">
    <w:name w:val="Placeholder Text"/>
    <w:basedOn w:val="782"/>
    <w:uiPriority w:val="99"/>
    <w:semiHidden/>
    <w:pPr>
      <w:pBdr/>
      <w:spacing/>
      <w:ind/>
    </w:pPr>
    <w:rPr>
      <w:color w:val="666666"/>
    </w:rPr>
  </w:style>
  <w:style w:type="paragraph" w:styleId="77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73">
    <w:name w:val="Heading 1"/>
    <w:basedOn w:val="772"/>
    <w:next w:val="772"/>
    <w:link w:val="93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4">
    <w:name w:val="Heading 2"/>
    <w:basedOn w:val="772"/>
    <w:next w:val="772"/>
    <w:link w:val="93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75">
    <w:name w:val="Heading 3"/>
    <w:basedOn w:val="772"/>
    <w:next w:val="772"/>
    <w:link w:val="9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6">
    <w:name w:val="Heading 4"/>
    <w:basedOn w:val="772"/>
    <w:next w:val="772"/>
    <w:link w:val="9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772"/>
    <w:next w:val="772"/>
    <w:link w:val="9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772"/>
    <w:next w:val="772"/>
    <w:link w:val="9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9">
    <w:name w:val="Heading 7"/>
    <w:basedOn w:val="772"/>
    <w:next w:val="772"/>
    <w:link w:val="9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0">
    <w:name w:val="Heading 8"/>
    <w:basedOn w:val="772"/>
    <w:next w:val="772"/>
    <w:link w:val="9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1">
    <w:name w:val="Heading 9"/>
    <w:basedOn w:val="772"/>
    <w:next w:val="772"/>
    <w:link w:val="94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 w:default="1">
    <w:name w:val="Default Paragraph Font"/>
    <w:uiPriority w:val="1"/>
    <w:semiHidden/>
    <w:unhideWhenUsed/>
    <w:pPr>
      <w:pBdr/>
      <w:spacing/>
      <w:ind/>
    </w:pPr>
  </w:style>
  <w:style w:type="table" w:styleId="78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4" w:default="1">
    <w:name w:val="No List"/>
    <w:uiPriority w:val="99"/>
    <w:semiHidden/>
    <w:unhideWhenUsed/>
    <w:pPr>
      <w:pBdr/>
      <w:spacing/>
      <w:ind/>
    </w:pPr>
  </w:style>
  <w:style w:type="character" w:styleId="785" w:customStyle="1">
    <w:name w:val="Heading 1 Char"/>
    <w:basedOn w:val="78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7" w:customStyle="1">
    <w:name w:val="Heading 3 Char"/>
    <w:basedOn w:val="7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Title Char"/>
    <w:basedOn w:val="782"/>
    <w:uiPriority w:val="10"/>
    <w:pPr>
      <w:pBdr/>
      <w:spacing/>
      <w:ind/>
    </w:pPr>
    <w:rPr>
      <w:sz w:val="48"/>
      <w:szCs w:val="48"/>
    </w:rPr>
  </w:style>
  <w:style w:type="character" w:styleId="795" w:customStyle="1">
    <w:name w:val="Subtitle Char"/>
    <w:basedOn w:val="782"/>
    <w:uiPriority w:val="11"/>
    <w:pPr>
      <w:pBdr/>
      <w:spacing/>
      <w:ind/>
    </w:pPr>
    <w:rPr>
      <w:sz w:val="24"/>
      <w:szCs w:val="24"/>
    </w:rPr>
  </w:style>
  <w:style w:type="character" w:styleId="796" w:customStyle="1">
    <w:name w:val="Quote Char"/>
    <w:uiPriority w:val="29"/>
    <w:pPr>
      <w:pBdr/>
      <w:spacing/>
      <w:ind/>
    </w:pPr>
    <w:rPr>
      <w:i/>
    </w:rPr>
  </w:style>
  <w:style w:type="character" w:styleId="797" w:customStyle="1">
    <w:name w:val="Intense Quote Char"/>
    <w:uiPriority w:val="30"/>
    <w:pPr>
      <w:pBdr/>
      <w:spacing/>
      <w:ind/>
    </w:pPr>
    <w:rPr>
      <w:i/>
    </w:rPr>
  </w:style>
  <w:style w:type="character" w:styleId="798" w:customStyle="1">
    <w:name w:val="Header Char"/>
    <w:basedOn w:val="782"/>
    <w:uiPriority w:val="99"/>
    <w:pPr>
      <w:pBdr/>
      <w:spacing/>
      <w:ind/>
    </w:pPr>
  </w:style>
  <w:style w:type="character" w:styleId="799" w:customStyle="1">
    <w:name w:val="Footer Char"/>
    <w:basedOn w:val="782"/>
    <w:uiPriority w:val="99"/>
    <w:pPr>
      <w:pBdr/>
      <w:spacing/>
      <w:ind/>
    </w:pPr>
  </w:style>
  <w:style w:type="table" w:styleId="800" w:customStyle="1">
    <w:name w:val="Звичайна таблиця 11"/>
    <w:basedOn w:val="78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21"/>
    <w:basedOn w:val="78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4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5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Сітка таблиці 1 (світл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2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Сітка таблиці 5 (темн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Сітка таблиці 6 (кольоров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Сітка таблиці 7 (кольоров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Список таблиці 1 (світл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Список таблиці 2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Список таблиці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Список таблиці 4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Список таблиці 5 (темн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Список таблиці 6 (кольоров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Список таблиці 7 (кольоров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9" w:customStyle="1">
    <w:name w:val="Footnote Text Char"/>
    <w:uiPriority w:val="99"/>
    <w:pPr>
      <w:pBdr/>
      <w:spacing/>
      <w:ind/>
    </w:pPr>
    <w:rPr>
      <w:sz w:val="18"/>
    </w:rPr>
  </w:style>
  <w:style w:type="character" w:styleId="820" w:customStyle="1">
    <w:name w:val="Endnote Text Char"/>
    <w:uiPriority w:val="99"/>
    <w:pPr>
      <w:pBdr/>
      <w:spacing/>
      <w:ind/>
    </w:pPr>
    <w:rPr>
      <w:sz w:val="20"/>
    </w:rPr>
  </w:style>
  <w:style w:type="paragraph" w:styleId="821">
    <w:name w:val="Caption"/>
    <w:basedOn w:val="772"/>
    <w:next w:val="77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2" w:customStyle="1">
    <w:name w:val="Caption Char"/>
    <w:uiPriority w:val="99"/>
    <w:pPr>
      <w:pBdr/>
      <w:spacing/>
      <w:ind/>
    </w:pPr>
  </w:style>
  <w:style w:type="paragraph" w:styleId="823">
    <w:name w:val="endnote text"/>
    <w:basedOn w:val="772"/>
    <w:link w:val="824"/>
    <w:uiPriority w:val="99"/>
    <w:semiHidden/>
    <w:unhideWhenUsed/>
    <w:pPr>
      <w:pBdr/>
      <w:spacing/>
      <w:ind/>
    </w:pPr>
    <w:rPr>
      <w:sz w:val="20"/>
    </w:rPr>
  </w:style>
  <w:style w:type="character" w:styleId="824" w:customStyle="1">
    <w:name w:val="Текст кінцевої виноски Знак"/>
    <w:link w:val="823"/>
    <w:uiPriority w:val="99"/>
    <w:pPr>
      <w:pBdr/>
      <w:spacing/>
      <w:ind/>
    </w:pPr>
    <w:rPr>
      <w:sz w:val="20"/>
    </w:rPr>
  </w:style>
  <w:style w:type="character" w:styleId="825">
    <w:name w:val="endnote reference"/>
    <w:basedOn w:val="782"/>
    <w:uiPriority w:val="99"/>
    <w:semiHidden/>
    <w:unhideWhenUsed/>
    <w:pPr>
      <w:pBdr/>
      <w:spacing/>
      <w:ind/>
    </w:pPr>
    <w:rPr>
      <w:vertAlign w:val="superscript"/>
    </w:rPr>
  </w:style>
  <w:style w:type="paragraph" w:styleId="826">
    <w:name w:val="table of figures"/>
    <w:basedOn w:val="772"/>
    <w:next w:val="772"/>
    <w:uiPriority w:val="99"/>
    <w:unhideWhenUsed/>
    <w:pPr>
      <w:pBdr/>
      <w:spacing/>
      <w:ind/>
    </w:pPr>
  </w:style>
  <w:style w:type="table" w:styleId="827" w:customStyle="1">
    <w:name w:val="Table Grid Light"/>
    <w:basedOn w:val="78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11"/>
    <w:basedOn w:val="78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Звичайна таблиця 21"/>
    <w:basedOn w:val="78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4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5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1 (світл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2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41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5 (темн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6 (кольоров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7 (кольорова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1 (світл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2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4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5 (темн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6 (кольоров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писок 7 (кольоровий)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 w:customStyle="1">
    <w:name w:val="Заголовок 1 Знак"/>
    <w:basedOn w:val="782"/>
    <w:link w:val="7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4" w:customStyle="1">
    <w:name w:val="Заголовок 2 Знак"/>
    <w:basedOn w:val="782"/>
    <w:link w:val="77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35" w:customStyle="1">
    <w:name w:val="Заголовок 3 Знак"/>
    <w:basedOn w:val="782"/>
    <w:link w:val="7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6" w:customStyle="1">
    <w:name w:val="Заголовок 4 Знак"/>
    <w:basedOn w:val="782"/>
    <w:link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7" w:customStyle="1">
    <w:name w:val="Заголовок 5 Знак"/>
    <w:basedOn w:val="782"/>
    <w:link w:val="7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8" w:customStyle="1">
    <w:name w:val="Заголовок 6 Знак"/>
    <w:basedOn w:val="782"/>
    <w:link w:val="77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9" w:customStyle="1">
    <w:name w:val="Заголовок 7 Знак"/>
    <w:basedOn w:val="782"/>
    <w:link w:val="7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0" w:customStyle="1">
    <w:name w:val="Заголовок 8 Знак"/>
    <w:basedOn w:val="782"/>
    <w:link w:val="7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41" w:customStyle="1">
    <w:name w:val="Заголовок 9 Знак"/>
    <w:basedOn w:val="782"/>
    <w:link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42">
    <w:name w:val="List Paragraph"/>
    <w:basedOn w:val="772"/>
    <w:uiPriority w:val="34"/>
    <w:qFormat/>
    <w:pPr>
      <w:pBdr/>
      <w:spacing/>
      <w:ind w:left="720"/>
      <w:contextualSpacing w:val="true"/>
    </w:pPr>
  </w:style>
  <w:style w:type="paragraph" w:styleId="943">
    <w:name w:val="No Spacing"/>
    <w:uiPriority w:val="1"/>
    <w:qFormat/>
    <w:pPr>
      <w:pBdr/>
      <w:spacing w:after="0" w:line="240" w:lineRule="auto"/>
      <w:ind/>
    </w:pPr>
  </w:style>
  <w:style w:type="paragraph" w:styleId="944">
    <w:name w:val="Title"/>
    <w:basedOn w:val="772"/>
    <w:next w:val="772"/>
    <w:link w:val="94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45" w:customStyle="1">
    <w:name w:val="Назва Знак"/>
    <w:basedOn w:val="782"/>
    <w:link w:val="944"/>
    <w:uiPriority w:val="10"/>
    <w:pPr>
      <w:pBdr/>
      <w:spacing/>
      <w:ind/>
    </w:pPr>
    <w:rPr>
      <w:sz w:val="48"/>
      <w:szCs w:val="48"/>
    </w:rPr>
  </w:style>
  <w:style w:type="paragraph" w:styleId="946">
    <w:name w:val="Subtitle"/>
    <w:basedOn w:val="772"/>
    <w:next w:val="772"/>
    <w:link w:val="94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47" w:customStyle="1">
    <w:name w:val="Підзаголовок Знак"/>
    <w:basedOn w:val="782"/>
    <w:link w:val="946"/>
    <w:uiPriority w:val="11"/>
    <w:pPr>
      <w:pBdr/>
      <w:spacing/>
      <w:ind/>
    </w:pPr>
    <w:rPr>
      <w:sz w:val="24"/>
      <w:szCs w:val="24"/>
    </w:rPr>
  </w:style>
  <w:style w:type="paragraph" w:styleId="948">
    <w:name w:val="Quote"/>
    <w:basedOn w:val="772"/>
    <w:next w:val="772"/>
    <w:link w:val="949"/>
    <w:uiPriority w:val="29"/>
    <w:qFormat/>
    <w:pPr>
      <w:pBdr/>
      <w:spacing/>
      <w:ind w:right="720" w:left="720"/>
    </w:pPr>
    <w:rPr>
      <w:i/>
    </w:rPr>
  </w:style>
  <w:style w:type="character" w:styleId="949" w:customStyle="1">
    <w:name w:val="Цитата Знак"/>
    <w:link w:val="948"/>
    <w:uiPriority w:val="29"/>
    <w:pPr>
      <w:pBdr/>
      <w:spacing/>
      <w:ind/>
    </w:pPr>
    <w:rPr>
      <w:i/>
    </w:rPr>
  </w:style>
  <w:style w:type="paragraph" w:styleId="950">
    <w:name w:val="Intense Quote"/>
    <w:basedOn w:val="772"/>
    <w:next w:val="772"/>
    <w:link w:val="9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51" w:customStyle="1">
    <w:name w:val="Насичена цитата Знак"/>
    <w:link w:val="950"/>
    <w:uiPriority w:val="30"/>
    <w:pPr>
      <w:pBdr/>
      <w:spacing/>
      <w:ind/>
    </w:pPr>
    <w:rPr>
      <w:i/>
    </w:rPr>
  </w:style>
  <w:style w:type="paragraph" w:styleId="952">
    <w:name w:val="Header"/>
    <w:basedOn w:val="772"/>
    <w:link w:val="95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53" w:customStyle="1">
    <w:name w:val="Верхній колонтитул Знак"/>
    <w:basedOn w:val="782"/>
    <w:link w:val="952"/>
    <w:uiPriority w:val="99"/>
    <w:pPr>
      <w:pBdr/>
      <w:spacing/>
      <w:ind/>
    </w:pPr>
  </w:style>
  <w:style w:type="paragraph" w:styleId="954">
    <w:name w:val="Footer"/>
    <w:basedOn w:val="772"/>
    <w:link w:val="95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55" w:customStyle="1">
    <w:name w:val="Нижній колонтитул Знак"/>
    <w:basedOn w:val="782"/>
    <w:link w:val="954"/>
    <w:uiPriority w:val="99"/>
    <w:pPr>
      <w:pBdr/>
      <w:spacing/>
      <w:ind/>
    </w:pPr>
  </w:style>
  <w:style w:type="table" w:styleId="956">
    <w:name w:val="Table Grid"/>
    <w:basedOn w:val="78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1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2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3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4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5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6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1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2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3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4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5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6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9">
    <w:name w:val="footnote text"/>
    <w:basedOn w:val="772"/>
    <w:link w:val="980"/>
    <w:uiPriority w:val="99"/>
    <w:semiHidden/>
    <w:unhideWhenUsed/>
    <w:pPr>
      <w:pBdr/>
      <w:spacing w:after="40"/>
      <w:ind/>
    </w:pPr>
    <w:rPr>
      <w:sz w:val="18"/>
    </w:rPr>
  </w:style>
  <w:style w:type="character" w:styleId="980" w:customStyle="1">
    <w:name w:val="Текст виноски Знак"/>
    <w:link w:val="979"/>
    <w:uiPriority w:val="99"/>
    <w:pPr>
      <w:pBdr/>
      <w:spacing/>
      <w:ind/>
    </w:pPr>
    <w:rPr>
      <w:sz w:val="18"/>
    </w:rPr>
  </w:style>
  <w:style w:type="character" w:styleId="981">
    <w:name w:val="footnote reference"/>
    <w:basedOn w:val="782"/>
    <w:uiPriority w:val="99"/>
    <w:unhideWhenUsed/>
    <w:pPr>
      <w:pBdr/>
      <w:spacing/>
      <w:ind/>
    </w:pPr>
    <w:rPr>
      <w:vertAlign w:val="superscript"/>
    </w:rPr>
  </w:style>
  <w:style w:type="paragraph" w:styleId="982">
    <w:name w:val="toc 1"/>
    <w:basedOn w:val="772"/>
    <w:next w:val="772"/>
    <w:uiPriority w:val="39"/>
    <w:unhideWhenUsed/>
    <w:pPr>
      <w:pBdr/>
      <w:spacing w:after="57"/>
      <w:ind w:firstLine="0"/>
    </w:pPr>
  </w:style>
  <w:style w:type="paragraph" w:styleId="983">
    <w:name w:val="toc 2"/>
    <w:basedOn w:val="772"/>
    <w:next w:val="772"/>
    <w:uiPriority w:val="39"/>
    <w:unhideWhenUsed/>
    <w:pPr>
      <w:pBdr/>
      <w:spacing w:after="57"/>
      <w:ind w:firstLine="0" w:left="283"/>
    </w:pPr>
  </w:style>
  <w:style w:type="paragraph" w:styleId="984">
    <w:name w:val="toc 3"/>
    <w:basedOn w:val="772"/>
    <w:next w:val="772"/>
    <w:uiPriority w:val="39"/>
    <w:unhideWhenUsed/>
    <w:pPr>
      <w:pBdr/>
      <w:spacing w:after="57"/>
      <w:ind w:firstLine="0" w:left="567"/>
    </w:pPr>
  </w:style>
  <w:style w:type="paragraph" w:styleId="985">
    <w:name w:val="toc 4"/>
    <w:basedOn w:val="772"/>
    <w:next w:val="772"/>
    <w:uiPriority w:val="39"/>
    <w:unhideWhenUsed/>
    <w:pPr>
      <w:pBdr/>
      <w:spacing w:after="57"/>
      <w:ind w:firstLine="0" w:left="850"/>
    </w:pPr>
  </w:style>
  <w:style w:type="paragraph" w:styleId="986">
    <w:name w:val="toc 5"/>
    <w:basedOn w:val="772"/>
    <w:next w:val="772"/>
    <w:uiPriority w:val="39"/>
    <w:unhideWhenUsed/>
    <w:pPr>
      <w:pBdr/>
      <w:spacing w:after="57"/>
      <w:ind w:firstLine="0" w:left="1134"/>
    </w:pPr>
  </w:style>
  <w:style w:type="paragraph" w:styleId="987">
    <w:name w:val="toc 6"/>
    <w:basedOn w:val="772"/>
    <w:next w:val="772"/>
    <w:uiPriority w:val="39"/>
    <w:unhideWhenUsed/>
    <w:pPr>
      <w:pBdr/>
      <w:spacing w:after="57"/>
      <w:ind w:firstLine="0" w:left="1417"/>
    </w:pPr>
  </w:style>
  <w:style w:type="paragraph" w:styleId="988">
    <w:name w:val="toc 7"/>
    <w:basedOn w:val="772"/>
    <w:next w:val="772"/>
    <w:uiPriority w:val="39"/>
    <w:unhideWhenUsed/>
    <w:pPr>
      <w:pBdr/>
      <w:spacing w:after="57"/>
      <w:ind w:firstLine="0" w:left="1701"/>
    </w:pPr>
  </w:style>
  <w:style w:type="paragraph" w:styleId="989">
    <w:name w:val="toc 8"/>
    <w:basedOn w:val="772"/>
    <w:next w:val="772"/>
    <w:uiPriority w:val="39"/>
    <w:unhideWhenUsed/>
    <w:pPr>
      <w:pBdr/>
      <w:spacing w:after="57"/>
      <w:ind w:firstLine="0" w:left="1984"/>
    </w:pPr>
  </w:style>
  <w:style w:type="paragraph" w:styleId="990">
    <w:name w:val="toc 9"/>
    <w:basedOn w:val="772"/>
    <w:next w:val="772"/>
    <w:uiPriority w:val="39"/>
    <w:unhideWhenUsed/>
    <w:pPr>
      <w:pBdr/>
      <w:spacing w:after="57"/>
      <w:ind w:firstLine="0" w:left="2268"/>
    </w:pPr>
  </w:style>
  <w:style w:type="paragraph" w:styleId="991">
    <w:name w:val="TOC Heading"/>
    <w:uiPriority w:val="39"/>
    <w:unhideWhenUsed/>
    <w:pPr>
      <w:pBdr/>
      <w:spacing/>
      <w:ind/>
    </w:pPr>
  </w:style>
  <w:style w:type="paragraph" w:styleId="992">
    <w:name w:val="Balloon Text"/>
    <w:basedOn w:val="772"/>
    <w:link w:val="99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3" w:customStyle="1">
    <w:name w:val="Текст у виносці Знак"/>
    <w:basedOn w:val="782"/>
    <w:link w:val="99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94" w:customStyle="1">
    <w:name w:val="docdata"/>
    <w:basedOn w:val="77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95" w:customStyle="1">
    <w:name w:val="docy"/>
    <w:basedOn w:val="782"/>
    <w:pPr>
      <w:pBdr/>
      <w:spacing/>
      <w:ind/>
    </w:pPr>
  </w:style>
  <w:style w:type="paragraph" w:styleId="996">
    <w:name w:val="Normal (Web)"/>
    <w:basedOn w:val="772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97" w:customStyle="1">
    <w:name w:val="Другое_"/>
    <w:basedOn w:val="782"/>
    <w:link w:val="998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98" w:customStyle="1">
    <w:name w:val="Другое"/>
    <w:basedOn w:val="772"/>
    <w:link w:val="997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376A552-2BBE-4BAA-B133-2E76F9185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588</cp:revision>
  <dcterms:created xsi:type="dcterms:W3CDTF">2023-07-19T09:50:00Z</dcterms:created>
  <dcterms:modified xsi:type="dcterms:W3CDTF">2026-04-20T07:49:57Z</dcterms:modified>
</cp:coreProperties>
</file>