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55"/>
        <w:pBdr/>
        <w:spacing w:after="0" w:afterAutospacing="0" w:before="0" w:beforeAutospacing="0"/>
        <w:ind/>
        <w:jc w:val="center"/>
        <w:rPr>
          <w:rFonts w:ascii="Times New Roman" w:hAnsi="Times New Roman"/>
          <w:color w:val="000000"/>
          <w:sz w:val="12"/>
          <w:szCs w:val="12"/>
        </w:rPr>
      </w:pPr>
      <w:r>
        <w:rPr>
          <w:rFonts w:ascii="Times New Roman" w:hAnsi="Times New Roman"/>
          <w:b/>
          <w:color w:val="000000"/>
          <w:sz w:val="16"/>
          <w:szCs w:val="12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  <w:sz w:val="12"/>
          <w:szCs w:val="12"/>
        </w:rPr>
      </w:r>
    </w:p>
    <w:p>
      <w:pPr>
        <w:pStyle w:val="955"/>
        <w:pBdr/>
        <w:spacing w:after="0" w:afterAutospacing="0" w:before="0" w:beforeAutospacing="0"/>
        <w:ind/>
        <w:jc w:val="center"/>
        <w:rPr>
          <w:rFonts w:ascii="Times New Roman" w:hAnsi="Times New Roman"/>
          <w:color w:val="000000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color w:val="000000"/>
          <w:highlight w:val="none"/>
        </w:rPr>
      </w:r>
      <w:r>
        <w:rPr>
          <w:rFonts w:ascii="Times New Roman" w:hAnsi="Times New Roman"/>
          <w:color w:val="000000"/>
          <w:highlight w:val="none"/>
        </w:rPr>
      </w:r>
    </w:p>
    <w:p>
      <w:pPr>
        <w:pStyle w:val="955"/>
        <w:pBdr/>
        <w:spacing w:after="0" w:afterAutospacing="0" w:before="0" w:beforeAutospacing="0"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pPr>
      <w:r>
        <w:rPr>
          <w:rFonts w:ascii="Times New Roman" w:hAnsi="Times New Roman"/>
          <w:color w:val="000000"/>
          <w:sz w:val="16"/>
          <w:szCs w:val="16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</w:p>
    <w:p>
      <w:pPr>
        <w:pStyle w:val="1010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сімдесят</w:t>
      </w:r>
      <w:r>
        <w:rPr>
          <w:b/>
          <w:bCs/>
          <w:color w:val="000000"/>
          <w:sz w:val="28"/>
          <w:szCs w:val="28"/>
          <w:lang w:val="uk-UA"/>
        </w:rPr>
        <w:t xml:space="preserve"> друга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сесія восьмого скликання)</w:t>
      </w:r>
      <w:r>
        <w:t xml:space="preserve"> </w:t>
      </w:r>
      <w:r/>
    </w:p>
    <w:p>
      <w:pPr>
        <w:pStyle w:val="1010"/>
        <w:widowControl w:val="false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1010"/>
        <w:pBdr/>
        <w:tabs>
          <w:tab w:val="left" w:leader="none" w:pos="709"/>
          <w:tab w:val="left" w:leader="none" w:pos="7089"/>
        </w:tabs>
        <w:spacing w:after="0" w:afterAutospacing="0" w:before="0" w:beforeAutospacing="0"/>
        <w:ind w:firstLine="567"/>
        <w:jc w:val="both"/>
        <w:rPr/>
      </w:pPr>
      <w:r>
        <w:t xml:space="preserve"> </w:t>
      </w:r>
      <w:r/>
    </w:p>
    <w:p>
      <w:pPr>
        <w:pStyle w:val="803"/>
        <w:pBdr/>
        <w:tabs>
          <w:tab w:val="left" w:leader="none" w:pos="4535"/>
          <w:tab w:val="left" w:leader="none" w:pos="7370"/>
        </w:tabs>
        <w:spacing w:after="0" w:afterAutospacing="0" w:before="0" w:beforeAutospacing="0"/>
        <w:ind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квітня</w:t>
      </w:r>
      <w:r>
        <w:rPr>
          <w:rFonts w:ascii="Times New Roman" w:hAnsi="Times New Roman"/>
          <w:color w:val="000000"/>
          <w:sz w:val="28"/>
          <w:szCs w:val="28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№</w:t>
      </w:r>
      <w:r>
        <w:rPr>
          <w:rFonts w:ascii="Times New Roman" w:hAnsi="Times New Roman"/>
          <w:sz w:val="28"/>
          <w:szCs w:val="28"/>
        </w:rPr>
        <w:t xml:space="preserve"> </w:t>
      </w:r>
      <w:r>
        <w:rPr>
          <w:rFonts w:ascii="Times New Roman" w:hAnsi="Times New Roman"/>
          <w:sz w:val="28"/>
          <w:szCs w:val="28"/>
        </w:rPr>
        <w:t xml:space="preserve">251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03"/>
        <w:pBdr/>
        <w:spacing w:after="0" w:afterAutospacing="0" w:before="0" w:beforeAutospacing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3"/>
        <w:pBdr/>
        <w:spacing w:after="0" w:afterAutospacing="0" w:before="0" w:beforeAutospacing="0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Про затвердження проект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ів</w:t>
      </w:r>
      <w:r>
        <w:rPr>
          <w:rFonts w:ascii="Times New Roman" w:hAnsi="Times New Roman"/>
          <w:b/>
          <w:sz w:val="28"/>
          <w:szCs w:val="28"/>
        </w:rPr>
        <w:t xml:space="preserve"> земле</w:t>
      </w:r>
      <w:r>
        <w:rPr>
          <w:rFonts w:ascii="Times New Roman" w:hAnsi="Times New Roman"/>
          <w:b/>
          <w:sz w:val="28"/>
          <w:szCs w:val="28"/>
        </w:rPr>
        <w:t xml:space="preserve">устрою щодо відведення земельн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их</w:t>
      </w:r>
      <w:r>
        <w:rPr>
          <w:rFonts w:ascii="Times New Roman" w:hAnsi="Times New Roman"/>
          <w:b/>
          <w:sz w:val="28"/>
          <w:szCs w:val="28"/>
        </w:rPr>
        <w:t xml:space="preserve"> ділян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b/>
          <w:sz w:val="28"/>
          <w:szCs w:val="28"/>
        </w:rPr>
        <w:t xml:space="preserve">к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право оренди як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их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буде продано на земельних торгах (аукціоні)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54"/>
        <w:pBdr/>
        <w:spacing w:after="0" w:afterAutospacing="0" w:before="0" w:beforeAutospacing="0"/>
        <w:ind w:right="4536"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03"/>
        <w:pBdr/>
        <w:spacing w:after="0" w:afterAutospacing="0" w:before="0" w:beforeAutospacing="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Розглянувши проект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  <w:lang w:val="uk-UA"/>
        </w:rPr>
        <w:t xml:space="preserve">право оренди як</w:t>
      </w:r>
      <w:r>
        <w:rPr>
          <w:rFonts w:ascii="Times New Roman" w:hAnsi="Times New Roman"/>
          <w:sz w:val="28"/>
          <w:szCs w:val="28"/>
          <w:lang w:val="uk-UA"/>
        </w:rPr>
        <w:t xml:space="preserve">их</w:t>
      </w:r>
      <w:r>
        <w:rPr>
          <w:rFonts w:ascii="Times New Roman" w:hAnsi="Times New Roman"/>
          <w:sz w:val="28"/>
          <w:szCs w:val="28"/>
          <w:lang w:val="uk-UA"/>
        </w:rPr>
        <w:t xml:space="preserve"> буде продано на земельних торгах (аукціоні)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029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га.,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10100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1317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м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Мена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Остреченська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5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будівництва індивідуальних гаражів,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055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557</w:t>
      </w:r>
      <w:r>
        <w:rPr>
          <w:rFonts w:ascii="Times New Roman" w:hAnsi="Times New Roman"/>
          <w:sz w:val="28"/>
          <w:szCs w:val="28"/>
          <w:lang w:val="uk-UA"/>
        </w:rPr>
        <w:t xml:space="preserve">00:0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04</w:t>
      </w:r>
      <w:r>
        <w:rPr>
          <w:rFonts w:ascii="Times New Roman" w:hAnsi="Times New Roman"/>
          <w:sz w:val="28"/>
          <w:szCs w:val="28"/>
          <w:lang w:val="uk-UA"/>
        </w:rPr>
        <w:t xml:space="preserve">08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селищі Макошине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Центральна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20в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13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розміщення та експлуатації будівель та споруд об’єктів поштового зв’язку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2,00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85001:01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0344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с. Куковичі,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0,0263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 74230</w:t>
      </w:r>
      <w:r>
        <w:rPr>
          <w:rFonts w:ascii="Times New Roman" w:hAnsi="Times New Roman"/>
          <w:sz w:val="28"/>
          <w:szCs w:val="28"/>
          <w:lang w:val="uk-UA"/>
        </w:rPr>
        <w:t xml:space="preserve">10100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1342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м. Мена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Сіверський шлях.,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8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розміщення та експлуатації будівель і споруд додаткових транспортних послуг та допоміжних операцій,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керуючись Земельним кодексом України,  Законом України „Про місцеве самоврядування в Україні”, міська рада 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3"/>
        <w:pBdr/>
        <w:spacing w:after="0" w:afterAutospacing="0" w:before="0" w:beforeAutospacing="0"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3"/>
        <w:suppressLineNumbers w:val="false"/>
        <w:pBdr/>
        <w:tabs>
          <w:tab w:val="left" w:leader="none" w:pos="850"/>
        </w:tabs>
        <w:spacing w:after="0" w:afterAutospacing="0" w:before="0" w:beforeAutospacing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Затв</w:t>
      </w:r>
      <w:r>
        <w:rPr>
          <w:rFonts w:ascii="Times New Roman" w:hAnsi="Times New Roman"/>
          <w:sz w:val="28"/>
          <w:szCs w:val="28"/>
          <w:lang w:val="uk-UA"/>
        </w:rPr>
        <w:t xml:space="preserve">ердити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их</w:t>
      </w:r>
      <w:r>
        <w:rPr>
          <w:rFonts w:ascii="Times New Roman" w:hAnsi="Times New Roman"/>
          <w:sz w:val="28"/>
          <w:szCs w:val="28"/>
          <w:lang w:val="uk-UA"/>
        </w:rPr>
        <w:t xml:space="preserve"> ділян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к </w:t>
      </w:r>
      <w:r>
        <w:rPr>
          <w:rFonts w:ascii="Times New Roman" w:hAnsi="Times New Roman"/>
          <w:sz w:val="28"/>
          <w:szCs w:val="28"/>
          <w:lang w:val="uk-UA"/>
        </w:rPr>
        <w:t xml:space="preserve">право оренди яких буде продано на земельних торгах (аукціоні):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3"/>
        <w:suppressLineNumbers w:val="false"/>
        <w:pBdr/>
        <w:tabs>
          <w:tab w:val="left" w:leader="none" w:pos="850"/>
        </w:tabs>
        <w:spacing w:after="0" w:afterAutospacing="0" w:before="0" w:beforeAutospacing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0,0029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 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10100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1317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м. Мена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Остреченська,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5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будівництва індивідуальних гаражів,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803"/>
        <w:suppressLineNumbers w:val="false"/>
        <w:pBdr/>
        <w:tabs>
          <w:tab w:val="left" w:leader="none" w:pos="850"/>
        </w:tabs>
        <w:spacing w:after="0" w:afterAutospacing="0" w:before="0" w:beforeAutospacing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2) 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0,0055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557</w:t>
      </w:r>
      <w:r>
        <w:rPr>
          <w:rFonts w:ascii="Times New Roman" w:hAnsi="Times New Roman"/>
          <w:sz w:val="28"/>
          <w:szCs w:val="28"/>
          <w:lang w:val="uk-UA"/>
        </w:rPr>
        <w:t xml:space="preserve">00:0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0408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селищі Макошине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Центральна, 20в,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13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розміщення та експлуатації будівель та споруд об’єктів поштового зв’язку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803"/>
        <w:suppressLineNumbers w:val="false"/>
        <w:pBdr/>
        <w:tabs>
          <w:tab w:val="left" w:leader="none" w:pos="850"/>
        </w:tabs>
        <w:spacing w:after="0" w:afterAutospacing="0" w:before="0" w:beforeAutospacing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3)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2,00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85001:01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0344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с. Куковичі,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3"/>
        <w:suppressLineNumbers w:val="false"/>
        <w:pBdr/>
        <w:tabs>
          <w:tab w:val="left" w:leader="none" w:pos="850"/>
        </w:tabs>
        <w:spacing w:after="0" w:afterAutospacing="0" w:before="0" w:beforeAutospacing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4) 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0,0263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10100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1342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м. Мена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Сіверський шлях,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8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розміщення та експлуатації будівель і споруд додаткових транспортних послуг та допоміжних операцій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4"/>
        <w:suppressLineNumbers w:val="false"/>
        <w:pBdr/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</w:rPr>
        <w:t xml:space="preserve">Зареєструвати право комунальної власності на земельн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 ділянк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4"/>
        <w:suppressLineNumbers w:val="false"/>
        <w:pBdr/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1) 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0,0029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10100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1317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м. Мена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Остреченська,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5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будівництва індивідуальних гаражів,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54"/>
        <w:suppressLineNumbers w:val="false"/>
        <w:pBdr/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2) 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0,0055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557</w:t>
      </w:r>
      <w:r>
        <w:rPr>
          <w:rFonts w:ascii="Times New Roman" w:hAnsi="Times New Roman"/>
          <w:sz w:val="28"/>
          <w:szCs w:val="28"/>
          <w:lang w:val="uk-UA"/>
        </w:rPr>
        <w:t xml:space="preserve">00:0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0408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селищі Макошине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Центральна, 20в,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13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розміщення та експлуатації будівель та споруд об’єктів поштового зв’язку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54"/>
        <w:suppressLineNumbers w:val="false"/>
        <w:pBdr/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3)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2,00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85001:01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0344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с. Куковичі,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54"/>
        <w:suppressLineNumbers w:val="false"/>
        <w:pBdr/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4) 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0,0263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10100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1342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м. Мена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Сіверський шлях,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8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розміщення та експлуатації будівель і споруд додаткових транспортних послуг та допоміжних операцій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54"/>
        <w:numPr>
          <w:ilvl w:val="0"/>
          <w:numId w:val="10"/>
        </w:numPr>
        <w:suppressLineNumbers w:val="false"/>
        <w:pBdr/>
        <w:tabs>
          <w:tab w:val="clear" w:leader="none" w:pos="720"/>
          <w:tab w:val="left" w:leader="none" w:pos="850"/>
        </w:tabs>
        <w:spacing w:after="0" w:afterAutospacing="0" w:before="0" w:beforeAutospacing="0"/>
        <w:ind w:firstLine="567" w:left="0"/>
        <w:jc w:val="both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</w:rPr>
        <w:t xml:space="preserve">на заступника міського голови з питань </w:t>
      </w:r>
      <w:r>
        <w:rPr>
          <w:rFonts w:ascii="Times New Roman" w:hAnsi="Times New Roman"/>
          <w:color w:val="000000"/>
          <w:sz w:val="28"/>
        </w:rPr>
        <w:t xml:space="preserve">діяльності виконавчих органів ради С.М.Гаєвого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Cs/>
          <w:sz w:val="28"/>
          <w:szCs w:val="26"/>
        </w:rPr>
      </w:r>
      <w:r>
        <w:rPr>
          <w:rFonts w:ascii="Times New Roman" w:hAnsi="Times New Roman"/>
          <w:bCs/>
          <w:sz w:val="28"/>
          <w:szCs w:val="26"/>
        </w:rPr>
      </w:r>
    </w:p>
    <w:p>
      <w:pPr>
        <w:pStyle w:val="954"/>
        <w:pBdr/>
        <w:tabs>
          <w:tab w:val="left" w:leader="none" w:pos="6521"/>
        </w:tabs>
        <w:spacing w:after="0" w:afterAutospacing="0" w:before="0" w:beforeAutospacing="0"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54"/>
        <w:pBdr/>
        <w:tabs>
          <w:tab w:val="left" w:leader="none" w:pos="6521"/>
        </w:tabs>
        <w:spacing w:after="0" w:afterAutospacing="0" w:before="0" w:beforeAutospacing="0"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54"/>
        <w:pBdr/>
        <w:tabs>
          <w:tab w:val="left" w:leader="none" w:pos="6521"/>
        </w:tabs>
        <w:spacing w:after="0" w:afterAutospacing="0" w:before="0" w:beforeAutospacing="0"/>
        <w:ind w:left="0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6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03C1B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nsid w:val="049A438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nsid w:val="1CEF43AA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nsid w:val="28BE4598"/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nsid w:val="2B895BB3"/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nsid w:val="2CC3668A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nsid w:val="67B3167C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nsid w:val="6CB70A0B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color w:val="000000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8">
    <w:nsid w:val="71CC6E19"/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9">
    <w:nsid w:val="76735965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"/>
    <w:basedOn w:val="76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3">
    <w:name w:val="Heading 1"/>
    <w:basedOn w:val="803"/>
    <w:next w:val="803"/>
    <w:link w:val="94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4">
    <w:name w:val="Heading 2"/>
    <w:basedOn w:val="803"/>
    <w:next w:val="803"/>
    <w:link w:val="82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5">
    <w:name w:val="Heading 3"/>
    <w:basedOn w:val="803"/>
    <w:next w:val="803"/>
    <w:link w:val="82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6">
    <w:name w:val="Heading 4"/>
    <w:basedOn w:val="803"/>
    <w:next w:val="803"/>
    <w:link w:val="82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7">
    <w:name w:val="Heading 5"/>
    <w:basedOn w:val="803"/>
    <w:next w:val="803"/>
    <w:link w:val="82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8">
    <w:name w:val="Heading 6"/>
    <w:basedOn w:val="803"/>
    <w:next w:val="803"/>
    <w:link w:val="82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9">
    <w:name w:val="Heading 7"/>
    <w:basedOn w:val="803"/>
    <w:next w:val="803"/>
    <w:link w:val="82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0">
    <w:name w:val="Heading 8"/>
    <w:basedOn w:val="803"/>
    <w:next w:val="803"/>
    <w:link w:val="83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1">
    <w:name w:val="Heading 9"/>
    <w:basedOn w:val="803"/>
    <w:next w:val="803"/>
    <w:link w:val="83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paragraph" w:styleId="774">
    <w:name w:val="Title"/>
    <w:basedOn w:val="803"/>
    <w:next w:val="803"/>
    <w:link w:val="83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5">
    <w:name w:val="Subtitle"/>
    <w:basedOn w:val="803"/>
    <w:next w:val="803"/>
    <w:link w:val="8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6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77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78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9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780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781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2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3">
    <w:name w:val="Header"/>
    <w:basedOn w:val="803"/>
    <w:link w:val="8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4">
    <w:name w:val="Footer"/>
    <w:basedOn w:val="803"/>
    <w:link w:val="83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5">
    <w:name w:val="Caption"/>
    <w:basedOn w:val="803"/>
    <w:next w:val="80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6">
    <w:name w:val="footnote text"/>
    <w:basedOn w:val="803"/>
    <w:link w:val="9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788">
    <w:name w:val="endnote text"/>
    <w:basedOn w:val="803"/>
    <w:link w:val="81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9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790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1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2">
    <w:name w:val="toc 1"/>
    <w:basedOn w:val="803"/>
    <w:next w:val="803"/>
    <w:uiPriority w:val="39"/>
    <w:unhideWhenUsed/>
    <w:pPr>
      <w:pBdr/>
      <w:spacing w:after="100"/>
      <w:ind/>
    </w:pPr>
  </w:style>
  <w:style w:type="paragraph" w:styleId="793">
    <w:name w:val="toc 2"/>
    <w:basedOn w:val="803"/>
    <w:next w:val="803"/>
    <w:uiPriority w:val="39"/>
    <w:unhideWhenUsed/>
    <w:pPr>
      <w:pBdr/>
      <w:spacing w:after="100"/>
      <w:ind w:left="220"/>
    </w:pPr>
  </w:style>
  <w:style w:type="paragraph" w:styleId="794">
    <w:name w:val="toc 3"/>
    <w:basedOn w:val="803"/>
    <w:next w:val="803"/>
    <w:uiPriority w:val="39"/>
    <w:unhideWhenUsed/>
    <w:pPr>
      <w:pBdr/>
      <w:spacing w:after="100"/>
      <w:ind w:left="440"/>
    </w:pPr>
  </w:style>
  <w:style w:type="paragraph" w:styleId="795">
    <w:name w:val="toc 4"/>
    <w:basedOn w:val="803"/>
    <w:next w:val="803"/>
    <w:uiPriority w:val="39"/>
    <w:unhideWhenUsed/>
    <w:pPr>
      <w:pBdr/>
      <w:spacing w:after="100"/>
      <w:ind w:left="660"/>
    </w:pPr>
  </w:style>
  <w:style w:type="paragraph" w:styleId="796">
    <w:name w:val="toc 5"/>
    <w:basedOn w:val="803"/>
    <w:next w:val="803"/>
    <w:uiPriority w:val="39"/>
    <w:unhideWhenUsed/>
    <w:pPr>
      <w:pBdr/>
      <w:spacing w:after="100"/>
      <w:ind w:left="880"/>
    </w:pPr>
  </w:style>
  <w:style w:type="paragraph" w:styleId="797">
    <w:name w:val="toc 6"/>
    <w:basedOn w:val="803"/>
    <w:next w:val="803"/>
    <w:uiPriority w:val="39"/>
    <w:unhideWhenUsed/>
    <w:pPr>
      <w:pBdr/>
      <w:spacing w:after="100"/>
      <w:ind w:left="1100"/>
    </w:pPr>
  </w:style>
  <w:style w:type="paragraph" w:styleId="798">
    <w:name w:val="toc 7"/>
    <w:basedOn w:val="803"/>
    <w:next w:val="803"/>
    <w:uiPriority w:val="39"/>
    <w:unhideWhenUsed/>
    <w:pPr>
      <w:pBdr/>
      <w:spacing w:after="100"/>
      <w:ind w:left="1320"/>
    </w:pPr>
  </w:style>
  <w:style w:type="paragraph" w:styleId="799">
    <w:name w:val="toc 8"/>
    <w:basedOn w:val="803"/>
    <w:next w:val="803"/>
    <w:uiPriority w:val="39"/>
    <w:unhideWhenUsed/>
    <w:pPr>
      <w:pBdr/>
      <w:spacing w:after="100"/>
      <w:ind w:left="1540"/>
    </w:pPr>
  </w:style>
  <w:style w:type="paragraph" w:styleId="800">
    <w:name w:val="toc 9"/>
    <w:basedOn w:val="803"/>
    <w:next w:val="803"/>
    <w:uiPriority w:val="39"/>
    <w:unhideWhenUsed/>
    <w:pPr>
      <w:pBdr/>
      <w:spacing w:after="100"/>
      <w:ind w:left="1760"/>
    </w:pPr>
  </w:style>
  <w:style w:type="character" w:styleId="801">
    <w:name w:val="Placeholder Text"/>
    <w:basedOn w:val="772"/>
    <w:uiPriority w:val="99"/>
    <w:semiHidden/>
    <w:pPr>
      <w:pBdr/>
      <w:spacing/>
      <w:ind/>
    </w:pPr>
    <w:rPr>
      <w:color w:val="666666"/>
    </w:rPr>
  </w:style>
  <w:style w:type="paragraph" w:styleId="802">
    <w:name w:val="table of figures"/>
    <w:basedOn w:val="803"/>
    <w:next w:val="803"/>
    <w:uiPriority w:val="99"/>
    <w:unhideWhenUsed/>
    <w:pPr>
      <w:pBdr/>
      <w:spacing w:after="0" w:afterAutospacing="0"/>
      <w:ind/>
    </w:pPr>
  </w:style>
  <w:style w:type="paragraph" w:styleId="803" w:default="1">
    <w:name w:val="Normal"/>
    <w:next w:val="803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804">
    <w:name w:val="Заголовок 1"/>
    <w:basedOn w:val="803"/>
    <w:next w:val="803"/>
    <w:link w:val="1005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805">
    <w:name w:val="Заголовок 2"/>
    <w:basedOn w:val="803"/>
    <w:next w:val="805"/>
    <w:link w:val="946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806">
    <w:name w:val="Заголовок 3"/>
    <w:basedOn w:val="803"/>
    <w:next w:val="806"/>
    <w:link w:val="947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807">
    <w:name w:val="Заголовок 4"/>
    <w:basedOn w:val="803"/>
    <w:next w:val="807"/>
    <w:link w:val="948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808">
    <w:name w:val="Заголовок 5"/>
    <w:basedOn w:val="803"/>
    <w:next w:val="808"/>
    <w:link w:val="949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809">
    <w:name w:val="Заголовок 6"/>
    <w:basedOn w:val="803"/>
    <w:next w:val="809"/>
    <w:link w:val="950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810">
    <w:name w:val="Заголовок 7"/>
    <w:basedOn w:val="803"/>
    <w:next w:val="810"/>
    <w:link w:val="951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811">
    <w:name w:val="Заголовок 8"/>
    <w:basedOn w:val="803"/>
    <w:next w:val="811"/>
    <w:link w:val="952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812">
    <w:name w:val="Заголовок 9"/>
    <w:basedOn w:val="803"/>
    <w:next w:val="812"/>
    <w:link w:val="953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813">
    <w:name w:val="Основной шрифт абзаца"/>
    <w:next w:val="813"/>
    <w:link w:val="803"/>
    <w:semiHidden/>
    <w:pPr>
      <w:pBdr/>
      <w:spacing/>
      <w:ind/>
    </w:pPr>
  </w:style>
  <w:style w:type="table" w:styleId="814">
    <w:name w:val="Обычная таблица"/>
    <w:next w:val="814"/>
    <w:link w:val="803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5">
    <w:name w:val="Нет списка"/>
    <w:next w:val="815"/>
    <w:link w:val="803"/>
    <w:semiHidden/>
    <w:pPr>
      <w:pBdr/>
      <w:spacing/>
      <w:ind/>
    </w:pPr>
  </w:style>
  <w:style w:type="character" w:styleId="816">
    <w:name w:val="Endnote Text Char"/>
    <w:next w:val="816"/>
    <w:link w:val="803"/>
    <w:pPr>
      <w:pBdr/>
      <w:spacing/>
      <w:ind/>
    </w:pPr>
    <w:rPr>
      <w:sz w:val="20"/>
    </w:rPr>
  </w:style>
  <w:style w:type="paragraph" w:styleId="817">
    <w:name w:val="Название объекта"/>
    <w:basedOn w:val="803"/>
    <w:next w:val="803"/>
    <w:link w:val="80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18">
    <w:name w:val="Caption Char"/>
    <w:next w:val="818"/>
    <w:link w:val="803"/>
    <w:pPr>
      <w:pBdr/>
      <w:spacing/>
      <w:ind/>
    </w:pPr>
  </w:style>
  <w:style w:type="table" w:styleId="819">
    <w:name w:val="Lined - Accent 6"/>
    <w:next w:val="819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0">
    <w:name w:val="Текст концевой сноски"/>
    <w:basedOn w:val="803"/>
    <w:next w:val="820"/>
    <w:link w:val="821"/>
    <w:semiHidden/>
    <w:pPr>
      <w:pBdr/>
      <w:spacing/>
      <w:ind/>
    </w:pPr>
    <w:rPr>
      <w:sz w:val="20"/>
      <w:szCs w:val="20"/>
      <w:lang w:eastAsia="ru-RU"/>
    </w:rPr>
  </w:style>
  <w:style w:type="character" w:styleId="821">
    <w:name w:val="Endnote Text Char1"/>
    <w:next w:val="821"/>
    <w:link w:val="820"/>
    <w:pPr>
      <w:pBdr/>
      <w:spacing/>
      <w:ind/>
    </w:pPr>
    <w:rPr>
      <w:sz w:val="20"/>
    </w:rPr>
  </w:style>
  <w:style w:type="character" w:styleId="822">
    <w:name w:val="Знак концевой сноски"/>
    <w:basedOn w:val="813"/>
    <w:next w:val="822"/>
    <w:link w:val="803"/>
    <w:semiHidden/>
    <w:pPr>
      <w:pBdr/>
      <w:spacing/>
      <w:ind/>
    </w:pPr>
    <w:rPr>
      <w:rFonts w:cs="Times New Roman"/>
      <w:vertAlign w:val="superscript"/>
    </w:rPr>
  </w:style>
  <w:style w:type="paragraph" w:styleId="823">
    <w:name w:val="Перечень рисунков"/>
    <w:basedOn w:val="803"/>
    <w:next w:val="803"/>
    <w:link w:val="803"/>
    <w:pPr>
      <w:pBdr/>
      <w:spacing/>
      <w:ind/>
    </w:pPr>
  </w:style>
  <w:style w:type="character" w:styleId="824">
    <w:name w:val="Heading 2 Char"/>
    <w:basedOn w:val="813"/>
    <w:next w:val="824"/>
    <w:link w:val="803"/>
    <w:pPr>
      <w:pBdr/>
      <w:spacing/>
      <w:ind/>
    </w:pPr>
    <w:rPr>
      <w:rFonts w:ascii="Arial" w:hAnsi="Arial" w:eastAsia="Times New Roman" w:cs="Arial"/>
      <w:sz w:val="34"/>
    </w:rPr>
  </w:style>
  <w:style w:type="character" w:styleId="825">
    <w:name w:val="Heading 3 Char"/>
    <w:basedOn w:val="813"/>
    <w:next w:val="825"/>
    <w:link w:val="803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826">
    <w:name w:val="Heading 4 Char"/>
    <w:basedOn w:val="813"/>
    <w:next w:val="826"/>
    <w:link w:val="803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27">
    <w:name w:val="Heading 5 Char"/>
    <w:basedOn w:val="813"/>
    <w:next w:val="827"/>
    <w:link w:val="803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28">
    <w:name w:val="Heading 6 Char"/>
    <w:basedOn w:val="813"/>
    <w:next w:val="828"/>
    <w:link w:val="80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29">
    <w:name w:val="Heading 7 Char"/>
    <w:basedOn w:val="813"/>
    <w:next w:val="829"/>
    <w:link w:val="803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30">
    <w:name w:val="Heading 8 Char"/>
    <w:basedOn w:val="813"/>
    <w:next w:val="830"/>
    <w:link w:val="80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31">
    <w:name w:val="Heading 9 Char"/>
    <w:basedOn w:val="813"/>
    <w:next w:val="831"/>
    <w:link w:val="803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32">
    <w:name w:val="Title Char"/>
    <w:basedOn w:val="813"/>
    <w:next w:val="832"/>
    <w:link w:val="803"/>
    <w:pPr>
      <w:pBdr/>
      <w:spacing/>
      <w:ind/>
    </w:pPr>
    <w:rPr>
      <w:rFonts w:cs="Times New Roman"/>
      <w:sz w:val="48"/>
      <w:szCs w:val="48"/>
    </w:rPr>
  </w:style>
  <w:style w:type="character" w:styleId="833">
    <w:name w:val="Subtitle Char"/>
    <w:basedOn w:val="813"/>
    <w:next w:val="833"/>
    <w:link w:val="803"/>
    <w:pPr>
      <w:pBdr/>
      <w:spacing/>
      <w:ind/>
    </w:pPr>
    <w:rPr>
      <w:rFonts w:cs="Times New Roman"/>
      <w:sz w:val="24"/>
      <w:szCs w:val="24"/>
    </w:rPr>
  </w:style>
  <w:style w:type="character" w:styleId="834">
    <w:name w:val="Quote Char"/>
    <w:next w:val="834"/>
    <w:link w:val="803"/>
    <w:pPr>
      <w:pBdr/>
      <w:spacing/>
      <w:ind/>
    </w:pPr>
    <w:rPr>
      <w:i/>
    </w:rPr>
  </w:style>
  <w:style w:type="character" w:styleId="835">
    <w:name w:val="Intense Quote Char"/>
    <w:next w:val="835"/>
    <w:link w:val="803"/>
    <w:pPr>
      <w:pBdr/>
      <w:spacing/>
      <w:ind/>
    </w:pPr>
    <w:rPr>
      <w:i/>
    </w:rPr>
  </w:style>
  <w:style w:type="character" w:styleId="836">
    <w:name w:val="Header Char"/>
    <w:basedOn w:val="813"/>
    <w:next w:val="836"/>
    <w:link w:val="803"/>
    <w:pPr>
      <w:pBdr/>
      <w:spacing/>
      <w:ind/>
    </w:pPr>
    <w:rPr>
      <w:rFonts w:cs="Times New Roman"/>
    </w:rPr>
  </w:style>
  <w:style w:type="character" w:styleId="837">
    <w:name w:val="Footer Char"/>
    <w:basedOn w:val="813"/>
    <w:next w:val="837"/>
    <w:link w:val="803"/>
    <w:pPr>
      <w:pBdr/>
      <w:spacing/>
      <w:ind/>
    </w:pPr>
    <w:rPr>
      <w:rFonts w:cs="Times New Roman"/>
    </w:rPr>
  </w:style>
  <w:style w:type="table" w:styleId="838">
    <w:name w:val="Table Grid Light"/>
    <w:next w:val="838"/>
    <w:link w:val="803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Plain Table 1"/>
    <w:next w:val="839"/>
    <w:link w:val="803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2"/>
    <w:next w:val="840"/>
    <w:link w:val="803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Plain Table 3"/>
    <w:next w:val="84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Plain Table 4"/>
    <w:next w:val="84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5"/>
    <w:next w:val="84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"/>
    <w:next w:val="84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1"/>
    <w:next w:val="84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2"/>
    <w:next w:val="84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3"/>
    <w:next w:val="84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- Accent 4"/>
    <w:next w:val="84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5"/>
    <w:next w:val="84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1 Light - Accent 6"/>
    <w:next w:val="85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"/>
    <w:next w:val="85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1"/>
    <w:next w:val="85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2"/>
    <w:next w:val="85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3"/>
    <w:next w:val="85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- Accent 4"/>
    <w:next w:val="85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 - Accent 5"/>
    <w:next w:val="85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2 - Accent 6"/>
    <w:next w:val="85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"/>
    <w:next w:val="85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1"/>
    <w:next w:val="85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2"/>
    <w:next w:val="86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3"/>
    <w:next w:val="86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 - Accent 4"/>
    <w:next w:val="86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 - Accent 5"/>
    <w:next w:val="86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3 - Accent 6"/>
    <w:next w:val="86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"/>
    <w:next w:val="86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1"/>
    <w:next w:val="86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2"/>
    <w:next w:val="86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3"/>
    <w:next w:val="86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 - Accent 4"/>
    <w:next w:val="86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 - Accent 5"/>
    <w:next w:val="87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4 - Accent 6"/>
    <w:next w:val="87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"/>
    <w:next w:val="87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- Accent 1"/>
    <w:next w:val="87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 - Accent 2"/>
    <w:next w:val="87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 - Accent 3"/>
    <w:next w:val="87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- Accent 4"/>
    <w:next w:val="87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 - Accent 5"/>
    <w:next w:val="87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5 Dark - Accent 6"/>
    <w:next w:val="87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"/>
    <w:next w:val="87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 - Accent 1"/>
    <w:next w:val="88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2"/>
    <w:next w:val="88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3"/>
    <w:next w:val="88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 - Accent 4"/>
    <w:next w:val="88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 - Accent 5"/>
    <w:next w:val="88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6 Colorful - Accent 6"/>
    <w:next w:val="88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"/>
    <w:next w:val="88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 - Accent 1"/>
    <w:next w:val="88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2"/>
    <w:next w:val="88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3"/>
    <w:next w:val="88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 - Accent 4"/>
    <w:next w:val="89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 - Accent 5"/>
    <w:next w:val="89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7 Colorful - Accent 6"/>
    <w:next w:val="89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"/>
    <w:next w:val="89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 - Accent 1"/>
    <w:next w:val="89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2"/>
    <w:next w:val="89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3"/>
    <w:next w:val="89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 - Accent 4"/>
    <w:next w:val="89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 - Accent 5"/>
    <w:next w:val="89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1 Light - Accent 6"/>
    <w:next w:val="89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"/>
    <w:next w:val="90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 - Accent 1"/>
    <w:next w:val="90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2"/>
    <w:next w:val="90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3"/>
    <w:next w:val="90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 - Accent 4"/>
    <w:next w:val="90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 - Accent 5"/>
    <w:next w:val="90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2 - Accent 6"/>
    <w:next w:val="90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"/>
    <w:next w:val="90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 - Accent 1"/>
    <w:next w:val="90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2"/>
    <w:next w:val="90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3"/>
    <w:next w:val="91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 - Accent 4"/>
    <w:next w:val="91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 - Accent 5"/>
    <w:next w:val="91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3 - Accent 6"/>
    <w:next w:val="91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"/>
    <w:next w:val="91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 - Accent 1"/>
    <w:next w:val="91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2"/>
    <w:next w:val="91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3"/>
    <w:next w:val="91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 - Accent 4"/>
    <w:next w:val="91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 - Accent 5"/>
    <w:next w:val="91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4 - Accent 6"/>
    <w:next w:val="92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"/>
    <w:next w:val="92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 - Accent 1"/>
    <w:next w:val="92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2"/>
    <w:next w:val="92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3"/>
    <w:next w:val="92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 - Accent 4"/>
    <w:next w:val="92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- Accent 5"/>
    <w:next w:val="92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5 Dark - Accent 6"/>
    <w:next w:val="92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"/>
    <w:next w:val="92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 - Accent 1"/>
    <w:next w:val="92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2"/>
    <w:next w:val="93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3"/>
    <w:next w:val="93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 - Accent 4"/>
    <w:next w:val="93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- Accent 5"/>
    <w:next w:val="93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6 Colorful - Accent 6"/>
    <w:next w:val="93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"/>
    <w:next w:val="93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 - Accent 1"/>
    <w:next w:val="93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2"/>
    <w:next w:val="93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3"/>
    <w:next w:val="93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 - Accent 4"/>
    <w:next w:val="93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- Accent 5"/>
    <w:next w:val="94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7 Colorful - Accent 6"/>
    <w:next w:val="94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"/>
    <w:next w:val="942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"/>
    <w:next w:val="943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4">
    <w:name w:val="Footnote Text Char"/>
    <w:next w:val="944"/>
    <w:link w:val="803"/>
    <w:pPr>
      <w:pBdr/>
      <w:spacing/>
      <w:ind/>
    </w:pPr>
    <w:rPr>
      <w:sz w:val="18"/>
    </w:rPr>
  </w:style>
  <w:style w:type="character" w:styleId="945">
    <w:name w:val="Heading 1 Char"/>
    <w:next w:val="945"/>
    <w:link w:val="803"/>
    <w:pPr>
      <w:pBdr/>
      <w:spacing/>
      <w:ind/>
    </w:pPr>
    <w:rPr>
      <w:rFonts w:ascii="Arial" w:hAnsi="Arial" w:eastAsia="Times New Roman"/>
      <w:sz w:val="40"/>
    </w:rPr>
  </w:style>
  <w:style w:type="character" w:styleId="946">
    <w:name w:val="Heading 2 Char1"/>
    <w:next w:val="946"/>
    <w:link w:val="805"/>
    <w:pPr>
      <w:pBdr/>
      <w:spacing/>
      <w:ind/>
    </w:pPr>
    <w:rPr>
      <w:rFonts w:ascii="Arial" w:hAnsi="Arial" w:eastAsia="Times New Roman"/>
      <w:sz w:val="22"/>
    </w:rPr>
  </w:style>
  <w:style w:type="character" w:styleId="947">
    <w:name w:val="Heading 3 Char1"/>
    <w:next w:val="947"/>
    <w:link w:val="806"/>
    <w:pPr>
      <w:pBdr/>
      <w:spacing/>
      <w:ind/>
    </w:pPr>
    <w:rPr>
      <w:rFonts w:ascii="Arial" w:hAnsi="Arial" w:eastAsia="Times New Roman"/>
      <w:sz w:val="30"/>
    </w:rPr>
  </w:style>
  <w:style w:type="character" w:styleId="948">
    <w:name w:val="Heading 4 Char1"/>
    <w:next w:val="948"/>
    <w:link w:val="807"/>
    <w:pPr>
      <w:pBdr/>
      <w:spacing/>
      <w:ind/>
    </w:pPr>
    <w:rPr>
      <w:rFonts w:ascii="Arial" w:hAnsi="Arial" w:eastAsia="Times New Roman"/>
      <w:b/>
      <w:sz w:val="26"/>
    </w:rPr>
  </w:style>
  <w:style w:type="character" w:styleId="949">
    <w:name w:val="Heading 5 Char1"/>
    <w:next w:val="949"/>
    <w:link w:val="808"/>
    <w:pPr>
      <w:pBdr/>
      <w:spacing/>
      <w:ind/>
    </w:pPr>
    <w:rPr>
      <w:rFonts w:ascii="Arial" w:hAnsi="Arial" w:eastAsia="Times New Roman"/>
      <w:b/>
      <w:sz w:val="24"/>
    </w:rPr>
  </w:style>
  <w:style w:type="character" w:styleId="950">
    <w:name w:val="Heading 6 Char1"/>
    <w:next w:val="950"/>
    <w:link w:val="809"/>
    <w:pPr>
      <w:pBdr/>
      <w:spacing/>
      <w:ind/>
    </w:pPr>
    <w:rPr>
      <w:rFonts w:ascii="Arial" w:hAnsi="Arial" w:eastAsia="Times New Roman"/>
      <w:b/>
      <w:sz w:val="22"/>
    </w:rPr>
  </w:style>
  <w:style w:type="character" w:styleId="951">
    <w:name w:val="Heading 7 Char1"/>
    <w:next w:val="951"/>
    <w:link w:val="810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52">
    <w:name w:val="Heading 8 Char1"/>
    <w:next w:val="952"/>
    <w:link w:val="811"/>
    <w:pPr>
      <w:pBdr/>
      <w:spacing/>
      <w:ind/>
    </w:pPr>
    <w:rPr>
      <w:rFonts w:ascii="Arial" w:hAnsi="Arial" w:eastAsia="Times New Roman"/>
      <w:i/>
      <w:sz w:val="22"/>
    </w:rPr>
  </w:style>
  <w:style w:type="character" w:styleId="953">
    <w:name w:val="Heading 9 Char1"/>
    <w:next w:val="953"/>
    <w:link w:val="812"/>
    <w:pPr>
      <w:pBdr/>
      <w:spacing/>
      <w:ind/>
    </w:pPr>
    <w:rPr>
      <w:rFonts w:ascii="Arial" w:hAnsi="Arial" w:eastAsia="Times New Roman"/>
      <w:i/>
      <w:sz w:val="21"/>
    </w:rPr>
  </w:style>
  <w:style w:type="paragraph" w:styleId="954">
    <w:name w:val="List Paragraph"/>
    <w:next w:val="954"/>
    <w:link w:val="803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55">
    <w:name w:val="No Spacing"/>
    <w:next w:val="955"/>
    <w:link w:val="97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56">
    <w:name w:val="Название"/>
    <w:basedOn w:val="803"/>
    <w:next w:val="956"/>
    <w:link w:val="957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57">
    <w:name w:val="Title Char1"/>
    <w:next w:val="957"/>
    <w:link w:val="956"/>
    <w:pPr>
      <w:pBdr/>
      <w:spacing/>
      <w:ind/>
    </w:pPr>
    <w:rPr>
      <w:sz w:val="48"/>
    </w:rPr>
  </w:style>
  <w:style w:type="paragraph" w:styleId="958">
    <w:name w:val="Подзаголовок"/>
    <w:basedOn w:val="803"/>
    <w:next w:val="958"/>
    <w:link w:val="959"/>
    <w:pPr>
      <w:pBdr/>
      <w:spacing w:after="200" w:before="200"/>
      <w:ind/>
    </w:pPr>
    <w:rPr>
      <w:sz w:val="24"/>
      <w:szCs w:val="24"/>
      <w:lang w:eastAsia="ru-RU"/>
    </w:rPr>
  </w:style>
  <w:style w:type="character" w:styleId="959">
    <w:name w:val="Subtitle Char1"/>
    <w:next w:val="959"/>
    <w:link w:val="958"/>
    <w:pPr>
      <w:pBdr/>
      <w:spacing/>
      <w:ind/>
    </w:pPr>
    <w:rPr>
      <w:sz w:val="24"/>
    </w:rPr>
  </w:style>
  <w:style w:type="paragraph" w:styleId="960">
    <w:name w:val="Quote"/>
    <w:next w:val="960"/>
    <w:link w:val="961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1">
    <w:name w:val="Quote Char1"/>
    <w:next w:val="961"/>
    <w:link w:val="960"/>
    <w:pPr>
      <w:pBdr/>
      <w:spacing/>
      <w:ind/>
    </w:pPr>
    <w:rPr>
      <w:i/>
      <w:sz w:val="22"/>
      <w:lang w:val="ru-RU" w:eastAsia="en-US"/>
    </w:rPr>
  </w:style>
  <w:style w:type="paragraph" w:styleId="962">
    <w:name w:val="Intense Quote"/>
    <w:next w:val="962"/>
    <w:link w:val="96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3">
    <w:name w:val="Intense Quote Char1"/>
    <w:next w:val="963"/>
    <w:link w:val="962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64">
    <w:name w:val="Верхний колонтитул"/>
    <w:basedOn w:val="803"/>
    <w:next w:val="964"/>
    <w:link w:val="965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5">
    <w:name w:val="Header Char1"/>
    <w:next w:val="965"/>
    <w:link w:val="964"/>
    <w:pPr>
      <w:pBdr/>
      <w:spacing/>
      <w:ind/>
    </w:pPr>
    <w:rPr>
      <w:sz w:val="22"/>
      <w:lang w:val="ru-RU" w:eastAsia="en-US"/>
    </w:rPr>
  </w:style>
  <w:style w:type="paragraph" w:styleId="966">
    <w:name w:val="Нижний колонтитул"/>
    <w:basedOn w:val="803"/>
    <w:next w:val="966"/>
    <w:link w:val="96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7">
    <w:name w:val="Footer Char1"/>
    <w:next w:val="967"/>
    <w:link w:val="966"/>
    <w:pPr>
      <w:pBdr/>
      <w:spacing/>
      <w:ind/>
    </w:pPr>
    <w:rPr>
      <w:sz w:val="22"/>
      <w:lang w:val="ru-RU" w:eastAsia="en-US"/>
    </w:rPr>
  </w:style>
  <w:style w:type="table" w:styleId="968">
    <w:name w:val="Сетка таблицы"/>
    <w:basedOn w:val="814"/>
    <w:next w:val="968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ned"/>
    <w:next w:val="969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ned - Accent 1"/>
    <w:next w:val="970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ned - Accent 2"/>
    <w:next w:val="971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ned - Accent 3"/>
    <w:next w:val="972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ned - Accent 4"/>
    <w:next w:val="973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ned - Accent 5"/>
    <w:next w:val="974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No Spacing Char"/>
    <w:next w:val="975"/>
    <w:link w:val="95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"/>
    <w:next w:val="976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1"/>
    <w:next w:val="977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- Accent 2"/>
    <w:next w:val="978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- Accent 3"/>
    <w:next w:val="979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- Accent 4"/>
    <w:next w:val="980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- Accent 5"/>
    <w:next w:val="981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- Accent 6"/>
    <w:next w:val="982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&amp; Lined"/>
    <w:next w:val="983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 1"/>
    <w:next w:val="984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2"/>
    <w:next w:val="985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3"/>
    <w:next w:val="986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4"/>
    <w:next w:val="987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5"/>
    <w:next w:val="988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6"/>
    <w:next w:val="989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0">
    <w:name w:val="Гиперссылка"/>
    <w:basedOn w:val="813"/>
    <w:next w:val="990"/>
    <w:link w:val="803"/>
    <w:pPr>
      <w:pBdr/>
      <w:spacing/>
      <w:ind/>
    </w:pPr>
    <w:rPr>
      <w:color w:val="0000ff"/>
      <w:u w:val="single"/>
    </w:rPr>
  </w:style>
  <w:style w:type="paragraph" w:styleId="991">
    <w:name w:val="Текст сноски"/>
    <w:basedOn w:val="803"/>
    <w:next w:val="991"/>
    <w:link w:val="992"/>
    <w:semiHidden/>
    <w:pPr>
      <w:pBdr/>
      <w:spacing w:after="40"/>
      <w:ind/>
    </w:pPr>
    <w:rPr>
      <w:sz w:val="18"/>
      <w:lang w:eastAsia="ru-RU"/>
    </w:rPr>
  </w:style>
  <w:style w:type="character" w:styleId="992">
    <w:name w:val="Footnote Text Char1"/>
    <w:next w:val="992"/>
    <w:link w:val="991"/>
    <w:semiHidden/>
    <w:pPr>
      <w:pBdr/>
      <w:spacing/>
      <w:ind/>
    </w:pPr>
    <w:rPr>
      <w:sz w:val="22"/>
    </w:rPr>
  </w:style>
  <w:style w:type="character" w:styleId="993">
    <w:name w:val="Знак сноски"/>
    <w:basedOn w:val="813"/>
    <w:next w:val="993"/>
    <w:link w:val="803"/>
    <w:pPr>
      <w:pBdr/>
      <w:spacing/>
      <w:ind/>
    </w:pPr>
    <w:rPr>
      <w:vertAlign w:val="superscript"/>
    </w:rPr>
  </w:style>
  <w:style w:type="paragraph" w:styleId="994">
    <w:name w:val="Оглавление 1"/>
    <w:basedOn w:val="803"/>
    <w:next w:val="994"/>
    <w:link w:val="803"/>
    <w:pPr>
      <w:pBdr/>
      <w:spacing w:after="57"/>
      <w:ind/>
    </w:pPr>
  </w:style>
  <w:style w:type="paragraph" w:styleId="995">
    <w:name w:val="Оглавление 2"/>
    <w:basedOn w:val="803"/>
    <w:next w:val="995"/>
    <w:link w:val="803"/>
    <w:pPr>
      <w:pBdr/>
      <w:spacing w:after="57"/>
      <w:ind w:left="283"/>
    </w:pPr>
  </w:style>
  <w:style w:type="paragraph" w:styleId="996">
    <w:name w:val="Оглавление 3"/>
    <w:basedOn w:val="803"/>
    <w:next w:val="996"/>
    <w:link w:val="803"/>
    <w:pPr>
      <w:pBdr/>
      <w:spacing w:after="57"/>
      <w:ind w:left="567"/>
    </w:pPr>
  </w:style>
  <w:style w:type="paragraph" w:styleId="997">
    <w:name w:val="Оглавление 4"/>
    <w:basedOn w:val="803"/>
    <w:next w:val="997"/>
    <w:link w:val="803"/>
    <w:pPr>
      <w:pBdr/>
      <w:spacing w:after="57"/>
      <w:ind w:left="850"/>
    </w:pPr>
  </w:style>
  <w:style w:type="paragraph" w:styleId="998">
    <w:name w:val="Оглавление 5"/>
    <w:basedOn w:val="803"/>
    <w:next w:val="998"/>
    <w:link w:val="803"/>
    <w:pPr>
      <w:pBdr/>
      <w:spacing w:after="57"/>
      <w:ind w:left="1134"/>
    </w:pPr>
  </w:style>
  <w:style w:type="paragraph" w:styleId="999">
    <w:name w:val="Оглавление 6"/>
    <w:basedOn w:val="803"/>
    <w:next w:val="999"/>
    <w:link w:val="803"/>
    <w:pPr>
      <w:pBdr/>
      <w:spacing w:after="57"/>
      <w:ind w:left="1417"/>
    </w:pPr>
  </w:style>
  <w:style w:type="paragraph" w:styleId="1000">
    <w:name w:val="Оглавление 7"/>
    <w:basedOn w:val="803"/>
    <w:next w:val="1000"/>
    <w:link w:val="803"/>
    <w:pPr>
      <w:pBdr/>
      <w:spacing w:after="57"/>
      <w:ind w:left="1701"/>
    </w:pPr>
  </w:style>
  <w:style w:type="paragraph" w:styleId="1001">
    <w:name w:val="Оглавление 8"/>
    <w:basedOn w:val="803"/>
    <w:next w:val="1001"/>
    <w:link w:val="803"/>
    <w:pPr>
      <w:pBdr/>
      <w:spacing w:after="57"/>
      <w:ind w:left="1984"/>
    </w:pPr>
  </w:style>
  <w:style w:type="paragraph" w:styleId="1002">
    <w:name w:val="Оглавление 9"/>
    <w:basedOn w:val="803"/>
    <w:next w:val="1002"/>
    <w:link w:val="803"/>
    <w:pPr>
      <w:pBdr/>
      <w:spacing w:after="57"/>
      <w:ind w:left="2268"/>
    </w:pPr>
  </w:style>
  <w:style w:type="paragraph" w:styleId="1003">
    <w:name w:val="TOC Heading"/>
    <w:next w:val="1003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1004">
    <w:name w:val="Титулка"/>
    <w:basedOn w:val="803"/>
    <w:next w:val="1004"/>
    <w:link w:val="803"/>
    <w:pPr>
      <w:pBdr/>
      <w:spacing w:after="120"/>
      <w:ind/>
    </w:pPr>
    <w:rPr>
      <w:b/>
      <w:sz w:val="28"/>
      <w:lang w:eastAsia="ar-SA"/>
    </w:rPr>
  </w:style>
  <w:style w:type="character" w:styleId="1005">
    <w:name w:val="Heading 1 Char1"/>
    <w:next w:val="1005"/>
    <w:link w:val="804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1006">
    <w:name w:val="Текст выноски"/>
    <w:basedOn w:val="803"/>
    <w:next w:val="1006"/>
    <w:link w:val="1007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07">
    <w:name w:val="Balloon Text Char"/>
    <w:basedOn w:val="813"/>
    <w:next w:val="1007"/>
    <w:link w:val="1006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08">
    <w:name w:val="TOC Heading Char"/>
    <w:next w:val="1008"/>
    <w:link w:val="803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1009">
    <w:name w:val="docdata"/>
    <w:basedOn w:val="813"/>
    <w:next w:val="1009"/>
    <w:link w:val="803"/>
    <w:pPr>
      <w:pBdr/>
      <w:spacing/>
      <w:ind/>
    </w:pPr>
  </w:style>
  <w:style w:type="paragraph" w:styleId="1010">
    <w:name w:val="Обычный (веб)"/>
    <w:basedOn w:val="803"/>
    <w:next w:val="1010"/>
    <w:link w:val="803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13</cp:revision>
  <dcterms:created xsi:type="dcterms:W3CDTF">2024-11-07T09:28:00Z</dcterms:created>
  <dcterms:modified xsi:type="dcterms:W3CDTF">2026-04-17T17:12:02Z</dcterms:modified>
  <cp:version>730895</cp:version>
</cp:coreProperties>
</file>