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clear" w:leader="none" w:pos="709"/>
        </w:tabs>
        <w:spacing w:after="0" w:afterAutospacing="0" w:before="0" w:beforeAutospacing="0"/>
        <w:ind/>
        <w:rPr>
          <w:sz w:val="16"/>
          <w:szCs w:val="16"/>
          <w14:ligatures w14:val="none"/>
        </w:rPr>
      </w:pPr>
      <w:r>
        <w:rPr>
          <w:sz w:val="16"/>
          <w:szCs w:val="16"/>
          <w:lang w:val="undefined" w:bidi="undefined"/>
        </w:rPr>
      </w:r>
      <w:r>
        <w:rPr>
          <w:rFonts w:eastAsia="Times New Roman" w:cs="Times New Roman"/>
          <w:color w:val="000000"/>
        </w:rPr>
      </w:r>
      <w:r>
        <w:rPr>
          <w:sz w:val="16"/>
          <w:szCs w:val="16"/>
        </w:rPr>
      </w:r>
    </w:p>
    <w:p>
      <w:pPr>
        <w:pStyle w:val="771"/>
        <w:pBdr/>
        <w:spacing w:after="0" w:afterAutospacing="0" w:before="0" w:beforeAutospacing="0"/>
        <w:ind/>
        <w:rPr>
          <w:rFonts w:eastAsia="Times New Roman" w:cs="Times New Roman"/>
          <w:color w:val="000000"/>
        </w:rPr>
      </w:pPr>
      <w:r>
        <w:rPr>
          <w:rFonts w:eastAsia="Times New Roman" w:cs="Times New Roman"/>
          <w:lang w:bidi="en-US"/>
        </w:rPr>
        <w:t xml:space="preserve">МЕНСЬКА МІСЬКА РАДА</w:t>
      </w:r>
      <w:r>
        <w:rPr>
          <w:rFonts w:eastAsia="Times New Roman" w:cs="Times New Roman"/>
          <w:color w:val="000000"/>
        </w:rPr>
      </w:r>
      <w:r>
        <w:rPr>
          <w:rFonts w:eastAsia="Times New Roman" w:cs="Times New Roman"/>
          <w:color w:val="000000"/>
        </w:rPr>
      </w:r>
    </w:p>
    <w:p>
      <w:pPr>
        <w:pBdr/>
        <w:spacing w:after="0" w:afterAutospacing="0" w:before="0" w:beforeAutospacing="0"/>
        <w:ind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 w:after="0" w:afterAutospacing="0" w:before="0" w:beforeAutospacing="0"/>
        <w:ind w:firstLine="0"/>
        <w:jc w:val="center"/>
        <w:rPr>
          <w:b/>
          <w:bCs/>
          <w:szCs w:val="28"/>
        </w:rPr>
      </w:pPr>
      <w:r>
        <w:rPr>
          <w:b/>
        </w:rPr>
        <w:t xml:space="preserve">(сімдесят </w:t>
      </w:r>
      <w:r>
        <w:rPr>
          <w:b/>
        </w:rPr>
        <w:t xml:space="preserve">друга</w:t>
      </w:r>
      <w:r>
        <w:rPr>
          <w:b/>
        </w:rPr>
        <w:t xml:space="preserve"> сесія восьмого скликання) 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Bdr/>
        <w:spacing w:after="0" w:afterAutospacing="0" w:before="0" w:beforeAutospacing="0"/>
        <w:ind w:firstLine="0"/>
        <w:jc w:val="center"/>
        <w:rPr/>
      </w:pPr>
      <w:r>
        <w:rPr>
          <w:b/>
        </w:rPr>
        <w:t xml:space="preserve">РІШЕННЯ</w:t>
      </w:r>
      <w:r/>
    </w:p>
    <w:p>
      <w:pPr>
        <w:pBdr/>
        <w:tabs>
          <w:tab w:val="clear" w:leader="none" w:pos="709"/>
        </w:tabs>
        <w:spacing w:after="0" w:afterAutospacing="0" w:before="0" w:beforeAutospacing="0"/>
        <w:ind/>
        <w:rPr>
          <w:sz w:val="16"/>
          <w:szCs w:val="16"/>
          <w14:ligatures w14:val="none"/>
        </w:rPr>
      </w:pPr>
      <w:r>
        <w:rPr>
          <w:sz w:val="16"/>
          <w:szCs w:val="16"/>
          <w:lang w:val="undefined"/>
        </w:rPr>
        <w:t xml:space="preserve"> </w:t>
      </w:r>
      <w:r>
        <w:rPr>
          <w:sz w:val="16"/>
          <w:szCs w:val="16"/>
          <w:lang w:val="undefined"/>
        </w:rPr>
      </w:r>
    </w:p>
    <w:p>
      <w:pPr>
        <w:pBdr/>
        <w:tabs>
          <w:tab w:val="clear" w:leader="none" w:pos="709"/>
          <w:tab w:val="left" w:leader="none" w:pos="4394"/>
          <w:tab w:val="left" w:leader="none" w:pos="7370"/>
          <w:tab w:val="left" w:leader="none" w:pos="7512"/>
        </w:tabs>
        <w:spacing w:after="0" w:afterAutospacing="0" w:before="0" w:beforeAutospacing="0"/>
        <w:ind w:firstLine="0"/>
        <w:rPr/>
      </w:pPr>
      <w:r>
        <w:t xml:space="preserve">17</w:t>
      </w:r>
      <w:r>
        <w:t xml:space="preserve"> </w:t>
      </w:r>
      <w:r>
        <w:t xml:space="preserve">квітня</w:t>
      </w:r>
      <w:r>
        <w:t xml:space="preserve"> 2026 року</w:t>
      </w:r>
      <w:r>
        <w:tab/>
      </w:r>
      <w:r>
        <w:t xml:space="preserve">м. </w:t>
      </w:r>
      <w:r>
        <w:t xml:space="preserve">Мена</w:t>
      </w:r>
      <w:r>
        <w:tab/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 263</w:t>
      </w:r>
      <w:r/>
    </w:p>
    <w:p>
      <w:pPr>
        <w:pBdr/>
        <w:tabs>
          <w:tab w:val="clear" w:leader="none" w:pos="709"/>
        </w:tabs>
        <w:spacing w:after="0" w:afterAutospacing="0" w:before="0" w:beforeAutospacing="0"/>
        <w:ind/>
        <w:rPr>
          <w:sz w:val="16"/>
          <w:szCs w:val="16"/>
          <w14:ligatures w14:val="none"/>
        </w:rPr>
      </w:pPr>
      <w:r>
        <w:rPr>
          <w:sz w:val="16"/>
          <w:szCs w:val="16"/>
          <w:lang w:val="undefined"/>
        </w:rPr>
        <w:t xml:space="preserve"> </w:t>
      </w:r>
      <w:r>
        <w:rPr>
          <w:sz w:val="16"/>
          <w:szCs w:val="16"/>
          <w:lang w:val="undefined"/>
        </w:rPr>
      </w:r>
    </w:p>
    <w:p>
      <w:pPr>
        <w:pBdr/>
        <w:spacing w:after="0" w:afterAutospacing="0" w:before="0" w:beforeAutospacing="0"/>
        <w:ind w:right="5527" w:firstLine="0"/>
        <w:rPr/>
      </w:pPr>
      <w:r>
        <w:rPr>
          <w:b/>
        </w:rPr>
        <w:t xml:space="preserve">Про </w:t>
      </w:r>
      <w:r>
        <w:rPr>
          <w:b/>
        </w:rPr>
        <w:t xml:space="preserve">передачу земельної ділянки у користування на умовах оренди Антоненко С.М.</w:t>
      </w:r>
      <w:r/>
    </w:p>
    <w:p>
      <w:pPr>
        <w:pBdr/>
        <w:tabs>
          <w:tab w:val="clear" w:leader="none" w:pos="709"/>
        </w:tabs>
        <w:spacing w:after="0" w:afterAutospacing="0" w:before="0" w:beforeAutospacing="0"/>
        <w:ind/>
        <w:rPr>
          <w:sz w:val="16"/>
          <w:szCs w:val="16"/>
          <w14:ligatures w14:val="none"/>
        </w:rPr>
      </w:pPr>
      <w:r>
        <w:rPr>
          <w:sz w:val="16"/>
          <w:szCs w:val="16"/>
          <w:lang w:val="undefined"/>
        </w:rPr>
        <w:t xml:space="preserve"> </w:t>
      </w:r>
      <w:r>
        <w:rPr>
          <w:sz w:val="16"/>
          <w:szCs w:val="16"/>
          <w:lang w:val="undefined"/>
        </w:rPr>
      </w:r>
    </w:p>
    <w:p>
      <w:pPr>
        <w:pBdr/>
        <w:spacing w:after="0" w:afterAutospacing="0" w:before="0" w:beforeAutospacing="0"/>
        <w:ind/>
        <w:rPr/>
      </w:pPr>
      <w:r>
        <w:t xml:space="preserve">Розглянувши звернення </w:t>
      </w:r>
      <w:r>
        <w:t xml:space="preserve">Антоненко Світлани Михайлівни</w:t>
      </w:r>
      <w:r>
        <w:t xml:space="preserve"> </w:t>
      </w:r>
      <w:r>
        <w:t xml:space="preserve">щодо </w:t>
      </w:r>
      <w:r>
        <w:t xml:space="preserve">передачі</w:t>
      </w:r>
      <w:r>
        <w:t xml:space="preserve"> </w:t>
      </w:r>
      <w:r>
        <w:t xml:space="preserve">в оренду</w:t>
      </w:r>
      <w:r>
        <w:t xml:space="preserve"> земельної ділянки</w:t>
      </w:r>
      <w:r>
        <w:t xml:space="preserve"> </w:t>
      </w:r>
      <w:r>
        <w:t xml:space="preserve">площею </w:t>
      </w:r>
      <w:r>
        <w:t xml:space="preserve">1,0435</w:t>
      </w:r>
      <w:r>
        <w:t xml:space="preserve"> га кадастровий № </w:t>
      </w:r>
      <w:r>
        <w:t xml:space="preserve">7423010100:03:000:0911</w:t>
      </w:r>
      <w:r>
        <w:t xml:space="preserve"> </w:t>
      </w:r>
      <w:r>
        <w:t xml:space="preserve">д</w:t>
      </w:r>
      <w:r>
        <w:t xml:space="preserve">ля ведення товарного сільськогосподарського виробництва</w:t>
      </w:r>
      <w:r>
        <w:t xml:space="preserve"> (код згідно КВЦПЗ – 01.01)</w:t>
      </w:r>
      <w:r>
        <w:t xml:space="preserve">, </w:t>
      </w:r>
      <w:r>
        <w:t xml:space="preserve">яка розташована </w:t>
      </w:r>
      <w:r>
        <w:t xml:space="preserve">за межами </w:t>
      </w:r>
      <w:r>
        <w:t xml:space="preserve">м</w:t>
      </w:r>
      <w:r>
        <w:t xml:space="preserve">. </w:t>
      </w:r>
      <w:r>
        <w:t xml:space="preserve">Мена</w:t>
      </w:r>
      <w:r>
        <w:t xml:space="preserve"> по вулиці Олександра </w:t>
      </w:r>
      <w:r>
        <w:t xml:space="preserve">Мигулі</w:t>
      </w:r>
      <w:r>
        <w:t xml:space="preserve">,</w:t>
      </w:r>
      <w:r>
        <w:t xml:space="preserve"> 111а</w:t>
      </w:r>
      <w:r>
        <w:t xml:space="preserve">, </w:t>
      </w:r>
      <w:r>
        <w:t xml:space="preserve">у зв’язку з набуттям </w:t>
      </w:r>
      <w:r>
        <w:t xml:space="preserve">нею </w:t>
      </w:r>
      <w:r>
        <w:t xml:space="preserve">права власності на  об’єкт нерухомого майна, що знаходиться на вказаній земельній ділянці, </w:t>
      </w:r>
      <w:r>
        <w:t xml:space="preserve">керуючись </w:t>
      </w:r>
      <w:r>
        <w:t xml:space="preserve">ст.</w:t>
      </w:r>
      <w:r>
        <w:t xml:space="preserve">12,120,122 Земельного кодексу України, </w:t>
      </w:r>
      <w:r>
        <w:t xml:space="preserve">Законом України «Про оренду землі» та п. 34 ч. 1 ст. 26 Закону України «Про місцеве самоврядування в Україні»</w:t>
      </w:r>
      <w:r>
        <w:t xml:space="preserve">, враховуючи</w:t>
      </w:r>
      <w:r>
        <w:t xml:space="preserve"> рішення 48 сесії Менської міської ради 8 скликання 29.05.2024 року №</w:t>
      </w:r>
      <w:r>
        <w:rPr>
          <w:b/>
        </w:rPr>
        <w:t xml:space="preserve"> </w:t>
      </w:r>
      <w:r>
        <w:t xml:space="preserve">293 «Про затвердження ставок орендної плати за земельні ділянки на території Менської міської територіальної громади»</w:t>
      </w:r>
      <w:r>
        <w:t xml:space="preserve"> Менська міська рада</w:t>
      </w:r>
      <w:r/>
    </w:p>
    <w:p>
      <w:pPr>
        <w:pBdr/>
        <w:spacing w:after="0" w:afterAutospacing="0" w:before="0" w:beforeAutospacing="0"/>
        <w:ind w:firstLine="0"/>
        <w:rPr/>
      </w:pPr>
      <w:r>
        <w:t xml:space="preserve">ВИРІШИЛА:</w:t>
      </w:r>
      <w:r>
        <w:rPr>
          <w:sz w:val="24"/>
        </w:rPr>
        <w:t xml:space="preserve"> </w:t>
      </w:r>
      <w:r/>
    </w:p>
    <w:p>
      <w:pPr>
        <w:pStyle w:val="801"/>
        <w:numPr>
          <w:ilvl w:val="0"/>
          <w:numId w:val="2"/>
        </w:numPr>
        <w:pBdr/>
        <w:tabs>
          <w:tab w:val="clear" w:leader="none" w:pos="709"/>
          <w:tab w:val="left" w:leader="none" w:pos="851"/>
          <w:tab w:val="left" w:leader="none" w:pos="1276"/>
        </w:tabs>
        <w:spacing w:after="0" w:afterAutospacing="0" w:before="0" w:beforeAutospacing="0"/>
        <w:ind w:firstLine="567" w:left="0"/>
        <w:rPr/>
      </w:pPr>
      <w:r>
        <w:t xml:space="preserve">Передати</w:t>
      </w:r>
      <w:r>
        <w:t xml:space="preserve"> </w:t>
      </w:r>
      <w:r>
        <w:t xml:space="preserve">Антоненко Світлані Михайлівні</w:t>
      </w:r>
      <w:r>
        <w:t xml:space="preserve"> </w:t>
      </w:r>
      <w:r>
        <w:t xml:space="preserve">земельну ділянку</w:t>
      </w:r>
      <w:r>
        <w:t xml:space="preserve"> </w:t>
      </w:r>
      <w:r>
        <w:t xml:space="preserve">площею 1,0435 га кадастровий № </w:t>
      </w:r>
      <w:r>
        <w:t xml:space="preserve">7423010100:03:000:0911</w:t>
      </w:r>
      <w:r>
        <w:t xml:space="preserve"> д</w:t>
      </w:r>
      <w:r>
        <w:t xml:space="preserve">ля ведення товарного сільськогосподарського виробництва</w:t>
      </w:r>
      <w:r>
        <w:t xml:space="preserve"> (код згідно КВЦПЗ – 01.01), </w:t>
      </w:r>
      <w:r>
        <w:t xml:space="preserve">яка розташована </w:t>
      </w:r>
      <w:r>
        <w:t xml:space="preserve">за межами м. </w:t>
      </w:r>
      <w:r>
        <w:t xml:space="preserve">Мена</w:t>
      </w:r>
      <w:r>
        <w:t xml:space="preserve"> по вулиці Олександра </w:t>
      </w:r>
      <w:r>
        <w:t xml:space="preserve">Мигулі</w:t>
      </w:r>
      <w:r>
        <w:t xml:space="preserve">, 111а</w:t>
      </w:r>
      <w:r>
        <w:t xml:space="preserve">,</w:t>
      </w:r>
      <w:r>
        <w:t xml:space="preserve"> строком на 20 років </w:t>
      </w:r>
      <w:r>
        <w:t xml:space="preserve">та встановити орендну плату 8 % від нормативно-грошової оцінки земельної ділянки, яка повинна сплачуватись у строки передбачені чинним законодавством</w:t>
      </w:r>
      <w:r>
        <w:t xml:space="preserve">.</w:t>
      </w:r>
      <w:r/>
    </w:p>
    <w:p>
      <w:pPr>
        <w:pBdr/>
        <w:tabs>
          <w:tab w:val="clear" w:leader="none" w:pos="709"/>
        </w:tabs>
        <w:spacing w:after="0" w:afterAutospacing="0" w:before="0" w:beforeAutospacing="0"/>
        <w:ind/>
        <w:rPr/>
      </w:pPr>
      <w:r>
        <w:t xml:space="preserve">2. </w:t>
      </w:r>
      <w:r>
        <w:t xml:space="preserve">Антоненко Світлані Михайлівні</w:t>
      </w:r>
      <w:r>
        <w:t xml:space="preserve"> укласти </w:t>
      </w:r>
      <w:r>
        <w:t xml:space="preserve">договір оренди землі на земельну ділянку зазначену в пункті 1 цього рішення</w:t>
      </w:r>
      <w:r>
        <w:t xml:space="preserve">.</w:t>
      </w:r>
      <w:r/>
    </w:p>
    <w:p>
      <w:pPr>
        <w:pBdr/>
        <w:tabs>
          <w:tab w:val="clear" w:leader="none" w:pos="709"/>
        </w:tabs>
        <w:spacing w:after="0" w:afterAutospacing="0" w:before="0" w:beforeAutospacing="0"/>
        <w:ind/>
        <w:rPr/>
      </w:pPr>
      <w:r>
        <w:t xml:space="preserve">3. Рішення набуває чинності з дня доведення його до відома </w:t>
      </w:r>
      <w:r>
        <w:t xml:space="preserve">Антоненко Світлани Михайлівни</w:t>
      </w:r>
      <w:bookmarkStart w:id="0" w:name="_GoBack"/>
      <w:r/>
      <w:bookmarkEnd w:id="0"/>
      <w:r>
        <w:t xml:space="preserve"> в установленому законом порядку.</w:t>
      </w:r>
      <w:r/>
    </w:p>
    <w:p>
      <w:pPr>
        <w:pBdr/>
        <w:tabs>
          <w:tab w:val="clear" w:leader="none" w:pos="709"/>
        </w:tabs>
        <w:spacing w:after="0" w:afterAutospacing="0" w:before="0" w:beforeAutospacing="0"/>
        <w:ind/>
        <w:rPr/>
      </w:pPr>
      <w:r>
        <w:t xml:space="preserve">4. Контроль за виконанням рішення покласти на заступника міського голови з питань діяльності виконавчих органів ради </w:t>
      </w:r>
      <w:r>
        <w:t xml:space="preserve">С.М.Гаєвого</w:t>
      </w:r>
      <w:r>
        <w:t xml:space="preserve">.</w:t>
      </w:r>
      <w:r/>
    </w:p>
    <w:p>
      <w:pPr>
        <w:pBdr/>
        <w:spacing w:after="0" w:afterAutospacing="0" w:before="0" w:beforeAutospacing="0"/>
        <w:ind w:firstLine="0"/>
        <w:rPr/>
      </w:pPr>
      <w:r>
        <w:rPr>
          <w:sz w:val="24"/>
        </w:rPr>
        <w:t xml:space="preserve"> </w:t>
      </w:r>
      <w:r/>
    </w:p>
    <w:p>
      <w:pPr>
        <w:pBdr/>
        <w:spacing w:after="0" w:afterAutospacing="0" w:before="0" w:beforeAutospacing="0"/>
        <w:ind w:firstLine="540"/>
        <w:rPr/>
      </w:pPr>
      <w:r>
        <w:t xml:space="preserve"> </w:t>
      </w:r>
      <w:r/>
    </w:p>
    <w:p>
      <w:pPr>
        <w:pBdr/>
        <w:tabs>
          <w:tab w:val="clear" w:leader="none" w:pos="709"/>
          <w:tab w:val="left" w:leader="none" w:pos="6236"/>
        </w:tabs>
        <w:spacing w:after="0" w:afterAutospacing="0" w:before="0" w:beforeAutospacing="0"/>
        <w:ind w:firstLine="0"/>
        <w:rPr/>
      </w:pPr>
      <w:r>
        <w:t xml:space="preserve">Секретар ради</w:t>
      </w:r>
      <w:r>
        <w:tab/>
      </w:r>
      <w:r/>
      <w:r>
        <w:t xml:space="preserve">Юрій СТАЛЬНИЧЕНКО</w:t>
      </w:r>
      <w:r/>
    </w:p>
    <w:p>
      <w:pPr>
        <w:pStyle w:val="773"/>
        <w:pBdr/>
        <w:spacing w:after="0" w:afterAutospacing="0" w:before="0" w:beforeAutospacing="0"/>
        <w:ind/>
        <w:rPr/>
      </w:pPr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560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1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1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D0D89"/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nsid w:val="50EE772B"/>
    <w:lvl w:ilvl="0">
      <w:isLgl w:val="false"/>
      <w:lvlJc w:val="left"/>
      <w:lvlText w:val="%1."/>
      <w:numFmt w:val="decimal"/>
      <w:pPr>
        <w:pBdr/>
        <w:spacing/>
        <w:ind w:hanging="384" w:left="95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4">
    <w:name w:val="Heading 1 Char"/>
    <w:basedOn w:val="780"/>
    <w:link w:val="77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5">
    <w:name w:val="Heading 2 Char"/>
    <w:basedOn w:val="780"/>
    <w:link w:val="77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6">
    <w:name w:val="Heading 3 Char"/>
    <w:basedOn w:val="780"/>
    <w:link w:val="77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57">
    <w:name w:val="Heading 4 Char"/>
    <w:basedOn w:val="780"/>
    <w:link w:val="77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58">
    <w:name w:val="Heading 5 Char"/>
    <w:basedOn w:val="780"/>
    <w:link w:val="7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59">
    <w:name w:val="Heading 6 Char"/>
    <w:basedOn w:val="780"/>
    <w:link w:val="77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0">
    <w:name w:val="Heading 7 Char"/>
    <w:basedOn w:val="780"/>
    <w:link w:val="77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1">
    <w:name w:val="Heading 8 Char"/>
    <w:basedOn w:val="780"/>
    <w:link w:val="77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2">
    <w:name w:val="Heading 9 Char"/>
    <w:basedOn w:val="780"/>
    <w:link w:val="77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3">
    <w:name w:val="Title Char"/>
    <w:basedOn w:val="780"/>
    <w:link w:val="80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4">
    <w:name w:val="Subtitle Char"/>
    <w:basedOn w:val="780"/>
    <w:link w:val="805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5">
    <w:name w:val="Quote Char"/>
    <w:basedOn w:val="780"/>
    <w:link w:val="80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66">
    <w:name w:val="Intense Quote Char"/>
    <w:basedOn w:val="780"/>
    <w:link w:val="80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67">
    <w:name w:val="Header Char"/>
    <w:basedOn w:val="780"/>
    <w:link w:val="811"/>
    <w:uiPriority w:val="99"/>
    <w:pPr>
      <w:pBdr/>
      <w:spacing/>
      <w:ind/>
    </w:pPr>
  </w:style>
  <w:style w:type="character" w:styleId="768">
    <w:name w:val="Footnote Text Char"/>
    <w:basedOn w:val="780"/>
    <w:link w:val="944"/>
    <w:uiPriority w:val="99"/>
    <w:semiHidden/>
    <w:pPr>
      <w:pBdr/>
      <w:spacing/>
      <w:ind/>
    </w:pPr>
    <w:rPr>
      <w:sz w:val="20"/>
      <w:szCs w:val="20"/>
    </w:rPr>
  </w:style>
  <w:style w:type="character" w:styleId="769">
    <w:name w:val="Endnote Text Char"/>
    <w:basedOn w:val="780"/>
    <w:link w:val="947"/>
    <w:uiPriority w:val="99"/>
    <w:semiHidden/>
    <w:pPr>
      <w:pBdr/>
      <w:spacing/>
      <w:ind/>
    </w:pPr>
    <w:rPr>
      <w:sz w:val="20"/>
      <w:szCs w:val="20"/>
    </w:rPr>
  </w:style>
  <w:style w:type="paragraph" w:styleId="770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71">
    <w:name w:val="Heading 1"/>
    <w:basedOn w:val="770"/>
    <w:next w:val="770"/>
    <w:link w:val="792"/>
    <w:uiPriority w:val="9"/>
    <w:qFormat/>
    <w:pPr>
      <w:widowControl w:val="false"/>
      <w:pBdr/>
      <w:spacing/>
      <w:ind w:firstLine="0"/>
      <w:jc w:val="center"/>
      <w:outlineLvl w:val="0"/>
    </w:pPr>
    <w:rPr>
      <w:rFonts w:eastAsia="Lucida Sans Unicode" w:cs="Mangal"/>
      <w:b/>
      <w:color w:val="000000" w:themeColor="text1"/>
      <w:szCs w:val="28"/>
      <w:lang w:eastAsia="hi-IN" w:bidi="hi-IN"/>
    </w:rPr>
  </w:style>
  <w:style w:type="paragraph" w:styleId="772">
    <w:name w:val="Heading 2"/>
    <w:basedOn w:val="770"/>
    <w:next w:val="770"/>
    <w:link w:val="793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73">
    <w:name w:val="Heading 3"/>
    <w:basedOn w:val="770"/>
    <w:next w:val="770"/>
    <w:link w:val="794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74">
    <w:name w:val="Heading 4"/>
    <w:basedOn w:val="770"/>
    <w:next w:val="770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5">
    <w:name w:val="Heading 5"/>
    <w:basedOn w:val="770"/>
    <w:next w:val="770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76">
    <w:name w:val="Heading 6"/>
    <w:basedOn w:val="770"/>
    <w:next w:val="770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77">
    <w:name w:val="Heading 7"/>
    <w:basedOn w:val="770"/>
    <w:next w:val="770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78">
    <w:name w:val="Heading 8"/>
    <w:basedOn w:val="770"/>
    <w:next w:val="770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79">
    <w:name w:val="Heading 9"/>
    <w:basedOn w:val="770"/>
    <w:next w:val="770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 w:default="1">
    <w:name w:val="Default Paragraph Font"/>
    <w:uiPriority w:val="1"/>
    <w:semiHidden/>
    <w:unhideWhenUsed/>
    <w:pPr>
      <w:pBdr/>
      <w:spacing/>
      <w:ind/>
    </w:pPr>
  </w:style>
  <w:style w:type="table" w:styleId="78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2" w:default="1">
    <w:name w:val="No List"/>
    <w:uiPriority w:val="99"/>
    <w:semiHidden/>
    <w:unhideWhenUsed/>
    <w:pPr>
      <w:pBdr/>
      <w:spacing/>
      <w:ind/>
    </w:pPr>
  </w:style>
  <w:style w:type="character" w:styleId="783">
    <w:name w:val="Intense Emphasis"/>
    <w:basedOn w:val="780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4">
    <w:name w:val="Intense Reference"/>
    <w:basedOn w:val="780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5">
    <w:name w:val="Subtle Emphasis"/>
    <w:basedOn w:val="78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6">
    <w:name w:val="Emphasis"/>
    <w:basedOn w:val="780"/>
    <w:uiPriority w:val="20"/>
    <w:qFormat/>
    <w:pPr>
      <w:pBdr/>
      <w:spacing/>
      <w:ind/>
    </w:pPr>
    <w:rPr>
      <w:i/>
      <w:iCs/>
    </w:rPr>
  </w:style>
  <w:style w:type="character" w:styleId="787">
    <w:name w:val="Strong"/>
    <w:basedOn w:val="780"/>
    <w:uiPriority w:val="22"/>
    <w:qFormat/>
    <w:pPr>
      <w:pBdr/>
      <w:spacing/>
      <w:ind/>
    </w:pPr>
    <w:rPr>
      <w:b/>
      <w:bCs/>
    </w:rPr>
  </w:style>
  <w:style w:type="character" w:styleId="788">
    <w:name w:val="Subtle Reference"/>
    <w:basedOn w:val="78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9">
    <w:name w:val="Book Title"/>
    <w:basedOn w:val="780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90">
    <w:name w:val="FollowedHyperlink"/>
    <w:basedOn w:val="780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91">
    <w:name w:val="Placeholder Text"/>
    <w:basedOn w:val="780"/>
    <w:uiPriority w:val="99"/>
    <w:semiHidden/>
    <w:pPr>
      <w:pBdr/>
      <w:spacing/>
      <w:ind/>
    </w:pPr>
    <w:rPr>
      <w:color w:val="666666"/>
    </w:rPr>
  </w:style>
  <w:style w:type="character" w:styleId="792" w:customStyle="1">
    <w:name w:val="Заголовок 1 Знак"/>
    <w:link w:val="771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93" w:customStyle="1">
    <w:name w:val="Заголовок 2 Знак"/>
    <w:link w:val="772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94" w:customStyle="1">
    <w:name w:val="Заголовок 3 Знак"/>
    <w:link w:val="773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95" w:customStyle="1">
    <w:name w:val="Заголовок 4 Знак"/>
    <w:basedOn w:val="780"/>
    <w:link w:val="77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Заголовок 5 Знак"/>
    <w:basedOn w:val="780"/>
    <w:link w:val="77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Заголовок 6 Знак"/>
    <w:basedOn w:val="780"/>
    <w:link w:val="77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Заголовок 7 Знак"/>
    <w:basedOn w:val="780"/>
    <w:link w:val="77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Заголовок 8 Знак"/>
    <w:basedOn w:val="780"/>
    <w:link w:val="77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Заголовок 9 Знак"/>
    <w:basedOn w:val="780"/>
    <w:link w:val="77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1">
    <w:name w:val="List Paragraph"/>
    <w:basedOn w:val="770"/>
    <w:uiPriority w:val="34"/>
    <w:qFormat/>
    <w:pPr>
      <w:pBdr/>
      <w:spacing/>
      <w:ind w:left="720"/>
      <w:contextualSpacing w:val="true"/>
    </w:pPr>
  </w:style>
  <w:style w:type="paragraph" w:styleId="802">
    <w:name w:val="No Spacing"/>
    <w:basedOn w:val="770"/>
    <w:uiPriority w:val="1"/>
    <w:qFormat/>
    <w:pPr>
      <w:pBdr/>
      <w:tabs>
        <w:tab w:val="left" w:leader="none" w:pos="4678"/>
        <w:tab w:val="left" w:leader="none" w:pos="5812"/>
      </w:tabs>
      <w:spacing/>
      <w:ind w:right="5528" w:firstLine="0"/>
    </w:pPr>
    <w:rPr>
      <w:b/>
    </w:rPr>
  </w:style>
  <w:style w:type="paragraph" w:styleId="803">
    <w:name w:val="Title"/>
    <w:basedOn w:val="770"/>
    <w:next w:val="770"/>
    <w:link w:val="80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4" w:customStyle="1">
    <w:name w:val="Назва Знак"/>
    <w:basedOn w:val="780"/>
    <w:link w:val="803"/>
    <w:uiPriority w:val="10"/>
    <w:pPr>
      <w:pBdr/>
      <w:spacing/>
      <w:ind/>
    </w:pPr>
    <w:rPr>
      <w:sz w:val="48"/>
      <w:szCs w:val="48"/>
    </w:rPr>
  </w:style>
  <w:style w:type="paragraph" w:styleId="805">
    <w:name w:val="Subtitle"/>
    <w:basedOn w:val="770"/>
    <w:next w:val="770"/>
    <w:link w:val="80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6" w:customStyle="1">
    <w:name w:val="Підзаголовок Знак"/>
    <w:basedOn w:val="780"/>
    <w:link w:val="805"/>
    <w:uiPriority w:val="11"/>
    <w:pPr>
      <w:pBdr/>
      <w:spacing/>
      <w:ind/>
    </w:pPr>
    <w:rPr>
      <w:sz w:val="24"/>
      <w:szCs w:val="24"/>
    </w:rPr>
  </w:style>
  <w:style w:type="paragraph" w:styleId="807">
    <w:name w:val="Quote"/>
    <w:basedOn w:val="770"/>
    <w:next w:val="770"/>
    <w:link w:val="808"/>
    <w:uiPriority w:val="29"/>
    <w:qFormat/>
    <w:pPr>
      <w:pBdr/>
      <w:spacing/>
      <w:ind w:right="720" w:left="720"/>
    </w:pPr>
    <w:rPr>
      <w:i/>
    </w:rPr>
  </w:style>
  <w:style w:type="character" w:styleId="808" w:customStyle="1">
    <w:name w:val="Цитата Знак"/>
    <w:link w:val="807"/>
    <w:uiPriority w:val="29"/>
    <w:pPr>
      <w:pBdr/>
      <w:spacing/>
      <w:ind/>
    </w:pPr>
    <w:rPr>
      <w:i/>
    </w:rPr>
  </w:style>
  <w:style w:type="paragraph" w:styleId="809">
    <w:name w:val="Intense Quote"/>
    <w:basedOn w:val="770"/>
    <w:next w:val="770"/>
    <w:link w:val="81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10" w:customStyle="1">
    <w:name w:val="Насичена цитата Знак"/>
    <w:link w:val="809"/>
    <w:uiPriority w:val="30"/>
    <w:pPr>
      <w:pBdr/>
      <w:spacing/>
      <w:ind/>
    </w:pPr>
    <w:rPr>
      <w:i/>
    </w:rPr>
  </w:style>
  <w:style w:type="paragraph" w:styleId="811">
    <w:name w:val="Header"/>
    <w:basedOn w:val="770"/>
    <w:link w:val="812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2" w:customStyle="1">
    <w:name w:val="Верхній колонтитул Знак"/>
    <w:basedOn w:val="780"/>
    <w:link w:val="811"/>
    <w:uiPriority w:val="99"/>
    <w:pPr>
      <w:pBdr/>
      <w:spacing/>
      <w:ind/>
    </w:pPr>
  </w:style>
  <w:style w:type="paragraph" w:styleId="813">
    <w:name w:val="Footer"/>
    <w:basedOn w:val="770"/>
    <w:link w:val="81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4" w:customStyle="1">
    <w:name w:val="Footer Char"/>
    <w:basedOn w:val="780"/>
    <w:uiPriority w:val="99"/>
    <w:pPr>
      <w:pBdr/>
      <w:spacing/>
      <w:ind/>
    </w:pPr>
  </w:style>
  <w:style w:type="paragraph" w:styleId="815">
    <w:name w:val="Caption"/>
    <w:basedOn w:val="770"/>
    <w:next w:val="77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6" w:customStyle="1">
    <w:name w:val="Нижній колонтитул Знак"/>
    <w:link w:val="813"/>
    <w:uiPriority w:val="99"/>
    <w:pPr>
      <w:pBdr/>
      <w:spacing/>
      <w:ind/>
    </w:pPr>
  </w:style>
  <w:style w:type="table" w:styleId="817">
    <w:name w:val="Table Grid"/>
    <w:basedOn w:val="781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Table Grid Light"/>
    <w:basedOn w:val="78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Plain Table 1"/>
    <w:basedOn w:val="781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Plain Table 2"/>
    <w:basedOn w:val="781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Plain Table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Plain Table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Plain Table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1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2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3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4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5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6"/>
    <w:basedOn w:val="781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1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2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3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4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5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6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1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2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3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4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5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6"/>
    <w:basedOn w:val="781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1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2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3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4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5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6"/>
    <w:basedOn w:val="781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4">
    <w:name w:val="footnote text"/>
    <w:basedOn w:val="770"/>
    <w:link w:val="945"/>
    <w:uiPriority w:val="99"/>
    <w:semiHidden/>
    <w:unhideWhenUsed/>
    <w:pPr>
      <w:pBdr/>
      <w:spacing w:after="40"/>
      <w:ind/>
    </w:pPr>
    <w:rPr>
      <w:sz w:val="18"/>
    </w:rPr>
  </w:style>
  <w:style w:type="character" w:styleId="945" w:customStyle="1">
    <w:name w:val="Текст виноски Знак"/>
    <w:link w:val="944"/>
    <w:uiPriority w:val="99"/>
    <w:pPr>
      <w:pBdr/>
      <w:spacing/>
      <w:ind/>
    </w:pPr>
    <w:rPr>
      <w:sz w:val="18"/>
    </w:rPr>
  </w:style>
  <w:style w:type="character" w:styleId="946">
    <w:name w:val="footnote reference"/>
    <w:basedOn w:val="780"/>
    <w:uiPriority w:val="99"/>
    <w:unhideWhenUsed/>
    <w:pPr>
      <w:pBdr/>
      <w:spacing/>
      <w:ind/>
    </w:pPr>
    <w:rPr>
      <w:vertAlign w:val="superscript"/>
    </w:rPr>
  </w:style>
  <w:style w:type="paragraph" w:styleId="947">
    <w:name w:val="endnote text"/>
    <w:basedOn w:val="770"/>
    <w:link w:val="948"/>
    <w:uiPriority w:val="99"/>
    <w:semiHidden/>
    <w:unhideWhenUsed/>
    <w:pPr>
      <w:pBdr/>
      <w:spacing/>
      <w:ind/>
    </w:pPr>
    <w:rPr>
      <w:sz w:val="20"/>
    </w:rPr>
  </w:style>
  <w:style w:type="character" w:styleId="948" w:customStyle="1">
    <w:name w:val="Текст кінцевої виноски Знак"/>
    <w:link w:val="947"/>
    <w:uiPriority w:val="99"/>
    <w:pPr>
      <w:pBdr/>
      <w:spacing/>
      <w:ind/>
    </w:pPr>
    <w:rPr>
      <w:sz w:val="20"/>
    </w:rPr>
  </w:style>
  <w:style w:type="character" w:styleId="949">
    <w:name w:val="endnote reference"/>
    <w:basedOn w:val="780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toc 1"/>
    <w:basedOn w:val="770"/>
    <w:next w:val="770"/>
    <w:uiPriority w:val="39"/>
    <w:unhideWhenUsed/>
    <w:pPr>
      <w:pBdr/>
      <w:spacing w:after="57"/>
      <w:ind w:firstLine="0"/>
    </w:pPr>
  </w:style>
  <w:style w:type="paragraph" w:styleId="951">
    <w:name w:val="toc 2"/>
    <w:basedOn w:val="770"/>
    <w:next w:val="770"/>
    <w:uiPriority w:val="39"/>
    <w:unhideWhenUsed/>
    <w:pPr>
      <w:pBdr/>
      <w:spacing w:after="57"/>
      <w:ind w:firstLine="0" w:left="283"/>
    </w:pPr>
  </w:style>
  <w:style w:type="paragraph" w:styleId="952">
    <w:name w:val="toc 3"/>
    <w:basedOn w:val="770"/>
    <w:next w:val="770"/>
    <w:uiPriority w:val="39"/>
    <w:unhideWhenUsed/>
    <w:pPr>
      <w:pBdr/>
      <w:spacing w:after="57"/>
      <w:ind w:firstLine="0" w:left="567"/>
    </w:pPr>
  </w:style>
  <w:style w:type="paragraph" w:styleId="953">
    <w:name w:val="toc 4"/>
    <w:basedOn w:val="770"/>
    <w:next w:val="770"/>
    <w:uiPriority w:val="39"/>
    <w:unhideWhenUsed/>
    <w:pPr>
      <w:pBdr/>
      <w:spacing w:after="57"/>
      <w:ind w:firstLine="0" w:left="850"/>
    </w:pPr>
  </w:style>
  <w:style w:type="paragraph" w:styleId="954">
    <w:name w:val="toc 5"/>
    <w:basedOn w:val="770"/>
    <w:next w:val="770"/>
    <w:uiPriority w:val="39"/>
    <w:unhideWhenUsed/>
    <w:pPr>
      <w:pBdr/>
      <w:spacing w:after="57"/>
      <w:ind w:firstLine="0" w:left="1134"/>
    </w:pPr>
  </w:style>
  <w:style w:type="paragraph" w:styleId="955">
    <w:name w:val="toc 6"/>
    <w:basedOn w:val="770"/>
    <w:next w:val="770"/>
    <w:uiPriority w:val="39"/>
    <w:unhideWhenUsed/>
    <w:pPr>
      <w:pBdr/>
      <w:spacing w:after="57"/>
      <w:ind w:firstLine="0" w:left="1417"/>
    </w:pPr>
  </w:style>
  <w:style w:type="paragraph" w:styleId="956">
    <w:name w:val="toc 7"/>
    <w:basedOn w:val="770"/>
    <w:next w:val="770"/>
    <w:uiPriority w:val="39"/>
    <w:unhideWhenUsed/>
    <w:pPr>
      <w:pBdr/>
      <w:spacing w:after="57"/>
      <w:ind w:firstLine="0" w:left="1701"/>
    </w:pPr>
  </w:style>
  <w:style w:type="paragraph" w:styleId="957">
    <w:name w:val="toc 8"/>
    <w:basedOn w:val="770"/>
    <w:next w:val="770"/>
    <w:uiPriority w:val="39"/>
    <w:unhideWhenUsed/>
    <w:pPr>
      <w:pBdr/>
      <w:spacing w:after="57"/>
      <w:ind w:firstLine="0" w:left="1984"/>
    </w:pPr>
  </w:style>
  <w:style w:type="paragraph" w:styleId="958">
    <w:name w:val="toc 9"/>
    <w:basedOn w:val="770"/>
    <w:next w:val="770"/>
    <w:uiPriority w:val="39"/>
    <w:unhideWhenUsed/>
    <w:pPr>
      <w:pBdr/>
      <w:spacing w:after="57"/>
      <w:ind w:firstLine="0" w:left="2268"/>
    </w:pPr>
  </w:style>
  <w:style w:type="paragraph" w:styleId="959">
    <w:name w:val="TOC Heading"/>
    <w:uiPriority w:val="39"/>
    <w:unhideWhenUsed/>
    <w:pPr>
      <w:pBdr/>
      <w:spacing/>
      <w:ind/>
    </w:pPr>
  </w:style>
  <w:style w:type="paragraph" w:styleId="960">
    <w:name w:val="table of figures"/>
    <w:basedOn w:val="770"/>
    <w:next w:val="770"/>
    <w:uiPriority w:val="99"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15</cp:revision>
  <dcterms:created xsi:type="dcterms:W3CDTF">2019-03-29T20:09:00Z</dcterms:created>
  <dcterms:modified xsi:type="dcterms:W3CDTF">2026-04-18T09:10:09Z</dcterms:modified>
</cp:coreProperties>
</file>