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55"/>
        <w:pBdr/>
        <w:spacing/>
        <w:ind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955"/>
        <w:pBdr/>
        <w:spacing/>
        <w:ind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 w:bidi="en-US"/>
        </w:rPr>
      </w:pP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МЕНСЬКА МІСЬКА РАДА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 w:bidi="en-US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 w:bidi="en-US"/>
        </w:rPr>
      </w:r>
    </w:p>
    <w:p>
      <w:pPr>
        <w:pStyle w:val="955"/>
        <w:pBdr/>
        <w:spacing/>
        <w:ind/>
        <w:jc w:val="center"/>
        <w:rPr>
          <w:rFonts w:ascii="Times New Roman" w:hAnsi="Times New Roman"/>
          <w:b/>
          <w:sz w:val="16"/>
          <w:szCs w:val="16"/>
          <w:lang w:val="uk-UA"/>
        </w:rPr>
      </w:pPr>
      <w:r>
        <w:rPr>
          <w:rFonts w:ascii="Times New Roman" w:hAnsi="Times New Roman"/>
          <w:b/>
          <w:sz w:val="16"/>
          <w:szCs w:val="16"/>
          <w:lang w:val="uk-UA"/>
        </w:rPr>
      </w:r>
      <w:r>
        <w:rPr>
          <w:rFonts w:ascii="Times New Roman" w:hAnsi="Times New Roman"/>
          <w:b/>
          <w:sz w:val="16"/>
          <w:szCs w:val="16"/>
          <w:lang w:val="uk-UA"/>
        </w:rPr>
      </w:r>
      <w:r>
        <w:rPr>
          <w:rFonts w:ascii="Times New Roman" w:hAnsi="Times New Roman"/>
          <w:b/>
          <w:sz w:val="16"/>
          <w:szCs w:val="16"/>
          <w:lang w:val="uk-UA"/>
        </w:rPr>
      </w:r>
    </w:p>
    <w:p>
      <w:pPr>
        <w:pStyle w:val="955"/>
        <w:pBdr/>
        <w:spacing/>
        <w:ind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/>
      <w:bookmarkStart w:id="0" w:name="_Hlk82170484"/>
      <w:r>
        <w:rPr>
          <w:rFonts w:ascii="Times New Roman" w:hAnsi="Times New Roman"/>
          <w:b/>
          <w:sz w:val="28"/>
          <w:lang w:val="uk-UA" w:bidi="en-US"/>
        </w:rPr>
        <w:t xml:space="preserve">(</w:t>
      </w:r>
      <w:r>
        <w:rPr>
          <w:rFonts w:ascii="Times New Roman" w:hAnsi="Times New Roman"/>
          <w:b/>
          <w:sz w:val="28"/>
          <w:lang w:val="uk-UA" w:bidi="en-US"/>
        </w:rPr>
        <w:t xml:space="preserve">сімдесят перша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сесія восьмого скликання) </w:t>
      </w:r>
      <w:bookmarkEnd w:id="0"/>
      <w:r>
        <w:rPr>
          <w:rFonts w:ascii="Times New Roman" w:hAnsi="Times New Roman"/>
          <w:b/>
          <w:color w:val="000000"/>
          <w:sz w:val="28"/>
          <w:lang w:val="uk-UA"/>
        </w:rPr>
      </w:r>
      <w:r>
        <w:rPr>
          <w:rFonts w:ascii="Times New Roman" w:hAnsi="Times New Roman"/>
          <w:b/>
          <w:color w:val="000000"/>
          <w:sz w:val="28"/>
          <w:lang w:val="uk-UA"/>
        </w:rPr>
      </w:r>
    </w:p>
    <w:p>
      <w:pPr>
        <w:widowControl w:val="false"/>
        <w:pBdr/>
        <w:spacing/>
        <w:ind/>
        <w:jc w:val="center"/>
        <w:rPr>
          <w:rFonts w:eastAsia="Lucida Sans Unicode"/>
          <w:b/>
          <w:color w:val="000000"/>
          <w:sz w:val="28"/>
          <w:szCs w:val="28"/>
          <w:lang w:val="uk-UA" w:eastAsia="hi-IN" w:bidi="hi-IN"/>
        </w:rPr>
      </w:pPr>
      <w:r>
        <w:rPr>
          <w:rFonts w:eastAsia="Lucida Sans Unicode"/>
          <w:b/>
          <w:color w:val="000000" w:themeColor="text1"/>
          <w:sz w:val="28"/>
          <w:szCs w:val="28"/>
          <w:lang w:val="uk-UA" w:eastAsia="hi-IN" w:bidi="hi-IN"/>
        </w:rPr>
        <w:t xml:space="preserve"> </w:t>
      </w:r>
      <w:r>
        <w:rPr>
          <w:rFonts w:eastAsia="Lucida Sans Unicode"/>
          <w:b/>
          <w:color w:val="000000" w:themeColor="text1"/>
          <w:sz w:val="28"/>
          <w:szCs w:val="28"/>
          <w:lang w:val="uk-UA" w:eastAsia="hi-IN" w:bidi="hi-IN"/>
        </w:rPr>
        <w:t xml:space="preserve">РІШЕННЯ</w:t>
      </w:r>
      <w:r>
        <w:rPr>
          <w:rFonts w:eastAsia="Lucida Sans Unicode"/>
          <w:b/>
          <w:color w:val="000000"/>
          <w:sz w:val="28"/>
          <w:szCs w:val="28"/>
          <w:lang w:val="uk-UA" w:eastAsia="hi-IN" w:bidi="hi-IN"/>
        </w:rPr>
      </w:r>
      <w:r>
        <w:rPr>
          <w:rFonts w:eastAsia="Lucida Sans Unicode"/>
          <w:b/>
          <w:color w:val="000000"/>
          <w:sz w:val="28"/>
          <w:szCs w:val="28"/>
          <w:lang w:val="uk-UA" w:eastAsia="hi-IN" w:bidi="hi-IN"/>
        </w:rPr>
      </w:r>
    </w:p>
    <w:p>
      <w:pPr>
        <w:pStyle w:val="955"/>
        <w:pBdr/>
        <w:spacing/>
        <w:ind/>
        <w:jc w:val="center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</w:r>
      <w:r>
        <w:rPr>
          <w:rFonts w:ascii="Times New Roman" w:hAnsi="Times New Roman"/>
          <w:color w:val="000000"/>
          <w:sz w:val="28"/>
          <w:lang w:val="uk-UA"/>
        </w:rPr>
      </w:r>
      <w:r>
        <w:rPr>
          <w:rFonts w:ascii="Times New Roman" w:hAnsi="Times New Roman"/>
          <w:color w:val="000000"/>
          <w:sz w:val="28"/>
          <w:lang w:val="uk-UA"/>
        </w:rPr>
      </w:r>
    </w:p>
    <w:p>
      <w:pPr>
        <w:widowControl w:val="false"/>
        <w:pBdr/>
        <w:tabs>
          <w:tab w:val="left" w:leader="none" w:pos="4536"/>
          <w:tab w:val="left" w:leader="none" w:pos="7370"/>
        </w:tabs>
        <w:spacing/>
        <w:ind/>
        <w:jc w:val="both"/>
        <w:rPr>
          <w:rFonts w:eastAsia="Lucida Sans Unicode"/>
          <w:color w:val="000000"/>
          <w:sz w:val="28"/>
          <w:szCs w:val="28"/>
          <w:u w:val="single"/>
          <w:lang w:val="uk-UA" w:eastAsia="hi-IN" w:bidi="hi-IN"/>
        </w:rPr>
      </w:pP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20 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березня 2026 року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ab/>
        <w:t xml:space="preserve">м. 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Мена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ab/>
        <w:t xml:space="preserve">№144 </w:t>
      </w:r>
      <w:r>
        <w:rPr>
          <w:rFonts w:eastAsia="Lucida Sans Unicode"/>
          <w:color w:val="000000"/>
          <w:sz w:val="28"/>
          <w:szCs w:val="28"/>
          <w:u w:val="single"/>
          <w:lang w:val="uk-UA" w:eastAsia="hi-IN" w:bidi="hi-IN"/>
        </w:rPr>
      </w:r>
      <w:r>
        <w:rPr>
          <w:rFonts w:eastAsia="Lucida Sans Unicode"/>
          <w:color w:val="000000"/>
          <w:sz w:val="28"/>
          <w:szCs w:val="28"/>
          <w:u w:val="single"/>
          <w:lang w:val="uk-UA" w:eastAsia="hi-IN" w:bidi="hi-IN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Style w:val="955"/>
        <w:pBdr/>
        <w:spacing/>
        <w:ind w:right="49"/>
        <w:jc w:val="both"/>
        <w:rPr>
          <w:rFonts w:ascii="Times New Roman" w:hAnsi="Times New Roman"/>
          <w:b/>
          <w:color w:val="000000"/>
          <w:sz w:val="28"/>
          <w:lang w:val="uk-UA" w:bidi="en-US"/>
        </w:rPr>
      </w:pPr>
      <w:r>
        <w:rPr>
          <w:rFonts w:ascii="Times New Roman" w:hAnsi="Times New Roman"/>
          <w:b/>
          <w:sz w:val="28"/>
          <w:shd w:val="clear" w:color="auto" w:fill="ffffff"/>
          <w:lang w:val="uk-UA"/>
        </w:rPr>
        <w:t xml:space="preserve">Про виконання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Програми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видалення аварійних та небезпечни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х дерев на території населених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пунктів Менської міської територіальної громади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2025-2027 роки</w:t>
      </w:r>
      <w:r>
        <w:rPr>
          <w:rFonts w:ascii="Times New Roman" w:hAnsi="Times New Roman"/>
          <w:b/>
          <w:color w:val="000000"/>
          <w:sz w:val="28"/>
          <w:lang w:val="uk-UA" w:bidi="en-US"/>
        </w:rPr>
      </w:r>
      <w:r>
        <w:rPr>
          <w:rFonts w:ascii="Times New Roman" w:hAnsi="Times New Roman"/>
          <w:b/>
          <w:color w:val="000000"/>
          <w:sz w:val="28"/>
          <w:lang w:val="uk-UA" w:bidi="en-US"/>
        </w:rPr>
      </w:r>
    </w:p>
    <w:p>
      <w:pPr>
        <w:pStyle w:val="955"/>
        <w:pBdr/>
        <w:spacing/>
        <w:ind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955"/>
        <w:pBdr/>
        <w:spacing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bidi="en-US"/>
        </w:rPr>
      </w:pPr>
      <w:r>
        <w:rPr>
          <w:rFonts w:ascii="Times New Roman" w:hAnsi="Times New Roman" w:eastAsia="Batang" w:cs="Times New Roman"/>
          <w:sz w:val="28"/>
          <w:szCs w:val="28"/>
          <w:lang w:val="uk-UA"/>
        </w:rPr>
        <w:t xml:space="preserve">Заслухавши інформацію </w:t>
      </w:r>
      <w:r>
        <w:rPr>
          <w:rFonts w:ascii="Times New Roman" w:hAnsi="Times New Roman" w:eastAsia="Batang" w:cs="Times New Roman"/>
          <w:sz w:val="28"/>
          <w:szCs w:val="28"/>
          <w:lang w:val="uk-UA"/>
        </w:rPr>
        <w:t xml:space="preserve">начальника </w:t>
      </w:r>
      <w:r>
        <w:rPr>
          <w:rFonts w:ascii="Times New Roman" w:hAnsi="Times New Roman" w:eastAsia="Batang" w:cs="Times New Roman"/>
          <w:sz w:val="28"/>
          <w:szCs w:val="28"/>
          <w:lang w:val="uk-UA"/>
        </w:rPr>
        <w:t xml:space="preserve">відділу житлово-комунального гос</w:t>
      </w:r>
      <w:r>
        <w:rPr>
          <w:rFonts w:ascii="Times New Roman" w:hAnsi="Times New Roman" w:eastAsia="Batang" w:cs="Times New Roman"/>
          <w:sz w:val="28"/>
          <w:szCs w:val="28"/>
          <w:lang w:val="uk-UA"/>
        </w:rPr>
        <w:t xml:space="preserve">подарства та комунальн</w:t>
      </w:r>
      <w:r>
        <w:rPr>
          <w:rFonts w:ascii="Times New Roman" w:hAnsi="Times New Roman" w:eastAsia="Batang" w:cs="Times New Roman"/>
          <w:sz w:val="28"/>
          <w:szCs w:val="28"/>
          <w:lang w:val="uk-UA"/>
        </w:rPr>
        <w:t xml:space="preserve">ого майна Менської міської ради</w:t>
      </w:r>
      <w:r>
        <w:rPr>
          <w:rFonts w:ascii="Times New Roman" w:hAnsi="Times New Roman" w:eastAsia="Batang" w:cs="Times New Roman"/>
          <w:sz w:val="28"/>
          <w:szCs w:val="28"/>
          <w:lang w:val="uk-UA"/>
        </w:rPr>
        <w:t xml:space="preserve">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 виконання </w:t>
      </w:r>
      <w:bookmarkStart w:id="1" w:name="_Hlk115951181"/>
      <w:r>
        <w:rPr>
          <w:rFonts w:ascii="Times New Roman" w:hAnsi="Times New Roman" w:cs="Times New Roman"/>
          <w:color w:val="000000" w:themeColor="text1"/>
          <w:sz w:val="28"/>
          <w:szCs w:val="28"/>
          <w:lang w:val="uk-UA" w:bidi="en-US"/>
        </w:rPr>
        <w:t xml:space="preserve">Програми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bidi="en-US"/>
        </w:rPr>
        <w:t xml:space="preserve">видалення аварійних та небезпечних дерев на території населених пунктів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bidi="en-US"/>
        </w:rPr>
        <w:t xml:space="preserve">Менської міської ради на 2025-2027 роки, </w:t>
      </w:r>
      <w:bookmarkEnd w:id="1"/>
      <w:r>
        <w:rPr>
          <w:rStyle w:val="957"/>
          <w:b w:val="0"/>
          <w:sz w:val="28"/>
          <w:szCs w:val="28"/>
          <w:lang w:val="uk-UA" w:eastAsia="uk-UA"/>
        </w:rPr>
        <w:t xml:space="preserve">відповідно до ст.</w:t>
      </w:r>
      <w:r>
        <w:rPr>
          <w:rStyle w:val="957"/>
          <w:b w:val="0"/>
          <w:sz w:val="28"/>
          <w:szCs w:val="28"/>
          <w:lang w:val="uk-UA" w:eastAsia="uk-UA"/>
        </w:rPr>
        <w:t xml:space="preserve"> </w:t>
      </w:r>
      <w:bookmarkStart w:id="2" w:name="_GoBack"/>
      <w:r/>
      <w:bookmarkEnd w:id="2"/>
      <w:r>
        <w:rPr>
          <w:rStyle w:val="957"/>
          <w:b w:val="0"/>
          <w:sz w:val="28"/>
          <w:szCs w:val="28"/>
          <w:lang w:val="uk-UA" w:eastAsia="uk-UA"/>
        </w:rPr>
        <w:t xml:space="preserve">26</w:t>
      </w:r>
      <w:r>
        <w:rPr>
          <w:rStyle w:val="957"/>
          <w:b w:val="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Закону України «Про місцеве самоврядування в Україні», Менська міська рада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bidi="en-US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bidi="en-US"/>
        </w:rPr>
      </w:r>
    </w:p>
    <w:p>
      <w:pPr>
        <w:pBdr/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ВИРІШИЛА: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817"/>
        <w:numPr>
          <w:ilvl w:val="0"/>
          <w:numId w:val="2"/>
        </w:numPr>
        <w:pBdr/>
        <w:tabs>
          <w:tab w:val="left" w:leader="none" w:pos="992"/>
        </w:tabs>
        <w:spacing/>
        <w:ind w:right="0" w:firstLine="567" w:left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en-US"/>
        </w:rPr>
      </w:r>
      <w:r>
        <w:rPr>
          <w:color w:val="000000"/>
          <w:sz w:val="28"/>
          <w:szCs w:val="28"/>
          <w:lang w:val="uk-UA"/>
        </w:rPr>
        <w:t xml:space="preserve">Звіт про </w:t>
      </w:r>
      <w:r>
        <w:rPr>
          <w:color w:val="000000"/>
          <w:sz w:val="28"/>
          <w:szCs w:val="28"/>
          <w:lang w:val="uk-UA"/>
        </w:rPr>
        <w:t xml:space="preserve">виконання Програми </w:t>
      </w:r>
      <w:r>
        <w:rPr>
          <w:color w:val="000000"/>
          <w:sz w:val="28"/>
          <w:szCs w:val="28"/>
          <w:lang w:val="uk-UA"/>
        </w:rPr>
        <w:t xml:space="preserve">видалення аварійних та небезпечних дерев на території населених пунктів </w:t>
      </w:r>
      <w:r>
        <w:rPr>
          <w:color w:val="000000"/>
          <w:sz w:val="28"/>
          <w:szCs w:val="28"/>
          <w:lang w:val="uk-UA"/>
        </w:rPr>
        <w:t xml:space="preserve">Менської міської</w:t>
      </w:r>
      <w:r>
        <w:rPr>
          <w:color w:val="000000"/>
          <w:sz w:val="28"/>
          <w:szCs w:val="28"/>
          <w:lang w:val="uk-UA"/>
        </w:rPr>
        <w:t xml:space="preserve"> територіальної громади на 2025-</w:t>
      </w:r>
      <w:r>
        <w:rPr>
          <w:color w:val="000000"/>
          <w:sz w:val="28"/>
          <w:szCs w:val="28"/>
          <w:lang w:val="uk-UA"/>
        </w:rPr>
        <w:t xml:space="preserve">2027 роки </w:t>
      </w:r>
      <w:r>
        <w:rPr>
          <w:bCs/>
          <w:color w:val="000000"/>
          <w:sz w:val="28"/>
          <w:szCs w:val="28"/>
          <w:lang w:val="uk-UA"/>
        </w:rPr>
        <w:t xml:space="preserve">взяти до відома (додається)</w:t>
      </w:r>
      <w:r>
        <w:rPr>
          <w:color w:val="000000"/>
          <w:sz w:val="28"/>
          <w:szCs w:val="28"/>
          <w:lang w:val="uk-UA"/>
        </w:rPr>
        <w:t xml:space="preserve">.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817"/>
        <w:numPr>
          <w:ilvl w:val="0"/>
          <w:numId w:val="2"/>
        </w:numPr>
        <w:pBdr/>
        <w:tabs>
          <w:tab w:val="left" w:leader="none" w:pos="992"/>
        </w:tabs>
        <w:spacing/>
        <w:ind w:right="0" w:firstLine="567" w:left="0"/>
        <w:jc w:val="both"/>
        <w:rPr>
          <w:color w:val="000000"/>
          <w:sz w:val="28"/>
          <w:szCs w:val="28"/>
          <w:lang w:val="uk-UA" w:bidi="en-US"/>
        </w:rPr>
      </w:pPr>
      <w:r>
        <w:rPr>
          <w:color w:val="000000" w:themeColor="text1"/>
          <w:sz w:val="28"/>
          <w:szCs w:val="28"/>
          <w:lang w:val="uk-UA" w:bidi="en-US"/>
        </w:rPr>
        <w:t xml:space="preserve">Контроль за виконанням рішення покласти на </w:t>
      </w:r>
      <w:r>
        <w:rPr>
          <w:color w:val="000000" w:themeColor="text1"/>
          <w:sz w:val="28"/>
          <w:szCs w:val="28"/>
          <w:lang w:val="uk-UA" w:bidi="en-US"/>
        </w:rPr>
        <w:t xml:space="preserve">постійну </w:t>
      </w:r>
      <w:r>
        <w:rPr>
          <w:color w:val="000000" w:themeColor="text1"/>
          <w:sz w:val="28"/>
          <w:szCs w:val="28"/>
          <w:lang w:val="uk-UA" w:bidi="en-US"/>
        </w:rPr>
        <w:t xml:space="preserve">комісію з питань </w:t>
      </w:r>
      <w:r>
        <w:rPr>
          <w:color w:val="000000" w:themeColor="text1"/>
          <w:sz w:val="28"/>
          <w:szCs w:val="28"/>
          <w:lang w:val="uk-UA" w:bidi="en-US"/>
        </w:rPr>
        <w:t xml:space="preserve">планування, фінансів, бюджету, соціально-економічного розвитку, житлово-комунального господарства та комунального майна </w:t>
      </w:r>
      <w:r>
        <w:rPr>
          <w:color w:val="000000" w:themeColor="text1"/>
          <w:sz w:val="28"/>
          <w:szCs w:val="28"/>
          <w:lang w:val="uk-UA" w:bidi="en-US"/>
        </w:rPr>
        <w:t xml:space="preserve">та </w:t>
      </w:r>
      <w:r>
        <w:rPr>
          <w:color w:val="000000" w:themeColor="text1"/>
          <w:sz w:val="28"/>
          <w:szCs w:val="28"/>
          <w:lang w:val="uk-UA" w:bidi="en-US"/>
        </w:rPr>
        <w:t xml:space="preserve">на </w:t>
      </w:r>
      <w:r>
        <w:rPr>
          <w:color w:val="000000" w:themeColor="text1"/>
          <w:sz w:val="28"/>
          <w:szCs w:val="28"/>
          <w:lang w:val="uk-UA" w:bidi="en-US"/>
        </w:rPr>
        <w:t xml:space="preserve">заступника міського </w:t>
      </w:r>
      <w:r>
        <w:rPr>
          <w:color w:val="000000" w:themeColor="text1"/>
          <w:sz w:val="28"/>
          <w:szCs w:val="28"/>
          <w:lang w:val="uk-UA" w:bidi="en-US"/>
        </w:rPr>
        <w:t xml:space="preserve">голови з питань дія</w:t>
      </w:r>
      <w:r>
        <w:rPr>
          <w:color w:val="000000" w:themeColor="text1"/>
          <w:sz w:val="28"/>
          <w:szCs w:val="28"/>
          <w:lang w:val="uk-UA" w:bidi="en-US"/>
        </w:rPr>
        <w:t xml:space="preserve">льності виконавчих органів ради</w:t>
      </w:r>
      <w:r>
        <w:rPr>
          <w:color w:val="000000" w:themeColor="text1"/>
          <w:sz w:val="28"/>
          <w:szCs w:val="28"/>
          <w:lang w:val="uk-UA" w:bidi="en-US"/>
        </w:rPr>
        <w:t xml:space="preserve"> </w:t>
      </w:r>
      <w:r>
        <w:rPr>
          <w:color w:val="000000" w:themeColor="text1"/>
          <w:sz w:val="28"/>
          <w:szCs w:val="28"/>
          <w:lang w:val="uk-UA" w:bidi="en-US"/>
        </w:rPr>
        <w:t xml:space="preserve">Гаєвого</w:t>
      </w:r>
      <w:r>
        <w:rPr>
          <w:color w:val="000000" w:themeColor="text1"/>
          <w:sz w:val="28"/>
          <w:szCs w:val="28"/>
          <w:lang w:val="uk-UA" w:bidi="en-US"/>
        </w:rPr>
        <w:t xml:space="preserve"> С.М</w:t>
      </w:r>
      <w:r>
        <w:rPr>
          <w:color w:val="000000" w:themeColor="text1"/>
          <w:sz w:val="28"/>
          <w:szCs w:val="28"/>
          <w:lang w:val="uk-UA" w:bidi="en-US"/>
        </w:rPr>
        <w:t xml:space="preserve">.</w:t>
      </w:r>
      <w:r>
        <w:rPr>
          <w:color w:val="000000"/>
          <w:sz w:val="28"/>
          <w:szCs w:val="28"/>
          <w:lang w:val="uk-UA" w:bidi="en-US"/>
        </w:rPr>
      </w:r>
      <w:r>
        <w:rPr>
          <w:color w:val="000000"/>
          <w:sz w:val="28"/>
          <w:szCs w:val="28"/>
          <w:lang w:val="uk-UA" w:bidi="en-US"/>
        </w:rPr>
      </w:r>
    </w:p>
    <w:p>
      <w:pPr>
        <w:pStyle w:val="955"/>
        <w:pBdr/>
        <w:spacing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 w:bidi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bidi="en-US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uk-UA" w:bidi="en-US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uk-UA" w:bidi="en-US"/>
        </w:rPr>
      </w:r>
    </w:p>
    <w:p>
      <w:pPr>
        <w:pBdr/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6520"/>
          <w:tab w:val="left" w:leader="none" w:pos="6803"/>
        </w:tabs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Секретар ради</w:t>
      </w:r>
      <w:r>
        <w:rPr>
          <w:color w:val="000000"/>
          <w:sz w:val="28"/>
          <w:szCs w:val="28"/>
          <w:lang w:val="uk-UA"/>
        </w:rPr>
        <w:tab/>
        <w:t xml:space="preserve">Юрій СТАЛЬНИЧЕНКО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sectPr>
      <w:headerReference w:type="default" r:id="rId9"/>
      <w:footnotePr/>
      <w:endnotePr/>
      <w:type w:val="nextPage"/>
      <w:pgSz w:h="15840" w:orient="portrait" w:w="12240"/>
      <w:pgMar w:top="1134" w:right="567" w:bottom="1134" w:left="1701" w:header="284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20603020101020101"/>
  </w:font>
  <w:font w:name="Lucida Sans Unicode">
    <w:panose1 w:val="020B060303080402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1"/>
      <w:pBdr/>
      <w:spacing/>
      <w:ind/>
      <w:jc w:val="center"/>
      <w:rPr/>
    </w:pP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6720" cy="579120"/>
              <wp:effectExtent l="0" t="0" r="0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Рисунок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6720" cy="5791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60pt;height:45.6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D4646"/>
    <w:lvl w:ilvl="0">
      <w:isLgl w:val="false"/>
      <w:lvlJc w:val="left"/>
      <w:lvlText w:val="%1."/>
      <w:numFmt w:val="decimal"/>
      <w:pPr>
        <w:pBdr/>
        <w:spacing/>
        <w:ind w:hanging="375" w:left="94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nsid w:val="4D430368"/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4">
    <w:name w:val="Plain Table 1"/>
    <w:basedOn w:val="7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2"/>
    <w:basedOn w:val="7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"/>
    <w:basedOn w:val="7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7 Colorful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1 Light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5 Dark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6 Colorful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7 Colorful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43">
    <w:name w:val="Intense Emphasis"/>
    <w:basedOn w:val="76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44">
    <w:name w:val="Intense Reference"/>
    <w:basedOn w:val="76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45">
    <w:name w:val="Subtle Emphasis"/>
    <w:basedOn w:val="76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6">
    <w:name w:val="Subtle Reference"/>
    <w:basedOn w:val="76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7">
    <w:name w:val="Book Title"/>
    <w:basedOn w:val="76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8">
    <w:name w:val="Placeholder Text"/>
    <w:basedOn w:val="760"/>
    <w:uiPriority w:val="99"/>
    <w:semiHidden/>
    <w:pPr>
      <w:pBdr/>
      <w:spacing/>
      <w:ind/>
    </w:pPr>
    <w:rPr>
      <w:color w:val="666666"/>
    </w:rPr>
  </w:style>
  <w:style w:type="paragraph" w:styleId="749">
    <w:name w:val="TOC Heading"/>
    <w:uiPriority w:val="39"/>
    <w:unhideWhenUsed/>
    <w:pPr>
      <w:pBdr/>
      <w:spacing/>
      <w:ind/>
    </w:pPr>
  </w:style>
  <w:style w:type="paragraph" w:styleId="750" w:default="1">
    <w:name w:val="Normal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751">
    <w:name w:val="Heading 1"/>
    <w:basedOn w:val="750"/>
    <w:next w:val="750"/>
    <w:link w:val="8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52">
    <w:name w:val="Heading 2"/>
    <w:basedOn w:val="750"/>
    <w:next w:val="750"/>
    <w:link w:val="80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53">
    <w:name w:val="Heading 3"/>
    <w:basedOn w:val="750"/>
    <w:next w:val="750"/>
    <w:link w:val="81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54">
    <w:name w:val="Heading 4"/>
    <w:basedOn w:val="750"/>
    <w:next w:val="750"/>
    <w:link w:val="81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5">
    <w:name w:val="Heading 5"/>
    <w:basedOn w:val="750"/>
    <w:next w:val="750"/>
    <w:link w:val="81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756">
    <w:name w:val="Heading 6"/>
    <w:basedOn w:val="750"/>
    <w:next w:val="750"/>
    <w:link w:val="81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7">
    <w:name w:val="Heading 7"/>
    <w:basedOn w:val="750"/>
    <w:next w:val="750"/>
    <w:link w:val="81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8">
    <w:name w:val="Heading 8"/>
    <w:basedOn w:val="750"/>
    <w:next w:val="750"/>
    <w:link w:val="81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9">
    <w:name w:val="Heading 9"/>
    <w:basedOn w:val="750"/>
    <w:next w:val="750"/>
    <w:link w:val="81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0" w:default="1">
    <w:name w:val="Default Paragraph Font"/>
    <w:uiPriority w:val="1"/>
    <w:semiHidden/>
    <w:unhideWhenUsed/>
    <w:pPr>
      <w:pBdr/>
      <w:spacing/>
      <w:ind/>
    </w:pPr>
  </w:style>
  <w:style w:type="table" w:styleId="76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2" w:default="1">
    <w:name w:val="No List"/>
    <w:uiPriority w:val="99"/>
    <w:semiHidden/>
    <w:unhideWhenUsed/>
    <w:pPr>
      <w:pBdr/>
      <w:spacing/>
      <w:ind/>
    </w:pPr>
  </w:style>
  <w:style w:type="paragraph" w:styleId="763">
    <w:name w:val="Caption"/>
    <w:basedOn w:val="750"/>
    <w:next w:val="750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764">
    <w:name w:val="Emphasis"/>
    <w:basedOn w:val="760"/>
    <w:uiPriority w:val="20"/>
    <w:qFormat/>
    <w:pPr>
      <w:pBdr/>
      <w:spacing/>
      <w:ind/>
    </w:pPr>
    <w:rPr>
      <w:i/>
      <w:iCs/>
    </w:rPr>
  </w:style>
  <w:style w:type="character" w:styleId="765">
    <w:name w:val="endnote reference"/>
    <w:basedOn w:val="760"/>
    <w:uiPriority w:val="99"/>
    <w:semiHidden/>
    <w:unhideWhenUsed/>
    <w:qFormat/>
    <w:pPr>
      <w:pBdr/>
      <w:spacing/>
      <w:ind/>
    </w:pPr>
    <w:rPr>
      <w:vertAlign w:val="superscript"/>
    </w:rPr>
  </w:style>
  <w:style w:type="paragraph" w:styleId="766">
    <w:name w:val="endnote text"/>
    <w:basedOn w:val="750"/>
    <w:link w:val="953"/>
    <w:uiPriority w:val="99"/>
    <w:semiHidden/>
    <w:unhideWhenUsed/>
    <w:qFormat/>
    <w:pPr>
      <w:pBdr/>
      <w:spacing/>
      <w:ind/>
    </w:pPr>
    <w:rPr>
      <w:sz w:val="20"/>
    </w:rPr>
  </w:style>
  <w:style w:type="character" w:styleId="767">
    <w:name w:val="FollowedHyperlink"/>
    <w:basedOn w:val="760"/>
    <w:uiPriority w:val="99"/>
    <w:semiHidden/>
    <w:unhideWhenUsed/>
    <w:qFormat/>
    <w:pPr>
      <w:pBdr/>
      <w:spacing/>
      <w:ind/>
    </w:pPr>
    <w:rPr>
      <w:color w:val="954f72" w:themeColor="followedHyperlink"/>
      <w:u w:val="single"/>
    </w:rPr>
  </w:style>
  <w:style w:type="paragraph" w:styleId="768">
    <w:name w:val="Footer"/>
    <w:basedOn w:val="750"/>
    <w:link w:val="82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69">
    <w:name w:val="footnote reference"/>
    <w:basedOn w:val="760"/>
    <w:uiPriority w:val="99"/>
    <w:unhideWhenUsed/>
    <w:pPr>
      <w:pBdr/>
      <w:spacing/>
      <w:ind/>
    </w:pPr>
    <w:rPr>
      <w:vertAlign w:val="superscript"/>
    </w:rPr>
  </w:style>
  <w:style w:type="paragraph" w:styleId="770">
    <w:name w:val="footnote text"/>
    <w:basedOn w:val="750"/>
    <w:link w:val="952"/>
    <w:uiPriority w:val="99"/>
    <w:semiHidden/>
    <w:unhideWhenUsed/>
    <w:qFormat/>
    <w:pPr>
      <w:pBdr/>
      <w:spacing w:after="40"/>
      <w:ind/>
    </w:pPr>
    <w:rPr>
      <w:sz w:val="18"/>
    </w:rPr>
  </w:style>
  <w:style w:type="paragraph" w:styleId="771">
    <w:name w:val="Header"/>
    <w:basedOn w:val="750"/>
    <w:link w:val="95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72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773">
    <w:name w:val="Strong"/>
    <w:basedOn w:val="760"/>
    <w:uiPriority w:val="22"/>
    <w:qFormat/>
    <w:pPr>
      <w:pBdr/>
      <w:spacing/>
      <w:ind/>
    </w:pPr>
    <w:rPr>
      <w:b/>
      <w:bCs/>
    </w:rPr>
  </w:style>
  <w:style w:type="paragraph" w:styleId="774">
    <w:name w:val="Subtitle"/>
    <w:basedOn w:val="750"/>
    <w:next w:val="750"/>
    <w:link w:val="819"/>
    <w:uiPriority w:val="11"/>
    <w:qFormat/>
    <w:pPr>
      <w:pBdr/>
      <w:spacing w:after="200" w:before="200"/>
      <w:ind/>
    </w:pPr>
  </w:style>
  <w:style w:type="table" w:styleId="775">
    <w:name w:val="Table Grid"/>
    <w:basedOn w:val="761"/>
    <w:uiPriority w:val="59"/>
    <w:qFormat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76">
    <w:name w:val="table of figures"/>
    <w:basedOn w:val="750"/>
    <w:next w:val="750"/>
    <w:uiPriority w:val="99"/>
    <w:unhideWhenUsed/>
    <w:pPr>
      <w:pBdr/>
      <w:spacing/>
      <w:ind/>
    </w:pPr>
  </w:style>
  <w:style w:type="paragraph" w:styleId="777">
    <w:name w:val="Title"/>
    <w:basedOn w:val="750"/>
    <w:next w:val="750"/>
    <w:link w:val="81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778">
    <w:name w:val="toc 1"/>
    <w:basedOn w:val="750"/>
    <w:next w:val="750"/>
    <w:uiPriority w:val="39"/>
    <w:unhideWhenUsed/>
    <w:qFormat/>
    <w:pPr>
      <w:pBdr/>
      <w:spacing w:after="57"/>
      <w:ind/>
    </w:pPr>
  </w:style>
  <w:style w:type="paragraph" w:styleId="779">
    <w:name w:val="toc 2"/>
    <w:basedOn w:val="750"/>
    <w:next w:val="750"/>
    <w:uiPriority w:val="39"/>
    <w:unhideWhenUsed/>
    <w:qFormat/>
    <w:pPr>
      <w:pBdr/>
      <w:spacing w:after="57"/>
      <w:ind w:left="283"/>
    </w:pPr>
  </w:style>
  <w:style w:type="paragraph" w:styleId="780">
    <w:name w:val="toc 3"/>
    <w:basedOn w:val="750"/>
    <w:next w:val="750"/>
    <w:uiPriority w:val="39"/>
    <w:unhideWhenUsed/>
    <w:qFormat/>
    <w:pPr>
      <w:pBdr/>
      <w:spacing w:after="57"/>
      <w:ind w:left="567"/>
    </w:pPr>
  </w:style>
  <w:style w:type="paragraph" w:styleId="781">
    <w:name w:val="toc 4"/>
    <w:basedOn w:val="750"/>
    <w:next w:val="750"/>
    <w:uiPriority w:val="39"/>
    <w:unhideWhenUsed/>
    <w:qFormat/>
    <w:pPr>
      <w:pBdr/>
      <w:spacing w:after="57"/>
      <w:ind w:left="850"/>
    </w:pPr>
  </w:style>
  <w:style w:type="paragraph" w:styleId="782">
    <w:name w:val="toc 5"/>
    <w:basedOn w:val="750"/>
    <w:next w:val="750"/>
    <w:uiPriority w:val="39"/>
    <w:unhideWhenUsed/>
    <w:qFormat/>
    <w:pPr>
      <w:pBdr/>
      <w:spacing w:after="57"/>
      <w:ind w:left="1134"/>
    </w:pPr>
  </w:style>
  <w:style w:type="paragraph" w:styleId="783">
    <w:name w:val="toc 6"/>
    <w:basedOn w:val="750"/>
    <w:next w:val="750"/>
    <w:uiPriority w:val="39"/>
    <w:unhideWhenUsed/>
    <w:qFormat/>
    <w:pPr>
      <w:pBdr/>
      <w:spacing w:after="57"/>
      <w:ind w:left="1417"/>
    </w:pPr>
  </w:style>
  <w:style w:type="paragraph" w:styleId="784">
    <w:name w:val="toc 7"/>
    <w:basedOn w:val="750"/>
    <w:next w:val="750"/>
    <w:uiPriority w:val="39"/>
    <w:unhideWhenUsed/>
    <w:qFormat/>
    <w:pPr>
      <w:pBdr/>
      <w:spacing w:after="57"/>
      <w:ind w:left="1701"/>
    </w:pPr>
  </w:style>
  <w:style w:type="paragraph" w:styleId="785">
    <w:name w:val="toc 8"/>
    <w:basedOn w:val="750"/>
    <w:next w:val="750"/>
    <w:uiPriority w:val="39"/>
    <w:unhideWhenUsed/>
    <w:qFormat/>
    <w:pPr>
      <w:pBdr/>
      <w:spacing w:after="57"/>
      <w:ind w:left="1984"/>
    </w:pPr>
  </w:style>
  <w:style w:type="paragraph" w:styleId="786">
    <w:name w:val="toc 9"/>
    <w:basedOn w:val="750"/>
    <w:next w:val="750"/>
    <w:uiPriority w:val="39"/>
    <w:unhideWhenUsed/>
    <w:qFormat/>
    <w:pPr>
      <w:pBdr/>
      <w:spacing w:after="57"/>
      <w:ind w:left="2268"/>
    </w:pPr>
  </w:style>
  <w:style w:type="character" w:styleId="787" w:customStyle="1">
    <w:name w:val="Сильне виокремлення1"/>
    <w:basedOn w:val="760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character" w:styleId="788" w:customStyle="1">
    <w:name w:val="Сильне посилання1"/>
    <w:basedOn w:val="760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789" w:customStyle="1">
    <w:name w:val="Слабке виокремлення1"/>
    <w:basedOn w:val="76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90" w:customStyle="1">
    <w:name w:val="Слабке посилання1"/>
    <w:basedOn w:val="760"/>
    <w:uiPriority w:val="31"/>
    <w:qFormat/>
    <w:pPr>
      <w:pBdr/>
      <w:spacing/>
      <w:ind/>
    </w:pPr>
    <w:rPr>
      <w:smallCaps/>
      <w:color w:val="595959" w:themeColor="text1" w:themeTint="A6"/>
    </w:rPr>
  </w:style>
  <w:style w:type="character" w:styleId="791" w:customStyle="1">
    <w:name w:val="Назва книги1"/>
    <w:basedOn w:val="76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92" w:customStyle="1">
    <w:name w:val="Heading 1 Char"/>
    <w:basedOn w:val="760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3" w:customStyle="1">
    <w:name w:val="Heading 2 Char"/>
    <w:basedOn w:val="760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94" w:customStyle="1">
    <w:name w:val="Heading 3 Char"/>
    <w:basedOn w:val="760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5" w:customStyle="1">
    <w:name w:val="Heading 4 Char"/>
    <w:basedOn w:val="760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6" w:customStyle="1">
    <w:name w:val="Heading 5 Char"/>
    <w:basedOn w:val="760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7" w:customStyle="1">
    <w:name w:val="Heading 6 Char"/>
    <w:basedOn w:val="760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8" w:customStyle="1">
    <w:name w:val="Heading 7 Char"/>
    <w:basedOn w:val="760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9" w:customStyle="1">
    <w:name w:val="Heading 8 Char"/>
    <w:basedOn w:val="760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0" w:customStyle="1">
    <w:name w:val="Heading 9 Char"/>
    <w:basedOn w:val="760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01" w:customStyle="1">
    <w:name w:val="Title Char"/>
    <w:basedOn w:val="760"/>
    <w:uiPriority w:val="10"/>
    <w:qFormat/>
    <w:pPr>
      <w:pBdr/>
      <w:spacing/>
      <w:ind/>
    </w:pPr>
    <w:rPr>
      <w:sz w:val="48"/>
      <w:szCs w:val="48"/>
    </w:rPr>
  </w:style>
  <w:style w:type="character" w:styleId="802" w:customStyle="1">
    <w:name w:val="Subtitle Char"/>
    <w:basedOn w:val="760"/>
    <w:uiPriority w:val="11"/>
    <w:qFormat/>
    <w:pPr>
      <w:pBdr/>
      <w:spacing/>
      <w:ind/>
    </w:pPr>
    <w:rPr>
      <w:sz w:val="24"/>
      <w:szCs w:val="24"/>
    </w:rPr>
  </w:style>
  <w:style w:type="character" w:styleId="803" w:customStyle="1">
    <w:name w:val="Quote Char"/>
    <w:uiPriority w:val="29"/>
    <w:qFormat/>
    <w:pPr>
      <w:pBdr/>
      <w:spacing/>
      <w:ind/>
    </w:pPr>
    <w:rPr>
      <w:i/>
    </w:rPr>
  </w:style>
  <w:style w:type="character" w:styleId="804" w:customStyle="1">
    <w:name w:val="Intense Quote Char"/>
    <w:uiPriority w:val="30"/>
    <w:qFormat/>
    <w:pPr>
      <w:pBdr/>
      <w:spacing/>
      <w:ind/>
    </w:pPr>
    <w:rPr>
      <w:i/>
    </w:rPr>
  </w:style>
  <w:style w:type="character" w:styleId="805" w:customStyle="1">
    <w:name w:val="Caption Char"/>
    <w:uiPriority w:val="99"/>
    <w:qFormat/>
    <w:pPr>
      <w:pBdr/>
      <w:spacing/>
      <w:ind/>
    </w:pPr>
  </w:style>
  <w:style w:type="character" w:styleId="806" w:customStyle="1">
    <w:name w:val="Footnote Text Char"/>
    <w:uiPriority w:val="99"/>
    <w:qFormat/>
    <w:pPr>
      <w:pBdr/>
      <w:spacing/>
      <w:ind/>
    </w:pPr>
    <w:rPr>
      <w:sz w:val="18"/>
    </w:rPr>
  </w:style>
  <w:style w:type="character" w:styleId="807" w:customStyle="1">
    <w:name w:val="Endnote Text Char"/>
    <w:uiPriority w:val="99"/>
    <w:qFormat/>
    <w:pPr>
      <w:pBdr/>
      <w:spacing/>
      <w:ind/>
    </w:pPr>
    <w:rPr>
      <w:sz w:val="20"/>
    </w:rPr>
  </w:style>
  <w:style w:type="character" w:styleId="808" w:customStyle="1">
    <w:name w:val="Заголовок 1 Знак"/>
    <w:basedOn w:val="760"/>
    <w:link w:val="751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09" w:customStyle="1">
    <w:name w:val="Заголовок 2 Знак"/>
    <w:basedOn w:val="760"/>
    <w:link w:val="752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810" w:customStyle="1">
    <w:name w:val="Заголовок 3 Знак"/>
    <w:basedOn w:val="760"/>
    <w:link w:val="753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11" w:customStyle="1">
    <w:name w:val="Заголовок 4 Знак"/>
    <w:basedOn w:val="760"/>
    <w:link w:val="754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12" w:customStyle="1">
    <w:name w:val="Заголовок 5 Знак"/>
    <w:basedOn w:val="760"/>
    <w:link w:val="755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13" w:customStyle="1">
    <w:name w:val="Заголовок 6 Знак"/>
    <w:basedOn w:val="760"/>
    <w:link w:val="756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14" w:customStyle="1">
    <w:name w:val="Заголовок 7 Знак"/>
    <w:basedOn w:val="760"/>
    <w:link w:val="757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5" w:customStyle="1">
    <w:name w:val="Заголовок 8 Знак"/>
    <w:basedOn w:val="760"/>
    <w:link w:val="758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16" w:customStyle="1">
    <w:name w:val="Заголовок 9 Знак"/>
    <w:basedOn w:val="760"/>
    <w:link w:val="759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17">
    <w:name w:val="List Paragraph"/>
    <w:basedOn w:val="750"/>
    <w:uiPriority w:val="34"/>
    <w:qFormat/>
    <w:pPr>
      <w:pBdr/>
      <w:spacing/>
      <w:ind w:left="720"/>
      <w:contextualSpacing w:val="true"/>
    </w:pPr>
  </w:style>
  <w:style w:type="character" w:styleId="818" w:customStyle="1">
    <w:name w:val="Назва Знак"/>
    <w:basedOn w:val="760"/>
    <w:link w:val="777"/>
    <w:uiPriority w:val="10"/>
    <w:qFormat/>
    <w:pPr>
      <w:pBdr/>
      <w:spacing/>
      <w:ind/>
    </w:pPr>
    <w:rPr>
      <w:sz w:val="48"/>
      <w:szCs w:val="48"/>
    </w:rPr>
  </w:style>
  <w:style w:type="character" w:styleId="819" w:customStyle="1">
    <w:name w:val="Підзаголовок Знак"/>
    <w:basedOn w:val="760"/>
    <w:link w:val="774"/>
    <w:uiPriority w:val="11"/>
    <w:qFormat/>
    <w:pPr>
      <w:pBdr/>
      <w:spacing/>
      <w:ind/>
    </w:pPr>
    <w:rPr>
      <w:sz w:val="24"/>
      <w:szCs w:val="24"/>
    </w:rPr>
  </w:style>
  <w:style w:type="paragraph" w:styleId="820">
    <w:name w:val="Quote"/>
    <w:basedOn w:val="750"/>
    <w:next w:val="750"/>
    <w:link w:val="821"/>
    <w:uiPriority w:val="29"/>
    <w:qFormat/>
    <w:pPr>
      <w:pBdr/>
      <w:spacing/>
      <w:ind w:right="720" w:left="720"/>
    </w:pPr>
    <w:rPr>
      <w:i/>
    </w:rPr>
  </w:style>
  <w:style w:type="character" w:styleId="821" w:customStyle="1">
    <w:name w:val="Цитата Знак"/>
    <w:link w:val="820"/>
    <w:uiPriority w:val="29"/>
    <w:qFormat/>
    <w:pPr>
      <w:pBdr/>
      <w:spacing/>
      <w:ind/>
    </w:pPr>
    <w:rPr>
      <w:i/>
    </w:rPr>
  </w:style>
  <w:style w:type="paragraph" w:styleId="822">
    <w:name w:val="Intense Quote"/>
    <w:basedOn w:val="750"/>
    <w:next w:val="750"/>
    <w:link w:val="82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23" w:customStyle="1">
    <w:name w:val="Насичена цитата Знак"/>
    <w:link w:val="822"/>
    <w:uiPriority w:val="30"/>
    <w:qFormat/>
    <w:pPr>
      <w:pBdr/>
      <w:spacing/>
      <w:ind/>
    </w:pPr>
    <w:rPr>
      <w:i/>
    </w:rPr>
  </w:style>
  <w:style w:type="character" w:styleId="824" w:customStyle="1">
    <w:name w:val="Header Char"/>
    <w:basedOn w:val="760"/>
    <w:uiPriority w:val="99"/>
    <w:qFormat/>
    <w:pPr>
      <w:pBdr/>
      <w:spacing/>
      <w:ind/>
    </w:pPr>
  </w:style>
  <w:style w:type="character" w:styleId="825" w:customStyle="1">
    <w:name w:val="Footer Char"/>
    <w:basedOn w:val="760"/>
    <w:uiPriority w:val="99"/>
    <w:qFormat/>
    <w:pPr>
      <w:pBdr/>
      <w:spacing/>
      <w:ind/>
    </w:pPr>
  </w:style>
  <w:style w:type="character" w:styleId="826" w:customStyle="1">
    <w:name w:val="Нижній колонтитул Знак"/>
    <w:link w:val="768"/>
    <w:uiPriority w:val="99"/>
    <w:qFormat/>
    <w:pPr>
      <w:pBdr/>
      <w:spacing/>
      <w:ind/>
    </w:pPr>
  </w:style>
  <w:style w:type="table" w:styleId="827" w:customStyle="1">
    <w:name w:val="Table Grid Light"/>
    <w:basedOn w:val="761"/>
    <w:uiPriority w:val="59"/>
    <w:qFormat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Звичайна таблиця 11"/>
    <w:basedOn w:val="761"/>
    <w:uiPriority w:val="59"/>
    <w:qFormat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Звичайна таблиця 21"/>
    <w:basedOn w:val="761"/>
    <w:uiPriority w:val="59"/>
    <w:qFormat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Звичайна таблиця 31"/>
    <w:basedOn w:val="761"/>
    <w:uiPriority w:val="99"/>
    <w:qFormat/>
    <w:pPr>
      <w:pBdr/>
      <w:spacing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Звичайна таблиця 41"/>
    <w:basedOn w:val="761"/>
    <w:uiPriority w:val="99"/>
    <w:qFormat/>
    <w:pPr>
      <w:pBdr/>
      <w:spacing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Звичайна таблиця 51"/>
    <w:basedOn w:val="761"/>
    <w:uiPriority w:val="99"/>
    <w:qFormat/>
    <w:pPr>
      <w:pBdr/>
      <w:spacing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Сітка таблиці 1 (світла)1"/>
    <w:basedOn w:val="761"/>
    <w:uiPriority w:val="99"/>
    <w:qFormat/>
    <w:pPr>
      <w:pBdr/>
      <w:spacing/>
      <w:ind/>
    </w:pPr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1 Light - Accent 1"/>
    <w:basedOn w:val="761"/>
    <w:uiPriority w:val="99"/>
    <w:qFormat/>
    <w:pPr>
      <w:pBdr/>
      <w:spacing/>
      <w:ind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1 Light - Accent 2"/>
    <w:basedOn w:val="761"/>
    <w:uiPriority w:val="99"/>
    <w:qFormat/>
    <w:pPr>
      <w:pBdr/>
      <w:spacing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1 Light - Accent 3"/>
    <w:basedOn w:val="761"/>
    <w:uiPriority w:val="99"/>
    <w:qFormat/>
    <w:pPr>
      <w:pBdr/>
      <w:spacing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1 Light - Accent 4"/>
    <w:basedOn w:val="761"/>
    <w:uiPriority w:val="99"/>
    <w:qFormat/>
    <w:pPr>
      <w:pBdr/>
      <w:spacing/>
      <w:ind/>
    </w:pPr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5"/>
    <w:basedOn w:val="761"/>
    <w:uiPriority w:val="99"/>
    <w:qFormat/>
    <w:pPr>
      <w:pBdr/>
      <w:spacing/>
      <w:ind/>
    </w:pPr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1 Light - Accent 6"/>
    <w:basedOn w:val="761"/>
    <w:uiPriority w:val="99"/>
    <w:qFormat/>
    <w:pPr>
      <w:pBdr/>
      <w:spacing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Таблиця-сітка 21"/>
    <w:basedOn w:val="761"/>
    <w:uiPriority w:val="99"/>
    <w:qFormat/>
    <w:pPr>
      <w:pBdr/>
      <w:spacing/>
      <w:ind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2 - Accent 1"/>
    <w:basedOn w:val="761"/>
    <w:uiPriority w:val="99"/>
    <w:qFormat/>
    <w:pPr>
      <w:pBdr/>
      <w:spacing/>
      <w:ind/>
    </w:pPr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2 - Accent 2"/>
    <w:basedOn w:val="761"/>
    <w:uiPriority w:val="99"/>
    <w:qFormat/>
    <w:pPr>
      <w:pBdr/>
      <w:spacing/>
      <w:ind/>
    </w:pPr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2 - Accent 3"/>
    <w:basedOn w:val="761"/>
    <w:uiPriority w:val="99"/>
    <w:pPr>
      <w:pBdr/>
      <w:spacing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2 - Accent 4"/>
    <w:basedOn w:val="761"/>
    <w:uiPriority w:val="99"/>
    <w:qFormat/>
    <w:pPr>
      <w:pBdr/>
      <w:spacing/>
      <w:ind/>
    </w:pPr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5"/>
    <w:basedOn w:val="761"/>
    <w:uiPriority w:val="99"/>
    <w:pPr>
      <w:pBdr/>
      <w:spacing/>
      <w:ind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2 - Accent 6"/>
    <w:basedOn w:val="761"/>
    <w:uiPriority w:val="99"/>
    <w:qFormat/>
    <w:pPr>
      <w:pBdr/>
      <w:spacing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Таблиця-сітка 31"/>
    <w:basedOn w:val="761"/>
    <w:uiPriority w:val="99"/>
    <w:qFormat/>
    <w:pPr>
      <w:pBdr/>
      <w:spacing/>
      <w:ind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3 - Accent 1"/>
    <w:basedOn w:val="761"/>
    <w:uiPriority w:val="99"/>
    <w:pPr>
      <w:pBdr/>
      <w:spacing/>
      <w:ind/>
    </w:pPr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3 - Accent 2"/>
    <w:basedOn w:val="761"/>
    <w:uiPriority w:val="99"/>
    <w:pPr>
      <w:pBdr/>
      <w:spacing/>
      <w:ind/>
    </w:pPr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3 - Accent 3"/>
    <w:basedOn w:val="761"/>
    <w:uiPriority w:val="99"/>
    <w:qFormat/>
    <w:pPr>
      <w:pBdr/>
      <w:spacing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3 - Accent 4"/>
    <w:basedOn w:val="761"/>
    <w:uiPriority w:val="99"/>
    <w:pPr>
      <w:pBdr/>
      <w:spacing/>
      <w:ind/>
    </w:pPr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5"/>
    <w:basedOn w:val="761"/>
    <w:uiPriority w:val="99"/>
    <w:pPr>
      <w:pBdr/>
      <w:spacing/>
      <w:ind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3 - Accent 6"/>
    <w:basedOn w:val="761"/>
    <w:uiPriority w:val="99"/>
    <w:pPr>
      <w:pBdr/>
      <w:spacing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Таблиця-сітка 41"/>
    <w:basedOn w:val="761"/>
    <w:uiPriority w:val="59"/>
    <w:pPr>
      <w:pBdr/>
      <w:spacing/>
      <w:ind/>
    </w:pPr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4 - Accent 1"/>
    <w:basedOn w:val="761"/>
    <w:uiPriority w:val="59"/>
    <w:pPr>
      <w:pBdr/>
      <w:spacing/>
      <w:ind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4 - Accent 2"/>
    <w:basedOn w:val="761"/>
    <w:uiPriority w:val="59"/>
    <w:pPr>
      <w:pBdr/>
      <w:spacing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4 - Accent 3"/>
    <w:basedOn w:val="761"/>
    <w:uiPriority w:val="59"/>
    <w:qFormat/>
    <w:pPr>
      <w:pBdr/>
      <w:spacing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4 - Accent 4"/>
    <w:basedOn w:val="761"/>
    <w:uiPriority w:val="59"/>
    <w:pPr>
      <w:pBdr/>
      <w:spacing/>
      <w:ind/>
    </w:pPr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5"/>
    <w:basedOn w:val="761"/>
    <w:uiPriority w:val="59"/>
    <w:qFormat/>
    <w:pPr>
      <w:pBdr/>
      <w:spacing/>
      <w:ind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4 - Accent 6"/>
    <w:basedOn w:val="761"/>
    <w:uiPriority w:val="59"/>
    <w:qFormat/>
    <w:pPr>
      <w:pBdr/>
      <w:spacing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Сітка таблиці 5 (темна)1"/>
    <w:basedOn w:val="761"/>
    <w:uiPriority w:val="99"/>
    <w:qFormat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5 Dark- Accent 1"/>
    <w:basedOn w:val="761"/>
    <w:uiPriority w:val="99"/>
    <w:qFormat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5 Dark - Accent 2"/>
    <w:basedOn w:val="761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5 Dark - Accent 3"/>
    <w:basedOn w:val="761"/>
    <w:uiPriority w:val="99"/>
    <w:qFormat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5 Dark- Accent 4"/>
    <w:basedOn w:val="761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 - Accent 5"/>
    <w:basedOn w:val="761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5 Dark - Accent 6"/>
    <w:basedOn w:val="761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Сітка таблиці 6 (кольорова)1"/>
    <w:basedOn w:val="761"/>
    <w:uiPriority w:val="99"/>
    <w:pPr>
      <w:pBdr/>
      <w:spacing/>
      <w:ind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6 Colorful - Accent 1"/>
    <w:basedOn w:val="761"/>
    <w:uiPriority w:val="99"/>
    <w:pPr>
      <w:pBdr/>
      <w:spacing/>
      <w:ind/>
    </w:pPr>
    <w:tblPr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6 Colorful - Accent 2"/>
    <w:basedOn w:val="761"/>
    <w:uiPriority w:val="99"/>
    <w:pPr>
      <w:pBdr/>
      <w:spacing/>
      <w:ind/>
    </w:pPr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6 Colorful - Accent 3"/>
    <w:basedOn w:val="761"/>
    <w:uiPriority w:val="99"/>
    <w:pPr>
      <w:pBdr/>
      <w:spacing/>
      <w:ind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6 Colorful - Accent 4"/>
    <w:basedOn w:val="761"/>
    <w:uiPriority w:val="99"/>
    <w:pPr>
      <w:pBdr/>
      <w:spacing/>
      <w:ind/>
    </w:pPr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5"/>
    <w:basedOn w:val="761"/>
    <w:uiPriority w:val="99"/>
    <w:pPr>
      <w:pBdr/>
      <w:spacing/>
      <w:ind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4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44174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4174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4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6 Colorful - Accent 6"/>
    <w:basedOn w:val="761"/>
    <w:uiPriority w:val="99"/>
    <w:pPr>
      <w:pBdr/>
      <w:spacing/>
      <w:ind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44174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4174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Сітка таблиці 7 (кольорова)1"/>
    <w:basedOn w:val="761"/>
    <w:uiPriority w:val="99"/>
    <w:qFormat/>
    <w:pPr>
      <w:pBdr/>
      <w:spacing/>
      <w:ind/>
    </w:pPr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7 Colorful - Accent 1"/>
    <w:basedOn w:val="761"/>
    <w:uiPriority w:val="99"/>
    <w:qFormat/>
    <w:pPr>
      <w:pBdr/>
      <w:spacing/>
      <w:ind/>
    </w:pPr>
    <w:tblPr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7 Colorful - Accent 2"/>
    <w:basedOn w:val="761"/>
    <w:uiPriority w:val="99"/>
    <w:pPr>
      <w:pBdr/>
      <w:spacing/>
      <w:ind/>
    </w:pPr>
    <w:tblPr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7 Colorful - Accent 3"/>
    <w:basedOn w:val="761"/>
    <w:uiPriority w:val="99"/>
    <w:qFormat/>
    <w:pPr>
      <w:pBdr/>
      <w:spacing/>
      <w:ind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7 Colorful - Accent 4"/>
    <w:basedOn w:val="761"/>
    <w:uiPriority w:val="99"/>
    <w:pPr>
      <w:pBdr/>
      <w:spacing/>
      <w:ind/>
    </w:pPr>
    <w:tblPr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5"/>
    <w:basedOn w:val="761"/>
    <w:uiPriority w:val="99"/>
    <w:pPr>
      <w:pBdr/>
      <w:spacing/>
      <w:ind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44174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4174" w:themeColor="accent5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4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7 Colorful - Accent 6"/>
    <w:basedOn w:val="761"/>
    <w:uiPriority w:val="99"/>
    <w:pPr>
      <w:pBdr/>
      <w:spacing/>
      <w:ind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06429" w:themeColor="accent6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06429" w:themeColor="accent6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0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Список таблиці 1 (світлий)1"/>
    <w:basedOn w:val="761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1 Light - Accent 1"/>
    <w:basedOn w:val="761"/>
    <w:uiPriority w:val="99"/>
    <w:qFormat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1 Light - Accent 2"/>
    <w:basedOn w:val="761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1 Light - Accent 3"/>
    <w:basedOn w:val="761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1 Light - Accent 4"/>
    <w:basedOn w:val="761"/>
    <w:uiPriority w:val="99"/>
    <w:qFormat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5"/>
    <w:basedOn w:val="761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1 Light - Accent 6"/>
    <w:basedOn w:val="761"/>
    <w:uiPriority w:val="99"/>
    <w:qFormat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Список таблиці 21"/>
    <w:basedOn w:val="761"/>
    <w:uiPriority w:val="99"/>
    <w:pPr>
      <w:pBdr/>
      <w:spacing/>
      <w:ind/>
    </w:pPr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2 - Accent 1"/>
    <w:basedOn w:val="761"/>
    <w:uiPriority w:val="99"/>
    <w:pPr>
      <w:pBdr/>
      <w:spacing/>
      <w:ind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2 - Accent 2"/>
    <w:basedOn w:val="761"/>
    <w:uiPriority w:val="99"/>
    <w:pPr>
      <w:pBdr/>
      <w:spacing/>
      <w:ind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2 - Accent 3"/>
    <w:basedOn w:val="761"/>
    <w:uiPriority w:val="99"/>
    <w:pPr>
      <w:pBdr/>
      <w:spacing/>
      <w:ind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2 - Accent 4"/>
    <w:basedOn w:val="761"/>
    <w:uiPriority w:val="99"/>
    <w:pPr>
      <w:pBdr/>
      <w:spacing/>
      <w:ind/>
    </w:pPr>
    <w:tblPr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5"/>
    <w:basedOn w:val="761"/>
    <w:uiPriority w:val="99"/>
    <w:qFormat/>
    <w:pPr>
      <w:pBdr/>
      <w:spacing/>
      <w:ind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 - Accent 6"/>
    <w:basedOn w:val="761"/>
    <w:uiPriority w:val="99"/>
    <w:pPr>
      <w:pBdr/>
      <w:spacing/>
      <w:ind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Список таблиці 31"/>
    <w:basedOn w:val="761"/>
    <w:uiPriority w:val="99"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3 - Accent 1"/>
    <w:basedOn w:val="761"/>
    <w:uiPriority w:val="99"/>
    <w:pPr>
      <w:pBdr/>
      <w:spacing/>
      <w:ind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3 - Accent 2"/>
    <w:basedOn w:val="761"/>
    <w:uiPriority w:val="99"/>
    <w:pPr>
      <w:pBdr/>
      <w:spacing/>
      <w:ind/>
    </w:pPr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3 - Accent 3"/>
    <w:basedOn w:val="761"/>
    <w:uiPriority w:val="99"/>
    <w:pPr>
      <w:pBdr/>
      <w:spacing/>
      <w:ind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3 - Accent 4"/>
    <w:basedOn w:val="761"/>
    <w:uiPriority w:val="99"/>
    <w:pPr>
      <w:pBdr/>
      <w:spacing/>
      <w:ind/>
    </w:pPr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5"/>
    <w:basedOn w:val="761"/>
    <w:uiPriority w:val="99"/>
    <w:pPr>
      <w:pBdr/>
      <w:spacing/>
      <w:ind/>
    </w:pPr>
    <w:tblPr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 - Accent 6"/>
    <w:basedOn w:val="761"/>
    <w:uiPriority w:val="99"/>
    <w:pPr>
      <w:pBdr/>
      <w:spacing/>
      <w:ind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Список таблиці 41"/>
    <w:basedOn w:val="761"/>
    <w:uiPriority w:val="99"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4 - Accent 1"/>
    <w:basedOn w:val="761"/>
    <w:uiPriority w:val="99"/>
    <w:pPr>
      <w:pBdr/>
      <w:spacing/>
      <w:ind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4 - Accent 2"/>
    <w:basedOn w:val="761"/>
    <w:uiPriority w:val="99"/>
    <w:pPr>
      <w:pBdr/>
      <w:spacing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4 - Accent 3"/>
    <w:basedOn w:val="761"/>
    <w:uiPriority w:val="99"/>
    <w:pPr>
      <w:pBdr/>
      <w:spacing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4 - Accent 4"/>
    <w:basedOn w:val="761"/>
    <w:uiPriority w:val="99"/>
    <w:pPr>
      <w:pBdr/>
      <w:spacing/>
      <w:ind/>
    </w:pPr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5"/>
    <w:basedOn w:val="761"/>
    <w:uiPriority w:val="99"/>
    <w:pPr>
      <w:pBdr/>
      <w:spacing/>
      <w:ind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 - Accent 6"/>
    <w:basedOn w:val="761"/>
    <w:uiPriority w:val="99"/>
    <w:pPr>
      <w:pBdr/>
      <w:spacing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Список таблиці 5 (темний)1"/>
    <w:basedOn w:val="761"/>
    <w:uiPriority w:val="99"/>
    <w:pPr>
      <w:pBdr/>
      <w:spacing/>
      <w:ind/>
    </w:pPr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5 Dark - Accent 1"/>
    <w:basedOn w:val="761"/>
    <w:uiPriority w:val="99"/>
    <w:pPr>
      <w:pBdr/>
      <w:spacing/>
      <w:ind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5 Dark - Accent 2"/>
    <w:basedOn w:val="761"/>
    <w:uiPriority w:val="99"/>
    <w:pPr>
      <w:pBdr/>
      <w:spacing/>
      <w:ind/>
    </w:pPr>
    <w:tblPr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 - Accent 3"/>
    <w:basedOn w:val="761"/>
    <w:uiPriority w:val="99"/>
    <w:pPr>
      <w:pBdr/>
      <w:spacing/>
      <w:ind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5 Dark - Accent 4"/>
    <w:basedOn w:val="761"/>
    <w:uiPriority w:val="99"/>
    <w:pPr>
      <w:pBdr/>
      <w:spacing/>
      <w:ind/>
    </w:pPr>
    <w:tblPr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5"/>
    <w:basedOn w:val="761"/>
    <w:uiPriority w:val="99"/>
    <w:pPr>
      <w:pBdr/>
      <w:spacing/>
      <w:ind/>
    </w:pPr>
    <w:tblPr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 - Accent 6"/>
    <w:basedOn w:val="761"/>
    <w:uiPriority w:val="99"/>
    <w:pPr>
      <w:pBdr/>
      <w:spacing/>
      <w:ind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Список таблиці 6 (кольоровий)1"/>
    <w:basedOn w:val="761"/>
    <w:uiPriority w:val="99"/>
    <w:pPr>
      <w:pBdr/>
      <w:spacing/>
      <w:ind/>
    </w:pPr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6 Colorful - Accent 1"/>
    <w:basedOn w:val="761"/>
    <w:uiPriority w:val="99"/>
    <w:pPr>
      <w:pBdr/>
      <w:spacing/>
      <w:ind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c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c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c" w:themeColor="accent1" w:themeShade="94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c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c" w:themeColor="accent1" w:themeShade="94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6 Colorful - Accent 2"/>
    <w:basedOn w:val="761"/>
    <w:uiPriority w:val="99"/>
    <w:pPr>
      <w:pBdr/>
      <w:spacing/>
      <w:ind/>
    </w:pPr>
    <w:tblPr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 - Accent 3"/>
    <w:basedOn w:val="761"/>
    <w:uiPriority w:val="99"/>
    <w:pPr>
      <w:pBdr/>
      <w:spacing/>
      <w:ind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9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9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6 Colorful - Accent 4"/>
    <w:basedOn w:val="761"/>
    <w:uiPriority w:val="99"/>
    <w:pPr>
      <w:pBdr/>
      <w:spacing/>
      <w:ind/>
    </w:pPr>
    <w:tblPr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5"/>
    <w:basedOn w:val="761"/>
    <w:uiPriority w:val="99"/>
    <w:pPr>
      <w:pBdr/>
      <w:spacing/>
      <w:ind/>
    </w:pPr>
    <w:tblPr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eaadb" w:themeColor="accent5" w:themeTint="99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eaadb" w:themeColor="accent5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eaadb" w:themeColor="accent5" w:themeTint="9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eaadb" w:themeColor="accent5" w:themeTint="99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eaadb" w:themeColor="accent5" w:themeTint="9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eaadb" w:themeColor="accent5" w:themeTint="99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6 Colorful - Accent 6"/>
    <w:basedOn w:val="761"/>
    <w:uiPriority w:val="99"/>
    <w:pPr>
      <w:pBdr/>
      <w:spacing/>
      <w:ind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8d08d" w:themeColor="accent6" w:themeTint="9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8d08d" w:themeColor="accent6" w:themeTint="99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8d08d" w:themeColor="accent6" w:themeTint="9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8d08d" w:themeColor="accent6" w:themeTint="99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Список таблиці 7 (кольоровий)1"/>
    <w:basedOn w:val="761"/>
    <w:uiPriority w:val="99"/>
    <w:pPr>
      <w:pBdr/>
      <w:spacing/>
      <w:ind/>
    </w:pPr>
    <w:tblP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7 Colorful - Accent 1"/>
    <w:basedOn w:val="761"/>
    <w:uiPriority w:val="99"/>
    <w:pPr>
      <w:pBdr/>
      <w:spacing/>
      <w:ind/>
    </w:pPr>
    <w:tblPr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c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c" w:themeColor="accent1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7 Colorful - Accent 2"/>
    <w:basedOn w:val="761"/>
    <w:uiPriority w:val="99"/>
    <w:pPr>
      <w:pBdr/>
      <w:spacing/>
      <w:ind/>
    </w:pPr>
    <w:tblPr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7 Colorful - Accent 3"/>
    <w:basedOn w:val="761"/>
    <w:uiPriority w:val="99"/>
    <w:pPr>
      <w:pBdr/>
      <w:spacing/>
      <w:ind/>
    </w:pPr>
    <w:tblPr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7 Colorful - Accent 4"/>
    <w:basedOn w:val="761"/>
    <w:uiPriority w:val="99"/>
    <w:pPr>
      <w:pBdr/>
      <w:spacing/>
      <w:ind/>
    </w:pPr>
    <w:tblPr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5"/>
    <w:basedOn w:val="761"/>
    <w:uiPriority w:val="99"/>
    <w:pPr>
      <w:pBdr/>
      <w:spacing/>
      <w:ind/>
    </w:pPr>
    <w:tblPr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eaadb" w:themeColor="accent5" w:themeTint="99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eaadb" w:themeColor="accent5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eaadb" w:themeColor="accent5" w:themeTint="9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eaadb" w:themeColor="accent5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7 Colorful - Accent 6"/>
    <w:basedOn w:val="761"/>
    <w:uiPriority w:val="99"/>
    <w:pPr>
      <w:pBdr/>
      <w:spacing/>
      <w:ind/>
    </w:pPr>
    <w:tblPr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8d08d" w:themeColor="accent6" w:themeTint="9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"/>
    <w:basedOn w:val="761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 1"/>
    <w:basedOn w:val="761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 2"/>
    <w:basedOn w:val="761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 3"/>
    <w:basedOn w:val="761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 4"/>
    <w:basedOn w:val="761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5"/>
    <w:basedOn w:val="761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 6"/>
    <w:basedOn w:val="761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"/>
    <w:basedOn w:val="761"/>
    <w:uiPriority w:val="99"/>
    <w:pPr>
      <w:pBdr/>
      <w:spacing/>
      <w:ind/>
    </w:pPr>
    <w:rPr>
      <w:color w:val="40404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1"/>
    <w:basedOn w:val="761"/>
    <w:uiPriority w:val="99"/>
    <w:pPr>
      <w:pBdr/>
      <w:spacing/>
      <w:ind/>
    </w:pPr>
    <w:rPr>
      <w:color w:val="404040"/>
    </w:rPr>
    <w:tblPr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2"/>
    <w:basedOn w:val="761"/>
    <w:uiPriority w:val="99"/>
    <w:pPr>
      <w:pBdr/>
      <w:spacing/>
      <w:ind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3"/>
    <w:basedOn w:val="761"/>
    <w:uiPriority w:val="99"/>
    <w:pPr>
      <w:pBdr/>
      <w:spacing/>
      <w:ind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4"/>
    <w:basedOn w:val="761"/>
    <w:uiPriority w:val="99"/>
    <w:pPr>
      <w:pBdr/>
      <w:spacing/>
      <w:ind/>
    </w:pPr>
    <w:rPr>
      <w:color w:val="404040"/>
    </w:rPr>
    <w:tblPr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5"/>
    <w:basedOn w:val="761"/>
    <w:uiPriority w:val="99"/>
    <w:pPr>
      <w:pBdr/>
      <w:spacing/>
      <w:ind/>
    </w:pPr>
    <w:rPr>
      <w:color w:val="404040"/>
    </w:rPr>
    <w:tblPr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 6"/>
    <w:basedOn w:val="761"/>
    <w:uiPriority w:val="99"/>
    <w:pPr>
      <w:pBdr/>
      <w:spacing/>
      <w:ind/>
    </w:pPr>
    <w:rPr>
      <w:color w:val="404040"/>
    </w:rPr>
    <w:tblPr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"/>
    <w:basedOn w:val="761"/>
    <w:uiPriority w:val="99"/>
    <w:pPr>
      <w:pBdr/>
      <w:spacing/>
      <w:ind/>
    </w:pPr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- Accent 1"/>
    <w:basedOn w:val="761"/>
    <w:uiPriority w:val="99"/>
    <w:pPr>
      <w:pBdr/>
      <w:spacing/>
      <w:ind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- Accent 2"/>
    <w:basedOn w:val="761"/>
    <w:uiPriority w:val="99"/>
    <w:pPr>
      <w:pBdr/>
      <w:spacing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- Accent 3"/>
    <w:basedOn w:val="761"/>
    <w:uiPriority w:val="99"/>
    <w:pPr>
      <w:pBdr/>
      <w:spacing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- Accent 4"/>
    <w:basedOn w:val="761"/>
    <w:uiPriority w:val="99"/>
    <w:pPr>
      <w:pBdr/>
      <w:spacing/>
      <w:ind/>
    </w:pPr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5"/>
    <w:basedOn w:val="761"/>
    <w:uiPriority w:val="99"/>
    <w:pPr>
      <w:pBdr/>
      <w:spacing/>
      <w:ind/>
    </w:pPr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6"/>
    <w:basedOn w:val="761"/>
    <w:uiPriority w:val="99"/>
    <w:pPr>
      <w:pBdr/>
      <w:spacing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2" w:customStyle="1">
    <w:name w:val="Текст виноски Знак"/>
    <w:link w:val="770"/>
    <w:uiPriority w:val="99"/>
    <w:pPr>
      <w:pBdr/>
      <w:spacing/>
      <w:ind/>
    </w:pPr>
    <w:rPr>
      <w:sz w:val="18"/>
    </w:rPr>
  </w:style>
  <w:style w:type="character" w:styleId="953" w:customStyle="1">
    <w:name w:val="Текст кінцевої виноски Знак"/>
    <w:link w:val="766"/>
    <w:uiPriority w:val="99"/>
    <w:pPr>
      <w:pBdr/>
      <w:spacing/>
      <w:ind/>
    </w:pPr>
    <w:rPr>
      <w:sz w:val="20"/>
    </w:rPr>
  </w:style>
  <w:style w:type="paragraph" w:styleId="954" w:customStyle="1">
    <w:name w:val="Заголовок змісту1"/>
    <w:uiPriority w:val="39"/>
    <w:unhideWhenUsed/>
    <w:pPr>
      <w:pBdr/>
      <w:spacing w:after="160" w:line="259" w:lineRule="auto"/>
      <w:ind/>
    </w:pPr>
    <w:rPr>
      <w:sz w:val="22"/>
      <w:szCs w:val="22"/>
      <w:lang w:val="en-US" w:eastAsia="en-US"/>
    </w:rPr>
  </w:style>
  <w:style w:type="paragraph" w:styleId="955">
    <w:name w:val="No Spacing"/>
    <w:uiPriority w:val="1"/>
    <w:qFormat/>
    <w:pPr>
      <w:pBdr/>
      <w:spacing/>
      <w:ind/>
    </w:pPr>
    <w:rPr>
      <w:sz w:val="22"/>
      <w:szCs w:val="22"/>
      <w:lang w:val="en-US" w:eastAsia="en-US"/>
    </w:rPr>
  </w:style>
  <w:style w:type="character" w:styleId="956" w:customStyle="1">
    <w:name w:val="Верхній колонтитул Знак"/>
    <w:basedOn w:val="760"/>
    <w:link w:val="771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957" w:customStyle="1">
    <w:name w:val="Font Style19"/>
    <w:basedOn w:val="760"/>
    <w:pPr>
      <w:pBdr/>
      <w:spacing/>
      <w:ind/>
    </w:pPr>
    <w:rPr>
      <w:rFonts w:hint="default" w:ascii="Times New Roman" w:hAnsi="Times New Roman" w:cs="Times New Roman"/>
      <w:b/>
      <w:bCs/>
      <w:sz w:val="20"/>
      <w:szCs w:val="20"/>
    </w:rPr>
  </w:style>
  <w:style w:type="paragraph" w:styleId="958">
    <w:name w:val="Balloon Text"/>
    <w:basedOn w:val="750"/>
    <w:link w:val="959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59" w:customStyle="1">
    <w:name w:val="Текст у виносці Знак"/>
    <w:basedOn w:val="760"/>
    <w:link w:val="958"/>
    <w:uiPriority w:val="99"/>
    <w:semiHidden/>
    <w:pPr>
      <w:pBdr/>
      <w:spacing/>
      <w:ind/>
    </w:pPr>
    <w:rPr>
      <w:rFonts w:ascii="Segoe UI" w:hAnsi="Segoe UI" w:eastAsia="Times New Roman" w:cs="Segoe UI"/>
      <w:sz w:val="18"/>
      <w:szCs w:val="18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9B8839F2-1661-46DC-B251-1D31166AA402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Света</dc:creator>
  <cp:lastModifiedBy>СТАЛЬНИЧЕНКО Юрій Валерійович</cp:lastModifiedBy>
  <cp:revision>10</cp:revision>
  <dcterms:created xsi:type="dcterms:W3CDTF">2026-03-03T12:19:00Z</dcterms:created>
  <dcterms:modified xsi:type="dcterms:W3CDTF">2026-03-23T09:36:57Z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DDA3C8BCF31E4CCC97C08A7ABFB1AB67_13</vt:lpwstr>
  </property>
</Properties>
</file>