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/>
        <w:ind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u-RU"/>
        </w:rPr>
      </w:r>
    </w:p>
    <w:p>
      <w:pPr>
        <w:pBdr/>
        <w:spacing w:after="0"/>
        <w:ind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МЕНСЬКА МІСЬКА РАДА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u-RU"/>
        </w:rPr>
      </w:r>
    </w:p>
    <w:p>
      <w:pPr>
        <w:pBdr/>
        <w:spacing w:after="0"/>
        <w:ind/>
        <w:jc w:val="center"/>
        <w:rPr>
          <w:rFonts w:ascii="Times New Roman" w:hAnsi="Times New Roman" w:eastAsia="Times New Roman" w:cs="Times New Roman"/>
          <w:b/>
          <w:bCs/>
          <w:sz w:val="16"/>
          <w:szCs w:val="16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16"/>
          <w:szCs w:val="16"/>
          <w:highlight w:val="none"/>
          <w:lang w:val="ru-RU" w:bidi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u-RU" w:bidi="ru-RU"/>
        </w:rPr>
      </w:r>
      <w:r>
        <w:rPr>
          <w:rFonts w:ascii="Times New Roman" w:hAnsi="Times New Roman" w:eastAsia="Times New Roman" w:cs="Times New Roman"/>
          <w:b/>
          <w:bCs/>
          <w:sz w:val="16"/>
          <w:szCs w:val="16"/>
          <w:highlight w:val="none"/>
        </w:rPr>
      </w:r>
    </w:p>
    <w:p>
      <w:pPr>
        <w:pBdr/>
        <w:spacing w:after="0" w:beforeAutospacing="0"/>
        <w: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РОЗПОРЯДЖЕННЯ</w:t>
      </w:r>
      <w:r>
        <w:rPr>
          <w:rFonts w:ascii="Times New Roman" w:hAnsi="Times New Roman" w:eastAsia="Times New Roman" w:cs="Times New Roman"/>
          <w:b/>
          <w:sz w:val="28"/>
          <w:szCs w:val="28"/>
          <w:lang w:val="ru-RU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953"/>
        <w:pBdr/>
        <w:spacing w:after="0" w:before="0" w:line="240" w:lineRule="auto"/>
        <w:ind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02 березня </w:t>
      </w:r>
      <w:r>
        <w:rPr>
          <w:sz w:val="28"/>
          <w:szCs w:val="28"/>
          <w:lang w:val="ru-RU"/>
        </w:rPr>
        <w:t xml:space="preserve">2026 року  </w:t>
      </w:r>
      <w:r>
        <w:rPr>
          <w:sz w:val="28"/>
          <w:szCs w:val="28"/>
          <w:lang w:val="ru-RU"/>
        </w:rPr>
        <w:t xml:space="preserve">             </w:t>
      </w:r>
      <w:r>
        <w:rPr>
          <w:sz w:val="28"/>
          <w:szCs w:val="28"/>
          <w:lang w:val="ru-RU"/>
        </w:rPr>
        <w:t xml:space="preserve">             м.Мена           </w:t>
      </w:r>
      <w:r>
        <w:rPr>
          <w:sz w:val="28"/>
          <w:szCs w:val="28"/>
          <w:lang w:val="ru-RU"/>
        </w:rPr>
        <w:t xml:space="preserve">                           </w:t>
      </w:r>
      <w:r>
        <w:rPr>
          <w:sz w:val="28"/>
          <w:szCs w:val="28"/>
          <w:lang w:val="ru-RU"/>
        </w:rPr>
        <w:t xml:space="preserve">   №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73</w:t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953"/>
        <w:pBdr/>
        <w:spacing w:after="0" w:afterAutospacing="0" w:before="0" w:beforeAutospacing="0" w:line="240" w:lineRule="auto"/>
        <w:ind w:right="5154" w:firstLine="0" w:left="0"/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Про затвердження оновленого </w:t>
      </w:r>
      <w:r>
        <w:rPr>
          <w:b/>
          <w:bCs/>
          <w:sz w:val="28"/>
          <w:szCs w:val="28"/>
          <w:lang w:val="ru-RU"/>
        </w:rPr>
        <w:t xml:space="preserve">персонального складу </w:t>
      </w:r>
      <w:r>
        <w:rPr>
          <w:b/>
          <w:bCs/>
          <w:sz w:val="28"/>
          <w:szCs w:val="28"/>
          <w:lang w:val="ru-RU"/>
        </w:rPr>
        <w:t xml:space="preserve">Менської молодіжної ради </w:t>
      </w:r>
      <w:r>
        <w:rPr>
          <w:b/>
          <w:bCs/>
          <w:sz w:val="28"/>
          <w:szCs w:val="28"/>
          <w:lang w:val="ru-RU"/>
        </w:rPr>
        <w:t xml:space="preserve">на 2025–2027 роки</w:t>
      </w:r>
      <w:r>
        <w:rPr>
          <w:b/>
          <w:bCs/>
          <w:sz w:val="28"/>
          <w:szCs w:val="28"/>
          <w:lang w:val="ru-RU"/>
        </w:rPr>
      </w:r>
      <w:r>
        <w:rPr>
          <w:b/>
          <w:bCs/>
          <w:sz w:val="28"/>
          <w:szCs w:val="28"/>
          <w:lang w:val="ru-RU"/>
        </w:rPr>
      </w:r>
    </w:p>
    <w:p>
      <w:pPr>
        <w:pBdr/>
        <w:spacing w:after="0" w:line="240" w:lineRule="auto"/>
        <w:ind/>
        <w:jc w:val="both"/>
        <w:rPr>
          <w:rStyle w:val="956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/>
        </w:rPr>
      </w:r>
      <w:r>
        <w:rPr>
          <w:rStyle w:val="956"/>
          <w:rFonts w:ascii="Times New Roman" w:hAnsi="Times New Roman" w:cs="Times New Roman"/>
          <w:sz w:val="28"/>
          <w:szCs w:val="28"/>
        </w:rPr>
      </w:r>
      <w:r>
        <w:rPr>
          <w:rStyle w:val="956"/>
          <w:rFonts w:ascii="Times New Roman" w:hAnsi="Times New Roman" w:cs="Times New Roman"/>
          <w:sz w:val="28"/>
          <w:szCs w:val="28"/>
        </w:rPr>
      </w:r>
    </w:p>
    <w:p>
      <w:pPr>
        <w:pBdr/>
        <w:spacing w:after="0" w:line="240" w:lineRule="auto"/>
        <w:ind w:right="0" w:firstLine="567" w:left="0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  <w:lang w:val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Відповідно до рішення 67-ї сесії Менської міської ради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8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 скликання від 19 листопада 2025 року № 684, яким внесено зміни до Положення про Менську молодіжну раду, а також враховуючи результати додаткового набору та протокол засідання робочої групи від 25.02.2026 № 01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: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/>
        </w:rPr>
      </w:r>
    </w:p>
    <w:p>
      <w:pPr>
        <w:pStyle w:val="913"/>
        <w:numPr>
          <w:ilvl w:val="0"/>
          <w:numId w:val="5"/>
        </w:numPr>
        <w:pBdr/>
        <w:tabs>
          <w:tab w:val="left" w:leader="none" w:pos="850"/>
        </w:tabs>
        <w:spacing w:after="0" w:line="240" w:lineRule="auto"/>
        <w:ind w:right="0" w:firstLine="567" w:left="0"/>
        <w:jc w:val="both"/>
        <w:rPr>
          <w:rFonts w:ascii="Times New Roman" w:hAnsi="Times New Roman" w:cs="Times New Roman"/>
        </w:rPr>
      </w:pPr>
      <w:r>
        <w:rPr>
          <w:rStyle w:val="958"/>
          <w:rFonts w:ascii="Times New Roman" w:hAnsi="Times New Roman" w:eastAsia="Times New Roman" w:cs="Times New Roman"/>
          <w:sz w:val="28"/>
          <w:szCs w:val="28"/>
          <w:lang w:val="ru-RU"/>
        </w:rPr>
        <w:t xml:space="preserve">Затвердити оновлений персональний склад Менської молодіжної ради на 2025–2027 роки</w:t>
      </w:r>
      <w:r>
        <w:rPr>
          <w:rStyle w:val="958"/>
          <w:rFonts w:ascii="Times New Roman" w:hAnsi="Times New Roman" w:eastAsia="Times New Roman" w:cs="Times New Roman"/>
          <w:sz w:val="28"/>
          <w:szCs w:val="28"/>
          <w:lang w:val="ru-RU"/>
        </w:rPr>
        <w:t xml:space="preserve"> </w:t>
      </w:r>
      <w:r>
        <w:rPr>
          <w:rStyle w:val="958"/>
          <w:rFonts w:ascii="Times New Roman" w:hAnsi="Times New Roman" w:eastAsia="Times New Roman" w:cs="Times New Roman"/>
          <w:sz w:val="28"/>
          <w:szCs w:val="28"/>
          <w:lang w:val="ru-RU"/>
        </w:rPr>
        <w:t xml:space="preserve">за ре</w:t>
      </w:r>
      <w:r>
        <w:rPr>
          <w:rStyle w:val="958"/>
          <w:rFonts w:ascii="Times New Roman" w:hAnsi="Times New Roman" w:eastAsia="Times New Roman" w:cs="Times New Roman"/>
          <w:sz w:val="28"/>
          <w:szCs w:val="28"/>
          <w:lang w:val="ru-RU"/>
        </w:rPr>
        <w:t xml:space="preserve">зультатами додаткового набору згідно Додатку до розпорядження.</w:t>
      </w:r>
      <w:r>
        <w:rPr>
          <w:rStyle w:val="958"/>
          <w:rFonts w:ascii="Times New Roman" w:hAnsi="Times New Roman" w:eastAsia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13"/>
        <w:numPr>
          <w:ilvl w:val="0"/>
          <w:numId w:val="5"/>
        </w:numPr>
        <w:pBdr/>
        <w:tabs>
          <w:tab w:val="left" w:leader="none" w:pos="850"/>
        </w:tabs>
        <w:spacing w:after="0" w:line="240" w:lineRule="auto"/>
        <w:ind w:right="0" w:firstLine="567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59"/>
          <w:rFonts w:ascii="Times New Roman" w:hAnsi="Times New Roman" w:eastAsia="Times New Roman" w:cs="Times New Roman"/>
          <w:sz w:val="28"/>
          <w:szCs w:val="28"/>
          <w:lang w:val="ru-RU"/>
        </w:rPr>
        <w:t xml:space="preserve">Визнати новообраних членів Менської молодіжної ради такими, що мають повний обсяг прав, обов’язків та відповідальності, визначених Положенням</w:t>
      </w:r>
      <w:r>
        <w:rPr>
          <w:rStyle w:val="959"/>
          <w:rFonts w:ascii="Times New Roman" w:hAnsi="Times New Roman" w:eastAsia="Times New Roman" w:cs="Times New Roman"/>
          <w:sz w:val="28"/>
          <w:szCs w:val="28"/>
          <w:lang w:val="ru-RU"/>
        </w:rPr>
        <w:t xml:space="preserve"> про Менську молодіжну раду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3"/>
        <w:numPr>
          <w:ilvl w:val="0"/>
          <w:numId w:val="5"/>
        </w:numPr>
        <w:pBdr/>
        <w:tabs>
          <w:tab w:val="left" w:leader="none" w:pos="850"/>
        </w:tabs>
        <w:spacing w:after="0" w:line="240" w:lineRule="auto"/>
        <w:ind w:right="0" w:firstLine="567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"/>
          <w:rFonts w:ascii="Times New Roman" w:hAnsi="Times New Roman" w:eastAsia="Times New Roman" w:cs="Times New Roman"/>
          <w:sz w:val="28"/>
          <w:szCs w:val="28"/>
          <w:lang w:val="ru-RU"/>
        </w:rPr>
        <w:t xml:space="preserve">Відділу культури Менської міської ради забезпечити оприлюднення оновленого складу Менської молодіжної ради на офіційному вебсайті ради протягом трьох робочих днів з моменту видачі цього розпорядження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3"/>
        <w:numPr>
          <w:ilvl w:val="0"/>
          <w:numId w:val="5"/>
        </w:numPr>
        <w:pBdr/>
        <w:tabs>
          <w:tab w:val="left" w:leader="none" w:pos="850"/>
        </w:tabs>
        <w:spacing w:after="0" w:line="240" w:lineRule="auto"/>
        <w:ind w:right="0" w:firstLine="567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Контроль за виконанням розпорядження залишаю за собою.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tabs>
          <w:tab w:val="left" w:leader="none" w:pos="6520"/>
        </w:tabs>
        <w:spacing w:after="0" w:line="240" w:lineRule="auto"/>
        <w:ind/>
        <w:jc w:val="both"/>
        <w:rPr>
          <w:rStyle w:val="961"/>
          <w:b w:val="0"/>
          <w:bCs w:val="0"/>
          <w:sz w:val="28"/>
          <w:szCs w:val="28"/>
        </w:rPr>
      </w:pPr>
      <w:r>
        <w:rPr>
          <w:rStyle w:val="961"/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Секретар ради</w:t>
        <w:tab/>
      </w:r>
      <w:r>
        <w:rPr>
          <w:rStyle w:val="961"/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Юрій СТАЛЬНИЧЕНК</w:t>
      </w:r>
      <w:r>
        <w:rPr>
          <w:rStyle w:val="961"/>
          <w:b w:val="0"/>
          <w:bCs w:val="0"/>
          <w:sz w:val="28"/>
          <w:szCs w:val="28"/>
        </w:rPr>
        <w:t xml:space="preserve">О</w:t>
      </w:r>
      <w:r>
        <w:rPr>
          <w:rStyle w:val="961"/>
          <w:b w:val="0"/>
          <w:bCs w:val="0"/>
          <w:sz w:val="28"/>
          <w:szCs w:val="28"/>
        </w:rPr>
        <w:t xml:space="preserve"> </w:t>
      </w:r>
      <w:r>
        <w:rPr>
          <w:rStyle w:val="961"/>
          <w:b w:val="0"/>
          <w:bCs w:val="0"/>
          <w:sz w:val="28"/>
          <w:szCs w:val="28"/>
        </w:rPr>
      </w:r>
      <w:r>
        <w:rPr>
          <w:rStyle w:val="961"/>
          <w:b w:val="0"/>
          <w:bCs w:val="0"/>
          <w:sz w:val="28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5840" w:orient="portrait" w:w="12240"/>
      <w:pgMar w:top="223" w:right="567" w:bottom="1134" w:left="1701" w:header="284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6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92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  <w:pBdr/>
      <w:spacing/>
      <w:ind/>
      <w:jc w:val="center"/>
      <w:rPr>
        <w:color w:val="000000"/>
        <w:sz w:val="28"/>
        <w:szCs w:val="28"/>
        <w:highlight w:val="none"/>
      </w:rPr>
    </w:pPr>
    <w:r>
      <w:rPr>
        <w:color w:val="000000"/>
        <w:sz w:val="28"/>
        <w:szCs w:val="28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0611514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34340" cy="609599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>
      <w:rPr>
        <w:color w:val="000000"/>
        <w:sz w:val="28"/>
        <w:szCs w:val="28"/>
        <w:highlight w:val="none"/>
      </w:rPr>
    </w:r>
    <w:r>
      <w:rPr>
        <w:color w:val="000000"/>
        <w:sz w:val="28"/>
        <w:szCs w:val="28"/>
        <w:highlight w:val="none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D1773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nsid w:val="767F9EBC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nsid w:val="609413B0"/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sz w:val="28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3">
    <w:nsid w:val="7A63D9E0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4">
    <w:nsid w:val="79151541"/>
    <w:lvl w:ilvl="0">
      <w:isLgl w:val="false"/>
      <w:lvlJc w:val="left"/>
      <w:lvlText w:val="%1."/>
      <w:numFmt w:val="decimal"/>
      <w:pPr>
        <w:pBdr/>
        <w:spacing/>
        <w:ind w:hanging="360" w:left="1276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99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1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3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5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7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59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1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36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Table Grid"/>
    <w:basedOn w:val="76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Table Grid Light"/>
    <w:basedOn w:val="76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1"/>
    <w:basedOn w:val="76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2"/>
    <w:basedOn w:val="76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Plain Table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"/>
    <w:basedOn w:val="7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1"/>
    <w:basedOn w:val="7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2"/>
    <w:basedOn w:val="7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3"/>
    <w:basedOn w:val="7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4"/>
    <w:basedOn w:val="7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5"/>
    <w:basedOn w:val="7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6"/>
    <w:basedOn w:val="7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1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2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3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4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5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 6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1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2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3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4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5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 6"/>
    <w:basedOn w:val="7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1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2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3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4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5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- Accent 6"/>
    <w:basedOn w:val="7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7">
    <w:name w:val="Heading 1"/>
    <w:basedOn w:val="949"/>
    <w:next w:val="949"/>
    <w:link w:val="89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88">
    <w:name w:val="Heading 2"/>
    <w:basedOn w:val="949"/>
    <w:next w:val="949"/>
    <w:link w:val="89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89">
    <w:name w:val="Heading 3"/>
    <w:basedOn w:val="949"/>
    <w:next w:val="949"/>
    <w:link w:val="90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90">
    <w:name w:val="Heading 4"/>
    <w:basedOn w:val="949"/>
    <w:next w:val="949"/>
    <w:link w:val="90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91">
    <w:name w:val="Heading 5"/>
    <w:basedOn w:val="949"/>
    <w:next w:val="949"/>
    <w:link w:val="90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92">
    <w:name w:val="Heading 6"/>
    <w:basedOn w:val="949"/>
    <w:next w:val="949"/>
    <w:link w:val="90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93">
    <w:name w:val="Heading 7"/>
    <w:basedOn w:val="949"/>
    <w:next w:val="949"/>
    <w:link w:val="90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94">
    <w:name w:val="Heading 8"/>
    <w:basedOn w:val="949"/>
    <w:next w:val="949"/>
    <w:link w:val="90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95">
    <w:name w:val="Heading 9"/>
    <w:basedOn w:val="949"/>
    <w:next w:val="949"/>
    <w:link w:val="90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96" w:default="1">
    <w:name w:val="Default Paragraph Font"/>
    <w:uiPriority w:val="1"/>
    <w:semiHidden/>
    <w:unhideWhenUsed/>
    <w:pPr>
      <w:pBdr/>
      <w:spacing/>
      <w:ind/>
    </w:pPr>
  </w:style>
  <w:style w:type="numbering" w:styleId="897" w:default="1">
    <w:name w:val="No List"/>
    <w:uiPriority w:val="99"/>
    <w:semiHidden/>
    <w:unhideWhenUsed/>
    <w:pPr>
      <w:pBdr/>
      <w:spacing/>
      <w:ind/>
    </w:pPr>
  </w:style>
  <w:style w:type="character" w:styleId="898">
    <w:name w:val="Heading 1 Char"/>
    <w:basedOn w:val="896"/>
    <w:link w:val="88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99">
    <w:name w:val="Heading 2 Char"/>
    <w:basedOn w:val="896"/>
    <w:link w:val="88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00">
    <w:name w:val="Heading 3 Char"/>
    <w:basedOn w:val="896"/>
    <w:link w:val="88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01">
    <w:name w:val="Heading 4 Char"/>
    <w:basedOn w:val="896"/>
    <w:link w:val="89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02">
    <w:name w:val="Heading 5 Char"/>
    <w:basedOn w:val="896"/>
    <w:link w:val="89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03">
    <w:name w:val="Heading 6 Char"/>
    <w:basedOn w:val="896"/>
    <w:link w:val="89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04">
    <w:name w:val="Heading 7 Char"/>
    <w:basedOn w:val="896"/>
    <w:link w:val="89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05">
    <w:name w:val="Heading 8 Char"/>
    <w:basedOn w:val="896"/>
    <w:link w:val="89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06">
    <w:name w:val="Heading 9 Char"/>
    <w:basedOn w:val="896"/>
    <w:link w:val="89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07">
    <w:name w:val="Title"/>
    <w:basedOn w:val="949"/>
    <w:next w:val="949"/>
    <w:link w:val="90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08">
    <w:name w:val="Title Char"/>
    <w:basedOn w:val="896"/>
    <w:link w:val="90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09">
    <w:name w:val="Subtitle"/>
    <w:basedOn w:val="949"/>
    <w:next w:val="949"/>
    <w:link w:val="91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10">
    <w:name w:val="Subtitle Char"/>
    <w:basedOn w:val="896"/>
    <w:link w:val="90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11">
    <w:name w:val="Quote"/>
    <w:basedOn w:val="949"/>
    <w:next w:val="949"/>
    <w:link w:val="91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12">
    <w:name w:val="Quote Char"/>
    <w:basedOn w:val="896"/>
    <w:link w:val="91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13">
    <w:name w:val="List Paragraph"/>
    <w:basedOn w:val="949"/>
    <w:uiPriority w:val="34"/>
    <w:qFormat/>
    <w:pPr>
      <w:pBdr/>
      <w:spacing/>
      <w:ind w:left="720"/>
      <w:contextualSpacing w:val="true"/>
    </w:pPr>
  </w:style>
  <w:style w:type="character" w:styleId="914">
    <w:name w:val="Intense Emphasis"/>
    <w:basedOn w:val="89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15">
    <w:name w:val="Intense Quote"/>
    <w:basedOn w:val="949"/>
    <w:next w:val="949"/>
    <w:link w:val="91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16">
    <w:name w:val="Intense Quote Char"/>
    <w:basedOn w:val="896"/>
    <w:link w:val="91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17">
    <w:name w:val="Intense Reference"/>
    <w:basedOn w:val="89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18">
    <w:name w:val="No Spacing"/>
    <w:basedOn w:val="949"/>
    <w:uiPriority w:val="1"/>
    <w:qFormat/>
    <w:pPr>
      <w:pBdr/>
      <w:spacing w:after="0" w:line="240" w:lineRule="auto"/>
      <w:ind/>
    </w:pPr>
  </w:style>
  <w:style w:type="character" w:styleId="919">
    <w:name w:val="Subtle Emphasis"/>
    <w:basedOn w:val="89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20">
    <w:name w:val="Emphasis"/>
    <w:basedOn w:val="896"/>
    <w:uiPriority w:val="20"/>
    <w:qFormat/>
    <w:pPr>
      <w:pBdr/>
      <w:spacing/>
      <w:ind/>
    </w:pPr>
    <w:rPr>
      <w:i/>
      <w:iCs/>
    </w:rPr>
  </w:style>
  <w:style w:type="character" w:styleId="921">
    <w:name w:val="Strong"/>
    <w:basedOn w:val="896"/>
    <w:uiPriority w:val="22"/>
    <w:qFormat/>
    <w:pPr>
      <w:pBdr/>
      <w:spacing/>
      <w:ind/>
    </w:pPr>
    <w:rPr>
      <w:b/>
      <w:bCs/>
    </w:rPr>
  </w:style>
  <w:style w:type="character" w:styleId="922">
    <w:name w:val="Subtle Reference"/>
    <w:basedOn w:val="89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23">
    <w:name w:val="Book Title"/>
    <w:basedOn w:val="89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24">
    <w:name w:val="Header"/>
    <w:basedOn w:val="949"/>
    <w:link w:val="92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25">
    <w:name w:val="Header Char"/>
    <w:basedOn w:val="896"/>
    <w:link w:val="924"/>
    <w:uiPriority w:val="99"/>
    <w:pPr>
      <w:pBdr/>
      <w:spacing/>
      <w:ind/>
    </w:pPr>
  </w:style>
  <w:style w:type="paragraph" w:styleId="926">
    <w:name w:val="Footer"/>
    <w:basedOn w:val="949"/>
    <w:link w:val="92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27">
    <w:name w:val="Footer Char"/>
    <w:basedOn w:val="896"/>
    <w:link w:val="926"/>
    <w:uiPriority w:val="99"/>
    <w:pPr>
      <w:pBdr/>
      <w:spacing/>
      <w:ind/>
    </w:pPr>
  </w:style>
  <w:style w:type="paragraph" w:styleId="928">
    <w:name w:val="Caption"/>
    <w:basedOn w:val="949"/>
    <w:next w:val="94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29">
    <w:name w:val="footnote text"/>
    <w:basedOn w:val="949"/>
    <w:link w:val="93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0">
    <w:name w:val="Footnote Text Char"/>
    <w:basedOn w:val="896"/>
    <w:link w:val="929"/>
    <w:uiPriority w:val="99"/>
    <w:semiHidden/>
    <w:pPr>
      <w:pBdr/>
      <w:spacing/>
      <w:ind/>
    </w:pPr>
    <w:rPr>
      <w:sz w:val="20"/>
      <w:szCs w:val="20"/>
    </w:rPr>
  </w:style>
  <w:style w:type="character" w:styleId="931">
    <w:name w:val="footnote reference"/>
    <w:basedOn w:val="896"/>
    <w:uiPriority w:val="99"/>
    <w:semiHidden/>
    <w:unhideWhenUsed/>
    <w:pPr>
      <w:pBdr/>
      <w:spacing/>
      <w:ind/>
    </w:pPr>
    <w:rPr>
      <w:vertAlign w:val="superscript"/>
    </w:rPr>
  </w:style>
  <w:style w:type="paragraph" w:styleId="932">
    <w:name w:val="endnote text"/>
    <w:basedOn w:val="949"/>
    <w:link w:val="93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3">
    <w:name w:val="Endnote Text Char"/>
    <w:basedOn w:val="896"/>
    <w:link w:val="932"/>
    <w:uiPriority w:val="99"/>
    <w:semiHidden/>
    <w:pPr>
      <w:pBdr/>
      <w:spacing/>
      <w:ind/>
    </w:pPr>
    <w:rPr>
      <w:sz w:val="20"/>
      <w:szCs w:val="20"/>
    </w:rPr>
  </w:style>
  <w:style w:type="character" w:styleId="934">
    <w:name w:val="endnote reference"/>
    <w:basedOn w:val="896"/>
    <w:uiPriority w:val="99"/>
    <w:semiHidden/>
    <w:unhideWhenUsed/>
    <w:pPr>
      <w:pBdr/>
      <w:spacing/>
      <w:ind/>
    </w:pPr>
    <w:rPr>
      <w:vertAlign w:val="superscript"/>
    </w:rPr>
  </w:style>
  <w:style w:type="character" w:styleId="935">
    <w:name w:val="Hyperlink"/>
    <w:basedOn w:val="89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36">
    <w:name w:val="FollowedHyperlink"/>
    <w:basedOn w:val="89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37">
    <w:name w:val="toc 1"/>
    <w:basedOn w:val="949"/>
    <w:next w:val="949"/>
    <w:uiPriority w:val="39"/>
    <w:unhideWhenUsed/>
    <w:pPr>
      <w:pBdr/>
      <w:spacing w:after="100"/>
      <w:ind/>
    </w:pPr>
  </w:style>
  <w:style w:type="paragraph" w:styleId="938">
    <w:name w:val="toc 2"/>
    <w:basedOn w:val="949"/>
    <w:next w:val="949"/>
    <w:uiPriority w:val="39"/>
    <w:unhideWhenUsed/>
    <w:pPr>
      <w:pBdr/>
      <w:spacing w:after="100"/>
      <w:ind w:left="220"/>
    </w:pPr>
  </w:style>
  <w:style w:type="paragraph" w:styleId="939">
    <w:name w:val="toc 3"/>
    <w:basedOn w:val="949"/>
    <w:next w:val="949"/>
    <w:uiPriority w:val="39"/>
    <w:unhideWhenUsed/>
    <w:pPr>
      <w:pBdr/>
      <w:spacing w:after="100"/>
      <w:ind w:left="440"/>
    </w:pPr>
  </w:style>
  <w:style w:type="paragraph" w:styleId="940">
    <w:name w:val="toc 4"/>
    <w:basedOn w:val="949"/>
    <w:next w:val="949"/>
    <w:uiPriority w:val="39"/>
    <w:unhideWhenUsed/>
    <w:pPr>
      <w:pBdr/>
      <w:spacing w:after="100"/>
      <w:ind w:left="660"/>
    </w:pPr>
  </w:style>
  <w:style w:type="paragraph" w:styleId="941">
    <w:name w:val="toc 5"/>
    <w:basedOn w:val="949"/>
    <w:next w:val="949"/>
    <w:uiPriority w:val="39"/>
    <w:unhideWhenUsed/>
    <w:pPr>
      <w:pBdr/>
      <w:spacing w:after="100"/>
      <w:ind w:left="880"/>
    </w:pPr>
  </w:style>
  <w:style w:type="paragraph" w:styleId="942">
    <w:name w:val="toc 6"/>
    <w:basedOn w:val="949"/>
    <w:next w:val="949"/>
    <w:uiPriority w:val="39"/>
    <w:unhideWhenUsed/>
    <w:pPr>
      <w:pBdr/>
      <w:spacing w:after="100"/>
      <w:ind w:left="1100"/>
    </w:pPr>
  </w:style>
  <w:style w:type="paragraph" w:styleId="943">
    <w:name w:val="toc 7"/>
    <w:basedOn w:val="949"/>
    <w:next w:val="949"/>
    <w:uiPriority w:val="39"/>
    <w:unhideWhenUsed/>
    <w:pPr>
      <w:pBdr/>
      <w:spacing w:after="100"/>
      <w:ind w:left="1320"/>
    </w:pPr>
  </w:style>
  <w:style w:type="paragraph" w:styleId="944">
    <w:name w:val="toc 8"/>
    <w:basedOn w:val="949"/>
    <w:next w:val="949"/>
    <w:uiPriority w:val="39"/>
    <w:unhideWhenUsed/>
    <w:pPr>
      <w:pBdr/>
      <w:spacing w:after="100"/>
      <w:ind w:left="1540"/>
    </w:pPr>
  </w:style>
  <w:style w:type="paragraph" w:styleId="945">
    <w:name w:val="toc 9"/>
    <w:basedOn w:val="949"/>
    <w:next w:val="949"/>
    <w:uiPriority w:val="39"/>
    <w:unhideWhenUsed/>
    <w:pPr>
      <w:pBdr/>
      <w:spacing w:after="100"/>
      <w:ind w:left="1760"/>
    </w:pPr>
  </w:style>
  <w:style w:type="character" w:styleId="946">
    <w:name w:val="Placeholder Text"/>
    <w:basedOn w:val="896"/>
    <w:uiPriority w:val="99"/>
    <w:semiHidden/>
    <w:pPr>
      <w:pBdr/>
      <w:spacing/>
      <w:ind/>
    </w:pPr>
    <w:rPr>
      <w:color w:val="666666"/>
    </w:rPr>
  </w:style>
  <w:style w:type="paragraph" w:styleId="947">
    <w:name w:val="TOC Heading"/>
    <w:uiPriority w:val="39"/>
    <w:unhideWhenUsed/>
    <w:pPr>
      <w:pBdr/>
      <w:spacing/>
      <w:ind/>
    </w:pPr>
  </w:style>
  <w:style w:type="paragraph" w:styleId="948">
    <w:name w:val="table of figures"/>
    <w:basedOn w:val="949"/>
    <w:next w:val="949"/>
    <w:uiPriority w:val="99"/>
    <w:unhideWhenUsed/>
    <w:pPr>
      <w:pBdr/>
      <w:spacing w:after="0" w:afterAutospacing="0"/>
      <w:ind/>
    </w:pPr>
  </w:style>
  <w:style w:type="paragraph" w:styleId="949" w:default="1">
    <w:name w:val="Normal"/>
    <w:next w:val="949"/>
    <w:link w:val="949"/>
    <w:qFormat/>
    <w:pPr>
      <w:pBdr/>
      <w:spacing w:after="160" w:line="259" w:lineRule="auto"/>
      <w:ind/>
    </w:pPr>
    <w:rPr>
      <w:sz w:val="22"/>
      <w:szCs w:val="22"/>
      <w:lang w:val="en-US" w:eastAsia="en-US" w:bidi="ar-SA"/>
    </w:rPr>
  </w:style>
  <w:style w:type="character" w:styleId="950">
    <w:name w:val="Основной шрифт абзаца"/>
    <w:next w:val="950"/>
    <w:link w:val="949"/>
    <w:uiPriority w:val="1"/>
    <w:semiHidden/>
    <w:unhideWhenUsed/>
    <w:pPr>
      <w:pBdr/>
      <w:spacing/>
      <w:ind/>
    </w:pPr>
  </w:style>
  <w:style w:type="table" w:styleId="951">
    <w:name w:val="Обычная таблица"/>
    <w:next w:val="951"/>
    <w:link w:val="949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52">
    <w:name w:val="Нет списка"/>
    <w:next w:val="952"/>
    <w:link w:val="949"/>
    <w:uiPriority w:val="99"/>
    <w:semiHidden/>
    <w:unhideWhenUsed/>
    <w:pPr>
      <w:pBdr/>
      <w:spacing/>
      <w:ind/>
    </w:pPr>
  </w:style>
  <w:style w:type="paragraph" w:styleId="953">
    <w:name w:val="Обычный (веб)"/>
    <w:basedOn w:val="949"/>
    <w:next w:val="953"/>
    <w:link w:val="949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  <w:style w:type="character" w:styleId="954">
    <w:name w:val="citation-302"/>
    <w:next w:val="954"/>
    <w:link w:val="949"/>
    <w:pPr>
      <w:pBdr/>
      <w:spacing/>
      <w:ind/>
    </w:pPr>
  </w:style>
  <w:style w:type="character" w:styleId="955">
    <w:name w:val="citation-301"/>
    <w:next w:val="955"/>
    <w:link w:val="949"/>
    <w:pPr>
      <w:pBdr/>
      <w:spacing/>
      <w:ind/>
    </w:pPr>
  </w:style>
  <w:style w:type="character" w:styleId="956">
    <w:name w:val="citation-300"/>
    <w:next w:val="956"/>
    <w:link w:val="949"/>
    <w:pPr>
      <w:pBdr/>
      <w:spacing/>
      <w:ind/>
    </w:pPr>
  </w:style>
  <w:style w:type="character" w:styleId="957">
    <w:name w:val="citation-299"/>
    <w:next w:val="957"/>
    <w:link w:val="949"/>
    <w:pPr>
      <w:pBdr/>
      <w:spacing/>
      <w:ind/>
    </w:pPr>
  </w:style>
  <w:style w:type="character" w:styleId="958">
    <w:name w:val="citation-298"/>
    <w:next w:val="958"/>
    <w:link w:val="949"/>
    <w:pPr>
      <w:pBdr/>
      <w:spacing/>
      <w:ind/>
    </w:pPr>
  </w:style>
  <w:style w:type="character" w:styleId="959">
    <w:name w:val="citation-297"/>
    <w:next w:val="959"/>
    <w:link w:val="949"/>
    <w:pPr>
      <w:pBdr/>
      <w:spacing/>
      <w:ind/>
    </w:pPr>
  </w:style>
  <w:style w:type="character" w:styleId="960">
    <w:name w:val="citation-296"/>
    <w:next w:val="960"/>
    <w:link w:val="949"/>
    <w:pPr>
      <w:pBdr/>
      <w:spacing/>
      <w:ind/>
    </w:pPr>
  </w:style>
  <w:style w:type="character" w:styleId="961">
    <w:name w:val="citation-295"/>
    <w:next w:val="961"/>
    <w:link w:val="949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Четвертакова Наталія Вікторівна</cp:lastModifiedBy>
  <cp:revision>30</cp:revision>
  <dcterms:created xsi:type="dcterms:W3CDTF">2026-01-26T09:42:00Z</dcterms:created>
  <dcterms:modified xsi:type="dcterms:W3CDTF">2026-03-10T13:24:44Z</dcterms:modified>
  <cp:version>1048576</cp:version>
</cp:coreProperties>
</file>